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71" w:rsidRPr="00AA1984" w:rsidRDefault="009B4D71" w:rsidP="00EA0CFF">
      <w:pPr>
        <w:spacing w:line="560" w:lineRule="exact"/>
        <w:jc w:val="center"/>
        <w:rPr>
          <w:b/>
          <w:sz w:val="36"/>
          <w:szCs w:val="36"/>
        </w:rPr>
      </w:pPr>
      <w:r w:rsidRPr="00AA1984">
        <w:rPr>
          <w:rFonts w:hint="eastAsia"/>
          <w:b/>
          <w:sz w:val="36"/>
          <w:szCs w:val="36"/>
        </w:rPr>
        <w:t>商学院关工委</w:t>
      </w:r>
      <w:r w:rsidRPr="00AA1984">
        <w:rPr>
          <w:b/>
          <w:sz w:val="36"/>
          <w:szCs w:val="36"/>
        </w:rPr>
        <w:t>2016</w:t>
      </w:r>
      <w:r w:rsidRPr="00AA1984">
        <w:rPr>
          <w:rFonts w:hint="eastAsia"/>
          <w:b/>
          <w:sz w:val="36"/>
          <w:szCs w:val="36"/>
        </w:rPr>
        <w:t>年</w:t>
      </w:r>
      <w:r>
        <w:rPr>
          <w:rFonts w:hint="eastAsia"/>
          <w:b/>
          <w:sz w:val="36"/>
          <w:szCs w:val="36"/>
        </w:rPr>
        <w:t>度</w:t>
      </w:r>
      <w:r w:rsidRPr="00AA1984">
        <w:rPr>
          <w:rFonts w:hint="eastAsia"/>
          <w:b/>
          <w:sz w:val="36"/>
          <w:szCs w:val="36"/>
        </w:rPr>
        <w:t>工作总结</w:t>
      </w:r>
    </w:p>
    <w:p w:rsidR="009B4D71" w:rsidRDefault="009B4D71" w:rsidP="00EA0CFF">
      <w:pPr>
        <w:spacing w:line="560" w:lineRule="exact"/>
        <w:jc w:val="center"/>
        <w:rPr>
          <w:b/>
          <w:sz w:val="28"/>
          <w:szCs w:val="28"/>
        </w:rPr>
      </w:pPr>
    </w:p>
    <w:p w:rsidR="009B4D71" w:rsidRDefault="009B4D71" w:rsidP="00EA0CFF">
      <w:pPr>
        <w:spacing w:line="560" w:lineRule="exact"/>
        <w:ind w:firstLineChars="202" w:firstLine="31680"/>
        <w:rPr>
          <w:sz w:val="28"/>
          <w:szCs w:val="28"/>
        </w:rPr>
      </w:pPr>
      <w:r>
        <w:rPr>
          <w:sz w:val="28"/>
          <w:szCs w:val="28"/>
        </w:rPr>
        <w:t>2016</w:t>
      </w:r>
      <w:r>
        <w:rPr>
          <w:rFonts w:hint="eastAsia"/>
          <w:sz w:val="28"/>
          <w:szCs w:val="28"/>
        </w:rPr>
        <w:t>年，在校党委及校关工委的的领导下，我院二级关工委将根据《吉首大学关心下一代工作委员会</w:t>
      </w:r>
      <w:r>
        <w:rPr>
          <w:sz w:val="28"/>
          <w:szCs w:val="28"/>
        </w:rPr>
        <w:t>2016</w:t>
      </w:r>
      <w:r>
        <w:rPr>
          <w:rFonts w:hint="eastAsia"/>
          <w:sz w:val="28"/>
          <w:szCs w:val="28"/>
        </w:rPr>
        <w:t>年工作要点》文件精神，认真学习贯彻党的十八届五中全会和习近平总书记对关心下一代工作的重要指示精神，坚持引导青年学生树立和践行社会主义核心价值观，围绕“立德树人”的根本任务，秉承“精诚锤炼、诠释商道”的院训，进一步推进院关工委常态化建设，充分发挥“五老”的优势，创新工作方法，进一步开创我院关心下一代工作的新局面，创建文明、和谐、平安学院，进而为学校的建设作出贡献。现将我院</w:t>
      </w:r>
      <w:r>
        <w:rPr>
          <w:sz w:val="28"/>
          <w:szCs w:val="28"/>
        </w:rPr>
        <w:t>2016</w:t>
      </w:r>
      <w:r>
        <w:rPr>
          <w:rFonts w:hint="eastAsia"/>
          <w:sz w:val="28"/>
          <w:szCs w:val="28"/>
        </w:rPr>
        <w:t>年关心下一代工作总结如下：</w:t>
      </w:r>
    </w:p>
    <w:p w:rsidR="009B4D71" w:rsidRPr="00D26C8C" w:rsidRDefault="009B4D71" w:rsidP="00EA0CFF">
      <w:pPr>
        <w:spacing w:line="560" w:lineRule="exact"/>
        <w:ind w:firstLine="566"/>
        <w:rPr>
          <w:b/>
          <w:sz w:val="32"/>
          <w:szCs w:val="32"/>
        </w:rPr>
      </w:pPr>
      <w:r w:rsidRPr="00D26C8C">
        <w:rPr>
          <w:rFonts w:hint="eastAsia"/>
          <w:b/>
          <w:sz w:val="32"/>
          <w:szCs w:val="32"/>
        </w:rPr>
        <w:t>一、重视理论学习，强化自身建设</w:t>
      </w:r>
    </w:p>
    <w:p w:rsidR="009B4D71" w:rsidRDefault="009B4D71" w:rsidP="00EA0CFF">
      <w:pPr>
        <w:spacing w:line="560" w:lineRule="exact"/>
        <w:ind w:firstLineChars="202" w:firstLine="31680"/>
        <w:rPr>
          <w:sz w:val="28"/>
          <w:szCs w:val="28"/>
        </w:rPr>
      </w:pPr>
      <w:r>
        <w:rPr>
          <w:sz w:val="28"/>
          <w:szCs w:val="28"/>
        </w:rPr>
        <w:t>1</w:t>
      </w:r>
      <w:r>
        <w:rPr>
          <w:rFonts w:hint="eastAsia"/>
          <w:sz w:val="28"/>
          <w:szCs w:val="28"/>
        </w:rPr>
        <w:t>、重视理论学习，用科学的理论指导、推动关工委工作</w:t>
      </w:r>
    </w:p>
    <w:p w:rsidR="009B4D71" w:rsidRDefault="009B4D71" w:rsidP="00EA0CFF">
      <w:pPr>
        <w:spacing w:line="560" w:lineRule="exact"/>
        <w:ind w:firstLineChars="202" w:firstLine="31680"/>
        <w:rPr>
          <w:sz w:val="28"/>
          <w:szCs w:val="28"/>
        </w:rPr>
      </w:pPr>
      <w:r>
        <w:rPr>
          <w:rFonts w:hint="eastAsia"/>
          <w:sz w:val="28"/>
          <w:szCs w:val="28"/>
        </w:rPr>
        <w:t>多次组织院关工委成员深入学习习近平总书记等中央领导同志的重要批示、纪念中国关工委成立</w:t>
      </w:r>
      <w:r>
        <w:rPr>
          <w:sz w:val="28"/>
          <w:szCs w:val="28"/>
        </w:rPr>
        <w:t>25</w:t>
      </w:r>
      <w:r>
        <w:rPr>
          <w:rFonts w:hint="eastAsia"/>
          <w:sz w:val="28"/>
          <w:szCs w:val="28"/>
        </w:rPr>
        <w:t>周年暨全国关心下一代工作表彰大会精神，深刻领会习总书记的重要指示，认真学习贯彻落实省教育系统关工委和校党委的文件精神，武装头脑、统一思想、指导实践、推动工作。进一步增强做好关心下一代工作的责任感、使命感和光荣感。努力肩负起党和人民赋予的使命，引导青年学生树立和践行社会主义核心价值观。</w:t>
      </w:r>
    </w:p>
    <w:p w:rsidR="009B4D71" w:rsidRDefault="009B4D71" w:rsidP="00EA0CFF">
      <w:pPr>
        <w:spacing w:line="560" w:lineRule="exact"/>
        <w:ind w:firstLine="566"/>
        <w:rPr>
          <w:sz w:val="28"/>
          <w:szCs w:val="28"/>
        </w:rPr>
      </w:pPr>
      <w:r>
        <w:rPr>
          <w:sz w:val="28"/>
          <w:szCs w:val="28"/>
        </w:rPr>
        <w:t>2</w:t>
      </w:r>
      <w:r>
        <w:rPr>
          <w:rFonts w:hint="eastAsia"/>
          <w:sz w:val="28"/>
          <w:szCs w:val="28"/>
        </w:rPr>
        <w:t>、强化自身建设，建立健全了院关工委工作体制、机制</w:t>
      </w:r>
    </w:p>
    <w:p w:rsidR="009B4D71" w:rsidRPr="00030EFB" w:rsidRDefault="009B4D71" w:rsidP="00EA0CFF">
      <w:pPr>
        <w:spacing w:line="560" w:lineRule="exact"/>
        <w:ind w:firstLineChars="202" w:firstLine="31680"/>
        <w:rPr>
          <w:sz w:val="28"/>
          <w:szCs w:val="28"/>
        </w:rPr>
      </w:pPr>
      <w:r>
        <w:rPr>
          <w:rFonts w:hint="eastAsia"/>
          <w:sz w:val="28"/>
          <w:szCs w:val="28"/>
        </w:rPr>
        <w:t>结合学院的实际情况，院关工委进一步健全了机构设置，学院指派专人负责关工委的具体事宜；进一步完善了网站建设，及时更新和完善了网站内容，加强了网络信息宣传；进一步加强了与老同志的联系，拓展了工作途径，为老同志搭建了更多的工作平台，充分发挥了老同志的才能和优势；进一步加强了对外联系，进行了关工委工作经验交流，并结合学院特色，创新工作方法，取得了良好的效果。</w:t>
      </w:r>
    </w:p>
    <w:p w:rsidR="009B4D71" w:rsidRPr="00D26C8C" w:rsidRDefault="009B4D71" w:rsidP="00D26C8C">
      <w:pPr>
        <w:spacing w:line="560" w:lineRule="exact"/>
        <w:ind w:firstLineChars="202" w:firstLine="31680"/>
        <w:rPr>
          <w:b/>
          <w:sz w:val="32"/>
          <w:szCs w:val="32"/>
        </w:rPr>
      </w:pPr>
      <w:r w:rsidRPr="00D26C8C">
        <w:rPr>
          <w:rFonts w:hint="eastAsia"/>
          <w:b/>
          <w:sz w:val="32"/>
          <w:szCs w:val="32"/>
        </w:rPr>
        <w:t>二、注重活动指导，力促思政教育</w:t>
      </w:r>
    </w:p>
    <w:p w:rsidR="009B4D71" w:rsidRDefault="009B4D71" w:rsidP="00EA0CFF">
      <w:pPr>
        <w:spacing w:line="560" w:lineRule="exact"/>
        <w:ind w:firstLineChars="202" w:firstLine="31680"/>
        <w:rPr>
          <w:sz w:val="28"/>
          <w:szCs w:val="28"/>
        </w:rPr>
      </w:pPr>
      <w:r>
        <w:rPr>
          <w:sz w:val="28"/>
          <w:szCs w:val="28"/>
        </w:rPr>
        <w:t>1</w:t>
      </w:r>
      <w:r>
        <w:rPr>
          <w:rFonts w:hint="eastAsia"/>
          <w:sz w:val="28"/>
          <w:szCs w:val="28"/>
        </w:rPr>
        <w:t>、落实工作安排，</w:t>
      </w:r>
      <w:r>
        <w:rPr>
          <w:sz w:val="28"/>
          <w:szCs w:val="28"/>
        </w:rPr>
        <w:t> </w:t>
      </w:r>
      <w:r>
        <w:rPr>
          <w:rFonts w:hint="eastAsia"/>
          <w:sz w:val="28"/>
          <w:szCs w:val="28"/>
        </w:rPr>
        <w:t>组织开展主题教育活动</w:t>
      </w:r>
    </w:p>
    <w:p w:rsidR="009B4D71" w:rsidRDefault="009B4D71" w:rsidP="00EA0CFF">
      <w:pPr>
        <w:spacing w:line="560" w:lineRule="exact"/>
        <w:ind w:firstLineChars="202" w:firstLine="31680"/>
        <w:rPr>
          <w:sz w:val="28"/>
          <w:szCs w:val="28"/>
        </w:rPr>
      </w:pPr>
      <w:r>
        <w:rPr>
          <w:rFonts w:hint="eastAsia"/>
          <w:sz w:val="28"/>
          <w:szCs w:val="28"/>
        </w:rPr>
        <w:t>根据省关工委和校关工委的工作安排，深入开展“祖国在我心中”等大学生主题教育活动，通过演讲、征文等形式，加深学生对祖国的理解，增强他们的爱国情怀。以此活动为契机，院关工委将结合建党</w:t>
      </w:r>
      <w:r>
        <w:rPr>
          <w:sz w:val="28"/>
          <w:szCs w:val="28"/>
        </w:rPr>
        <w:t>95</w:t>
      </w:r>
      <w:r>
        <w:rPr>
          <w:rFonts w:hint="eastAsia"/>
          <w:sz w:val="28"/>
          <w:szCs w:val="28"/>
        </w:rPr>
        <w:t>周年、红军长征胜利</w:t>
      </w:r>
      <w:r>
        <w:rPr>
          <w:sz w:val="28"/>
          <w:szCs w:val="28"/>
        </w:rPr>
        <w:t>80</w:t>
      </w:r>
      <w:r>
        <w:rPr>
          <w:rFonts w:hint="eastAsia"/>
          <w:sz w:val="28"/>
          <w:szCs w:val="28"/>
        </w:rPr>
        <w:t>周年开展宣传教育活动，通过座谈会、主题班会、专家讲座等多种形式，开展党史国史教育，利用革命老区红色资源对学生进行党史教育和革命传统教育、爱国主义教育，宣传丰功伟绩，教育学生正确认识党，引领学生“听党话、跟党走”；积极邀请老同志进行革命传统和艰苦奋斗的教育，培养学生敢吃苦、能吃苦、敢担当的品质，发扬艰苦奋斗的精神。</w:t>
      </w:r>
    </w:p>
    <w:p w:rsidR="009B4D71" w:rsidRDefault="009B4D71" w:rsidP="00EA0CFF">
      <w:pPr>
        <w:spacing w:line="560" w:lineRule="exact"/>
        <w:ind w:firstLineChars="202" w:firstLine="31680"/>
        <w:rPr>
          <w:sz w:val="28"/>
          <w:szCs w:val="28"/>
        </w:rPr>
      </w:pPr>
      <w:r>
        <w:rPr>
          <w:sz w:val="28"/>
          <w:szCs w:val="28"/>
        </w:rPr>
        <w:t>2</w:t>
      </w:r>
      <w:r>
        <w:rPr>
          <w:rFonts w:hint="eastAsia"/>
          <w:sz w:val="28"/>
          <w:szCs w:val="28"/>
        </w:rPr>
        <w:t>、结合节庆活动，深入开展思想政治教育</w:t>
      </w:r>
    </w:p>
    <w:p w:rsidR="009B4D71" w:rsidRDefault="009B4D71" w:rsidP="00EA0CFF">
      <w:pPr>
        <w:spacing w:line="560" w:lineRule="exact"/>
        <w:ind w:firstLineChars="202" w:firstLine="31680"/>
        <w:rPr>
          <w:sz w:val="28"/>
          <w:szCs w:val="28"/>
        </w:rPr>
      </w:pPr>
      <w:r>
        <w:rPr>
          <w:rFonts w:hint="eastAsia"/>
          <w:sz w:val="28"/>
          <w:szCs w:val="28"/>
        </w:rPr>
        <w:t>以重大节日，如“五四”、“七一”、“十一”等为契机，向广大青年学生宣传马克思主义中国化的最新成果，宣传建国以来、改革开放中社会主义建设各项事业取得的重大成果，以此引领广大青年的思想行为，形成强有力的精神力量和精神支柱；</w:t>
      </w:r>
    </w:p>
    <w:p w:rsidR="009B4D71" w:rsidRDefault="009B4D71" w:rsidP="00EA0CFF">
      <w:pPr>
        <w:spacing w:line="560" w:lineRule="exact"/>
        <w:ind w:firstLineChars="202" w:firstLine="31680"/>
        <w:rPr>
          <w:sz w:val="28"/>
          <w:szCs w:val="28"/>
        </w:rPr>
      </w:pPr>
      <w:r>
        <w:rPr>
          <w:rFonts w:hint="eastAsia"/>
          <w:sz w:val="28"/>
          <w:szCs w:val="28"/>
        </w:rPr>
        <w:t>通过传统节日“庆端午”、“庆元旦”、“中秋节”等节日增强学生归属感，增进同学感情；</w:t>
      </w:r>
      <w:bookmarkStart w:id="0" w:name="_GoBack"/>
      <w:bookmarkEnd w:id="0"/>
    </w:p>
    <w:p w:rsidR="009B4D71" w:rsidRDefault="009B4D71" w:rsidP="00EA0CFF">
      <w:pPr>
        <w:spacing w:line="560" w:lineRule="exact"/>
        <w:ind w:firstLineChars="202" w:firstLine="31680"/>
        <w:rPr>
          <w:sz w:val="28"/>
          <w:szCs w:val="28"/>
        </w:rPr>
      </w:pPr>
      <w:r>
        <w:rPr>
          <w:rFonts w:hint="eastAsia"/>
          <w:sz w:val="28"/>
          <w:szCs w:val="28"/>
        </w:rPr>
        <w:t>通过“母亲节”“父亲节”“教师节”“感恩节”，加强对学生进行感恩教育，培养学生孝顺父母、敬爱老师、感恩社会的思想。</w:t>
      </w:r>
    </w:p>
    <w:p w:rsidR="009B4D71" w:rsidRDefault="009B4D71" w:rsidP="00EA0CFF">
      <w:pPr>
        <w:spacing w:line="560" w:lineRule="exact"/>
        <w:ind w:firstLineChars="202" w:firstLine="31680"/>
        <w:rPr>
          <w:sz w:val="28"/>
          <w:szCs w:val="28"/>
        </w:rPr>
      </w:pPr>
      <w:r>
        <w:rPr>
          <w:sz w:val="28"/>
          <w:szCs w:val="28"/>
        </w:rPr>
        <w:t>3</w:t>
      </w:r>
      <w:r>
        <w:rPr>
          <w:rFonts w:hint="eastAsia"/>
          <w:sz w:val="28"/>
          <w:szCs w:val="28"/>
        </w:rPr>
        <w:t>、利用“五老”优势，加强理想信念教育</w:t>
      </w:r>
    </w:p>
    <w:p w:rsidR="009B4D71" w:rsidRDefault="009B4D71" w:rsidP="00EA0CFF">
      <w:pPr>
        <w:spacing w:line="560" w:lineRule="exact"/>
        <w:ind w:firstLineChars="202" w:firstLine="31680"/>
        <w:rPr>
          <w:sz w:val="28"/>
          <w:szCs w:val="28"/>
        </w:rPr>
      </w:pPr>
      <w:r>
        <w:rPr>
          <w:rFonts w:hint="eastAsia"/>
          <w:sz w:val="28"/>
          <w:szCs w:val="28"/>
        </w:rPr>
        <w:t>积极配合学院各部门，充分发挥关工委老同志的自身优势，采用具有关工委特点的活动形式和工作载体，遵循青年大学生的身心特点和成长规律，以立德树人为主线，以老同志丰富的人生经历，现身说法，指导学生开展形式多样、生动活泼的理念信念教育。开展社会主义核心价值观教育，领会核心价值观的要义，为建设小康社会贡献力量。开展警言教育、宣传珍惜生命，远离不健康文化娱乐，远离毒品。大力宣传改革开放以来我国取得的巨大成就，激励广大学生树立远大志向，勤奋学习，努力成才，报效祖国的宏图伟志。</w:t>
      </w:r>
    </w:p>
    <w:p w:rsidR="009B4D71" w:rsidRDefault="009B4D71" w:rsidP="00EA0CFF">
      <w:pPr>
        <w:spacing w:line="560" w:lineRule="exact"/>
        <w:ind w:firstLineChars="202" w:firstLine="31680"/>
        <w:rPr>
          <w:sz w:val="28"/>
          <w:szCs w:val="28"/>
        </w:rPr>
      </w:pPr>
      <w:r>
        <w:rPr>
          <w:sz w:val="28"/>
          <w:szCs w:val="28"/>
        </w:rPr>
        <w:t>4</w:t>
      </w:r>
      <w:r>
        <w:rPr>
          <w:rFonts w:hint="eastAsia"/>
          <w:sz w:val="28"/>
          <w:szCs w:val="28"/>
        </w:rPr>
        <w:t>、积极配合学院，做好学生党建工作</w:t>
      </w:r>
    </w:p>
    <w:p w:rsidR="009B4D71" w:rsidRDefault="009B4D71" w:rsidP="00EA0CFF">
      <w:pPr>
        <w:spacing w:line="560" w:lineRule="exact"/>
        <w:ind w:firstLineChars="202" w:firstLine="31680"/>
        <w:rPr>
          <w:sz w:val="28"/>
          <w:szCs w:val="28"/>
        </w:rPr>
      </w:pPr>
      <w:r>
        <w:rPr>
          <w:rFonts w:hint="eastAsia"/>
          <w:sz w:val="28"/>
          <w:szCs w:val="28"/>
        </w:rPr>
        <w:t>聘请老同志担任党建特邀组织员，承担我院党训班的基本知识授课任务；充分发挥党建特邀组织员的作用，邀请其参与我院党员发展工作，开展入党积极分子考查和谈心谈话活动；指导党员学生干部队伍建设，更快地促进党员学生干部成长，更好地为学生的政治成熟和健康成长工作服务，协助院党委加强学生党员教育管理，在学生当中树立党员模范作用。</w:t>
      </w:r>
    </w:p>
    <w:p w:rsidR="009B4D71" w:rsidRDefault="009B4D71" w:rsidP="00EA0CFF">
      <w:pPr>
        <w:spacing w:line="560" w:lineRule="exact"/>
        <w:ind w:firstLineChars="202" w:firstLine="31680"/>
        <w:rPr>
          <w:sz w:val="28"/>
          <w:szCs w:val="28"/>
        </w:rPr>
      </w:pPr>
      <w:r>
        <w:rPr>
          <w:sz w:val="28"/>
          <w:szCs w:val="28"/>
        </w:rPr>
        <w:t>5</w:t>
      </w:r>
      <w:r>
        <w:rPr>
          <w:rFonts w:hint="eastAsia"/>
          <w:sz w:val="28"/>
          <w:szCs w:val="28"/>
        </w:rPr>
        <w:t>、加强诚信教育，促进学院学风建设</w:t>
      </w:r>
    </w:p>
    <w:p w:rsidR="009B4D71" w:rsidRPr="007F2154" w:rsidRDefault="009B4D71" w:rsidP="00EA0CFF">
      <w:pPr>
        <w:spacing w:line="560" w:lineRule="exact"/>
        <w:ind w:firstLineChars="202" w:firstLine="31680"/>
        <w:rPr>
          <w:sz w:val="28"/>
          <w:szCs w:val="28"/>
        </w:rPr>
      </w:pPr>
      <w:r>
        <w:rPr>
          <w:rFonts w:hint="eastAsia"/>
          <w:sz w:val="28"/>
          <w:szCs w:val="28"/>
        </w:rPr>
        <w:t>为配合学院加强学风建设，院关工委邀请老教师为学生开设诚信讲座，召开诚信主题班会，引导学生遵守校纪校规，减少作业抄袭、杜绝考试作弊等不诚信现象，要诚信做人做事；配合学院的教学检查工作，充分调动教师工作的积极性，引导他们创新教学形式，调动学生上课的积极性。</w:t>
      </w:r>
      <w:r>
        <w:rPr>
          <w:sz w:val="28"/>
          <w:szCs w:val="28"/>
        </w:rPr>
        <w:t xml:space="preserve">                                    </w:t>
      </w:r>
    </w:p>
    <w:p w:rsidR="009B4D71" w:rsidRPr="00D26C8C" w:rsidRDefault="009B4D71" w:rsidP="00D26C8C">
      <w:pPr>
        <w:spacing w:line="560" w:lineRule="exact"/>
        <w:ind w:firstLineChars="202" w:firstLine="31680"/>
        <w:rPr>
          <w:b/>
          <w:sz w:val="32"/>
          <w:szCs w:val="32"/>
        </w:rPr>
      </w:pPr>
      <w:r w:rsidRPr="00D26C8C">
        <w:rPr>
          <w:rFonts w:hint="eastAsia"/>
          <w:b/>
          <w:sz w:val="32"/>
          <w:szCs w:val="32"/>
        </w:rPr>
        <w:t>三、进行成长指导，传递正向能量</w:t>
      </w:r>
    </w:p>
    <w:p w:rsidR="009B4D71" w:rsidRDefault="009B4D71" w:rsidP="00EA0CFF">
      <w:pPr>
        <w:spacing w:line="560" w:lineRule="exact"/>
        <w:ind w:firstLineChars="202" w:firstLine="31680"/>
        <w:rPr>
          <w:sz w:val="28"/>
          <w:szCs w:val="28"/>
        </w:rPr>
      </w:pPr>
      <w:r>
        <w:rPr>
          <w:rFonts w:hint="eastAsia"/>
          <w:sz w:val="28"/>
          <w:szCs w:val="28"/>
        </w:rPr>
        <w:t>结合学院特色，根据职业经理人的培养要求，院关工委协助学院党委行政，积极探索学生管理新模式，完善学生工作机制，充分发挥学生“自我教育、自我管理、自我服务”的能力，加强安全法纪教育，创建和谐学院；</w:t>
      </w:r>
    </w:p>
    <w:p w:rsidR="009B4D71" w:rsidRDefault="009B4D71" w:rsidP="00EA0CFF">
      <w:pPr>
        <w:spacing w:line="560" w:lineRule="exact"/>
        <w:ind w:firstLineChars="202" w:firstLine="31680"/>
        <w:rPr>
          <w:sz w:val="28"/>
          <w:szCs w:val="28"/>
        </w:rPr>
      </w:pPr>
      <w:r>
        <w:rPr>
          <w:rFonts w:hint="eastAsia"/>
          <w:sz w:val="28"/>
          <w:szCs w:val="28"/>
        </w:rPr>
        <w:t>邀请老同志参与学院助学、助困、助孤、助业活动，关爱弱势青年群体，组织老同志对个别生活困难、心理困惑、学习困难、就业困难学生进行一对一的交流谈心活动，给予精神上鼓励和方法上的指点，积极开展心理咨询和心理辅导工作，缓解心理压力；</w:t>
      </w:r>
    </w:p>
    <w:p w:rsidR="009B4D71" w:rsidRDefault="009B4D71" w:rsidP="00EA0CFF">
      <w:pPr>
        <w:spacing w:line="560" w:lineRule="exact"/>
        <w:ind w:firstLineChars="202" w:firstLine="31680"/>
        <w:rPr>
          <w:sz w:val="28"/>
          <w:szCs w:val="28"/>
        </w:rPr>
      </w:pPr>
      <w:r>
        <w:rPr>
          <w:rFonts w:hint="eastAsia"/>
          <w:sz w:val="28"/>
          <w:szCs w:val="28"/>
        </w:rPr>
        <w:t>指导学院团总支组织策划暑期学生志愿者“三下乡”社会实践活动，创新载体，不断丰富社会实践活动的内容与形式，帮助学生在实践中提高，在实践中成长，展示新时期青年学生的良好精神风貌；</w:t>
      </w:r>
    </w:p>
    <w:p w:rsidR="009B4D71" w:rsidRDefault="009B4D71" w:rsidP="00EA0CFF">
      <w:pPr>
        <w:spacing w:line="560" w:lineRule="exact"/>
        <w:ind w:firstLineChars="202" w:firstLine="31680"/>
        <w:rPr>
          <w:sz w:val="28"/>
          <w:szCs w:val="28"/>
        </w:rPr>
      </w:pPr>
      <w:r>
        <w:rPr>
          <w:rFonts w:hint="eastAsia"/>
          <w:sz w:val="28"/>
          <w:szCs w:val="28"/>
        </w:rPr>
        <w:t>开展大学生创业就业教育，提升我院大学生创业就业能力。通过多种形式和渠道</w:t>
      </w:r>
      <w:r>
        <w:rPr>
          <w:sz w:val="28"/>
          <w:szCs w:val="28"/>
        </w:rPr>
        <w:t xml:space="preserve"> </w:t>
      </w:r>
      <w:r>
        <w:rPr>
          <w:rFonts w:hint="eastAsia"/>
          <w:sz w:val="28"/>
          <w:szCs w:val="28"/>
        </w:rPr>
        <w:t>，积极调动社会资源，帮助广大学生积累工作经验，引导大学生转变就业择业观念，引导学生面向基层就业和自主创业，协助学校做好大学生创业就业工作；加强学生创业就业教育，使更多的学生能参与进来，提高学生基本的创业素养。针对高年级学生，加强就业能力培训，开拓视野，积极实践，激发热情，有目标的培养学生创业创新能力。</w:t>
      </w:r>
      <w:r>
        <w:rPr>
          <w:sz w:val="28"/>
          <w:szCs w:val="28"/>
        </w:rPr>
        <w:t xml:space="preserve">  </w:t>
      </w:r>
    </w:p>
    <w:p w:rsidR="009B4D71" w:rsidRPr="00074249" w:rsidRDefault="009B4D71" w:rsidP="00EA0CFF">
      <w:pPr>
        <w:spacing w:line="560" w:lineRule="exact"/>
        <w:ind w:firstLineChars="202" w:firstLine="31680"/>
        <w:rPr>
          <w:sz w:val="28"/>
          <w:szCs w:val="28"/>
        </w:rPr>
      </w:pPr>
      <w:r>
        <w:rPr>
          <w:sz w:val="28"/>
          <w:szCs w:val="28"/>
        </w:rPr>
        <w:t xml:space="preserve"> </w:t>
      </w:r>
      <w:r>
        <w:rPr>
          <w:rFonts w:hint="eastAsia"/>
          <w:sz w:val="28"/>
          <w:szCs w:val="28"/>
        </w:rPr>
        <w:t>总之，过去的一年，院关工委围绕中心、服务大局，在人才培养等方面配合学院做了一些工作，取得了一定的成绩。在新的一年里，我们将不忘初心，继续前进，为学校和学院的繁荣发展，为我院大学生的健康成长做出新的更大的贡献！</w:t>
      </w:r>
      <w:r>
        <w:rPr>
          <w:sz w:val="28"/>
          <w:szCs w:val="28"/>
        </w:rPr>
        <w:t xml:space="preserve">                          </w:t>
      </w:r>
    </w:p>
    <w:p w:rsidR="009B4D71" w:rsidRDefault="009B4D71" w:rsidP="00EA0CFF">
      <w:pPr>
        <w:spacing w:line="560" w:lineRule="exact"/>
        <w:ind w:right="280"/>
        <w:jc w:val="right"/>
        <w:rPr>
          <w:sz w:val="28"/>
          <w:szCs w:val="28"/>
        </w:rPr>
      </w:pPr>
      <w:r>
        <w:rPr>
          <w:rFonts w:hint="eastAsia"/>
          <w:sz w:val="28"/>
          <w:szCs w:val="28"/>
        </w:rPr>
        <w:t>商学院关工委</w:t>
      </w:r>
    </w:p>
    <w:p w:rsidR="009B4D71" w:rsidRDefault="009B4D71" w:rsidP="00EA0CFF">
      <w:pPr>
        <w:spacing w:line="560" w:lineRule="exact"/>
        <w:jc w:val="right"/>
        <w:rPr>
          <w:sz w:val="28"/>
          <w:szCs w:val="28"/>
        </w:rPr>
      </w:pPr>
      <w:r>
        <w:rPr>
          <w:sz w:val="28"/>
          <w:szCs w:val="28"/>
        </w:rPr>
        <w:t xml:space="preserve">     </w:t>
      </w:r>
      <w:smartTag w:uri="urn:schemas-microsoft-com:office:smarttags" w:element="chsdate">
        <w:smartTagPr>
          <w:attr w:name="IsROCDate" w:val="False"/>
          <w:attr w:name="IsLunarDate" w:val="False"/>
          <w:attr w:name="Day" w:val="20"/>
          <w:attr w:name="Month" w:val="12"/>
          <w:attr w:name="Year" w:val="2016"/>
        </w:smartTagPr>
        <w:r>
          <w:rPr>
            <w:sz w:val="28"/>
            <w:szCs w:val="28"/>
          </w:rPr>
          <w:t>2016</w:t>
        </w:r>
        <w:r>
          <w:rPr>
            <w:rFonts w:hint="eastAsia"/>
            <w:sz w:val="28"/>
            <w:szCs w:val="28"/>
          </w:rPr>
          <w:t>年</w:t>
        </w:r>
        <w:r>
          <w:rPr>
            <w:sz w:val="28"/>
            <w:szCs w:val="28"/>
          </w:rPr>
          <w:t>12</w:t>
        </w:r>
        <w:r>
          <w:rPr>
            <w:rFonts w:hint="eastAsia"/>
            <w:sz w:val="28"/>
            <w:szCs w:val="28"/>
          </w:rPr>
          <w:t>月</w:t>
        </w:r>
        <w:r>
          <w:rPr>
            <w:sz w:val="28"/>
            <w:szCs w:val="28"/>
          </w:rPr>
          <w:t>20</w:t>
        </w:r>
        <w:r>
          <w:rPr>
            <w:rFonts w:hint="eastAsia"/>
            <w:sz w:val="28"/>
            <w:szCs w:val="28"/>
          </w:rPr>
          <w:t>日</w:t>
        </w:r>
      </w:smartTag>
    </w:p>
    <w:sectPr w:rsidR="009B4D71" w:rsidSect="00F72B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71" w:rsidRDefault="009B4D71" w:rsidP="00712A64">
      <w:r>
        <w:separator/>
      </w:r>
    </w:p>
  </w:endnote>
  <w:endnote w:type="continuationSeparator" w:id="0">
    <w:p w:rsidR="009B4D71" w:rsidRDefault="009B4D71" w:rsidP="00712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71" w:rsidRDefault="009B4D71" w:rsidP="00712A64">
      <w:r>
        <w:separator/>
      </w:r>
    </w:p>
  </w:footnote>
  <w:footnote w:type="continuationSeparator" w:id="0">
    <w:p w:rsidR="009B4D71" w:rsidRDefault="009B4D71" w:rsidP="00712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171"/>
    <w:rsid w:val="00010461"/>
    <w:rsid w:val="00025C5B"/>
    <w:rsid w:val="00030EFB"/>
    <w:rsid w:val="00074249"/>
    <w:rsid w:val="000C2A03"/>
    <w:rsid w:val="000D4BD0"/>
    <w:rsid w:val="00120909"/>
    <w:rsid w:val="00197DEE"/>
    <w:rsid w:val="001C116D"/>
    <w:rsid w:val="001C3D08"/>
    <w:rsid w:val="00223EC7"/>
    <w:rsid w:val="00261C4B"/>
    <w:rsid w:val="0026277F"/>
    <w:rsid w:val="00277202"/>
    <w:rsid w:val="00292E4F"/>
    <w:rsid w:val="002B47E0"/>
    <w:rsid w:val="002E65C2"/>
    <w:rsid w:val="002F7CFF"/>
    <w:rsid w:val="00310AEF"/>
    <w:rsid w:val="00314424"/>
    <w:rsid w:val="00323498"/>
    <w:rsid w:val="00376D35"/>
    <w:rsid w:val="0038782C"/>
    <w:rsid w:val="003A79F2"/>
    <w:rsid w:val="003B340B"/>
    <w:rsid w:val="003E0CAF"/>
    <w:rsid w:val="003E3C7A"/>
    <w:rsid w:val="003E51BC"/>
    <w:rsid w:val="00401C66"/>
    <w:rsid w:val="004032D0"/>
    <w:rsid w:val="0041218D"/>
    <w:rsid w:val="00412D0C"/>
    <w:rsid w:val="00491530"/>
    <w:rsid w:val="004F7D9B"/>
    <w:rsid w:val="00531376"/>
    <w:rsid w:val="00550E53"/>
    <w:rsid w:val="00552900"/>
    <w:rsid w:val="00562296"/>
    <w:rsid w:val="00562EA3"/>
    <w:rsid w:val="0058328A"/>
    <w:rsid w:val="005B6DE7"/>
    <w:rsid w:val="005C477B"/>
    <w:rsid w:val="005D7CE4"/>
    <w:rsid w:val="00642D94"/>
    <w:rsid w:val="0066194B"/>
    <w:rsid w:val="00682D52"/>
    <w:rsid w:val="00701E8A"/>
    <w:rsid w:val="00712A64"/>
    <w:rsid w:val="007C0354"/>
    <w:rsid w:val="007D461B"/>
    <w:rsid w:val="007F2154"/>
    <w:rsid w:val="00807BA5"/>
    <w:rsid w:val="0083005A"/>
    <w:rsid w:val="00842FF5"/>
    <w:rsid w:val="0085172C"/>
    <w:rsid w:val="0086290A"/>
    <w:rsid w:val="00877F4B"/>
    <w:rsid w:val="008A4A92"/>
    <w:rsid w:val="00950D27"/>
    <w:rsid w:val="00965B3F"/>
    <w:rsid w:val="00983E91"/>
    <w:rsid w:val="009A12FA"/>
    <w:rsid w:val="009B4D71"/>
    <w:rsid w:val="009F7F5C"/>
    <w:rsid w:val="00A138B9"/>
    <w:rsid w:val="00A31136"/>
    <w:rsid w:val="00A523E5"/>
    <w:rsid w:val="00AA1984"/>
    <w:rsid w:val="00AF2F9C"/>
    <w:rsid w:val="00AF6DD8"/>
    <w:rsid w:val="00B35B2F"/>
    <w:rsid w:val="00B41317"/>
    <w:rsid w:val="00B5204F"/>
    <w:rsid w:val="00B67421"/>
    <w:rsid w:val="00B91171"/>
    <w:rsid w:val="00BD5494"/>
    <w:rsid w:val="00BE435A"/>
    <w:rsid w:val="00C4778C"/>
    <w:rsid w:val="00CC5876"/>
    <w:rsid w:val="00D104F4"/>
    <w:rsid w:val="00D26C8C"/>
    <w:rsid w:val="00D52A17"/>
    <w:rsid w:val="00D87E89"/>
    <w:rsid w:val="00DA5AAB"/>
    <w:rsid w:val="00DB7D23"/>
    <w:rsid w:val="00DD4746"/>
    <w:rsid w:val="00DF1DA8"/>
    <w:rsid w:val="00E062CB"/>
    <w:rsid w:val="00E80429"/>
    <w:rsid w:val="00E96E08"/>
    <w:rsid w:val="00EA0CFF"/>
    <w:rsid w:val="00ED1190"/>
    <w:rsid w:val="00F235D4"/>
    <w:rsid w:val="00F306F8"/>
    <w:rsid w:val="00F324CE"/>
    <w:rsid w:val="00F72BCE"/>
    <w:rsid w:val="00F957BD"/>
    <w:rsid w:val="00FF553C"/>
    <w:rsid w:val="1C63332B"/>
    <w:rsid w:val="1EAD7632"/>
    <w:rsid w:val="30ED6476"/>
    <w:rsid w:val="40EB2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C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2B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72BCE"/>
    <w:rPr>
      <w:rFonts w:cs="Times New Roman"/>
      <w:sz w:val="18"/>
      <w:szCs w:val="18"/>
    </w:rPr>
  </w:style>
  <w:style w:type="paragraph" w:styleId="Header">
    <w:name w:val="header"/>
    <w:basedOn w:val="Normal"/>
    <w:link w:val="HeaderChar"/>
    <w:uiPriority w:val="99"/>
    <w:rsid w:val="00F72B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72BCE"/>
    <w:rPr>
      <w:rFonts w:cs="Times New Roman"/>
      <w:sz w:val="18"/>
      <w:szCs w:val="18"/>
    </w:rPr>
  </w:style>
  <w:style w:type="paragraph" w:customStyle="1" w:styleId="1">
    <w:name w:val="列出段落1"/>
    <w:basedOn w:val="Normal"/>
    <w:uiPriority w:val="99"/>
    <w:rsid w:val="00F72B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4</Pages>
  <Words>373</Words>
  <Characters>2128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74</cp:revision>
  <dcterms:created xsi:type="dcterms:W3CDTF">2017-05-04T01:29:00Z</dcterms:created>
  <dcterms:modified xsi:type="dcterms:W3CDTF">2017-06-29T06:57:00Z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