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both"/>
        <w:rPr>
          <w:rFonts w:ascii="仿宋_GB2312" w:hAnsi="黑体" w:eastAsia="仿宋_GB2312" w:cs="Times New Roman"/>
          <w:color w:val="000000"/>
          <w:sz w:val="72"/>
          <w:szCs w:val="72"/>
          <w:highlight w:val="none"/>
        </w:rPr>
      </w:pPr>
      <w:r>
        <w:rPr>
          <w:highlight w:val="none"/>
        </w:rPr>
        <w:pict>
          <v:shape id="_x0000_s1026" o:spid="_x0000_s1026" o:spt="75" alt="吉大标志" type="#_x0000_t75" style="position:absolute;left:0pt;margin-left:-19.05pt;margin-top:-0.05pt;height:65.5pt;width:197.7pt;z-index:251658240;mso-width-relative:page;mso-height-relative:page;" filled="f" o:preferrelative="t" stroked="f" coordsize="21600,21600" o:allowoverlap="f">
            <v:path/>
            <v:fill on="f" focussize="0,0"/>
            <v:stroke on="f"/>
            <v:imagedata r:id="rId5" o:title=""/>
            <o:lock v:ext="edit" aspectratio="t"/>
          </v:shape>
        </w:pict>
      </w:r>
    </w:p>
    <w:p>
      <w:pPr>
        <w:spacing w:line="360" w:lineRule="auto"/>
        <w:jc w:val="center"/>
        <w:rPr>
          <w:rFonts w:hint="eastAsia" w:ascii="隶书" w:hAnsi="黑体" w:eastAsia="隶书" w:cs="隶书"/>
          <w:color w:val="000000"/>
          <w:spacing w:val="-6"/>
          <w:w w:val="70"/>
          <w:sz w:val="72"/>
          <w:szCs w:val="72"/>
          <w:highlight w:val="none"/>
        </w:rPr>
      </w:pPr>
      <w:bookmarkStart w:id="42" w:name="_GoBack"/>
      <w:bookmarkEnd w:id="42"/>
    </w:p>
    <w:p>
      <w:pPr>
        <w:spacing w:line="360" w:lineRule="auto"/>
        <w:jc w:val="both"/>
        <w:rPr>
          <w:rFonts w:hint="eastAsia" w:ascii="黑体" w:hAnsi="黑体" w:eastAsia="黑体" w:cs="黑体"/>
          <w:b/>
          <w:bCs/>
          <w:color w:val="000000"/>
          <w:spacing w:val="-6"/>
          <w:w w:val="70"/>
          <w:sz w:val="72"/>
          <w:szCs w:val="72"/>
          <w:highlight w:val="none"/>
        </w:rPr>
      </w:pPr>
    </w:p>
    <w:p>
      <w:pPr>
        <w:spacing w:line="360" w:lineRule="auto"/>
        <w:jc w:val="center"/>
        <w:rPr>
          <w:rFonts w:hint="eastAsia" w:ascii="楷体" w:hAnsi="楷体" w:eastAsia="楷体" w:cs="楷体"/>
          <w:b/>
          <w:bCs/>
          <w:color w:val="000000"/>
          <w:sz w:val="56"/>
          <w:szCs w:val="56"/>
          <w:highlight w:val="none"/>
          <w:lang w:val="en-US" w:eastAsia="zh-CN"/>
        </w:rPr>
      </w:pPr>
      <w:r>
        <w:rPr>
          <w:rFonts w:hint="eastAsia" w:ascii="楷体" w:hAnsi="楷体" w:eastAsia="楷体" w:cs="楷体"/>
          <w:b/>
          <w:bCs/>
          <w:color w:val="000000"/>
          <w:sz w:val="56"/>
          <w:szCs w:val="56"/>
          <w:highlight w:val="none"/>
          <w:lang w:val="en-US" w:eastAsia="zh-CN"/>
        </w:rPr>
        <w:t>吉首大学商学院2020届本科毕业生</w:t>
      </w:r>
    </w:p>
    <w:p>
      <w:pPr>
        <w:spacing w:line="360" w:lineRule="auto"/>
        <w:jc w:val="center"/>
        <w:rPr>
          <w:rFonts w:hint="eastAsia" w:ascii="楷体" w:hAnsi="楷体" w:eastAsia="楷体" w:cs="楷体"/>
          <w:b/>
          <w:bCs/>
          <w:color w:val="000000"/>
          <w:sz w:val="56"/>
          <w:szCs w:val="56"/>
          <w:highlight w:val="none"/>
          <w:lang w:val="en-US" w:eastAsia="zh-CN"/>
        </w:rPr>
      </w:pPr>
      <w:r>
        <w:rPr>
          <w:rFonts w:hint="eastAsia" w:ascii="楷体" w:hAnsi="楷体" w:eastAsia="楷体" w:cs="楷体"/>
          <w:b/>
          <w:bCs/>
          <w:color w:val="000000"/>
          <w:sz w:val="56"/>
          <w:szCs w:val="56"/>
          <w:highlight w:val="none"/>
          <w:lang w:val="en-US" w:eastAsia="zh-CN"/>
        </w:rPr>
        <w:t>就业质量报告</w:t>
      </w:r>
    </w:p>
    <w:p>
      <w:pPr>
        <w:spacing w:line="360" w:lineRule="auto"/>
        <w:jc w:val="center"/>
        <w:rPr>
          <w:rFonts w:hint="eastAsia" w:ascii="楷体" w:hAnsi="楷体" w:eastAsia="楷体" w:cs="楷体"/>
          <w:b/>
          <w:bCs/>
          <w:color w:val="000000"/>
          <w:sz w:val="8"/>
          <w:szCs w:val="8"/>
          <w:highlight w:val="none"/>
          <w:lang w:val="en-US" w:eastAsia="zh-CN"/>
        </w:rPr>
      </w:pPr>
    </w:p>
    <w:p>
      <w:pPr>
        <w:spacing w:line="360" w:lineRule="auto"/>
        <w:jc w:val="center"/>
        <w:rPr>
          <w:rFonts w:hint="eastAsia" w:ascii="仿宋_GB2312" w:hAnsi="黑体" w:eastAsia="仿宋_GB2312" w:cs="Times New Roman"/>
          <w:color w:val="000000"/>
          <w:sz w:val="72"/>
          <w:szCs w:val="72"/>
          <w:highlight w:val="none"/>
          <w:lang w:eastAsia="zh-CN"/>
        </w:rPr>
      </w:pPr>
      <w:r>
        <w:rPr>
          <w:rFonts w:hint="eastAsia" w:ascii="仿宋_GB2312" w:hAnsi="黑体" w:eastAsia="仿宋_GB2312" w:cs="Times New Roman"/>
          <w:color w:val="000000"/>
          <w:sz w:val="72"/>
          <w:szCs w:val="72"/>
          <w:highlight w:val="none"/>
          <w:lang w:eastAsia="zh-CN"/>
        </w:rPr>
        <w:pict>
          <v:shape id="_x0000_i1025" o:spt="75" alt="微信图片_20200528180547" type="#_x0000_t75" style="height:169.7pt;width:457.25pt;" fillcolor="#DBEEF4" filled="t" o:preferrelative="t" stroked="f" coordsize="21600,21600">
            <v:path/>
            <v:fill on="t" focussize="0,0"/>
            <v:stroke on="f"/>
            <v:imagedata r:id="rId6" o:title="微信图片_20200528180547"/>
            <o:lock v:ext="edit" aspectratio="t"/>
            <w10:wrap type="none"/>
            <w10:anchorlock/>
          </v:shape>
        </w:pict>
      </w:r>
    </w:p>
    <w:p>
      <w:pPr>
        <w:spacing w:line="360" w:lineRule="auto"/>
        <w:jc w:val="both"/>
        <w:rPr>
          <w:rFonts w:ascii="仿宋_GB2312" w:hAnsi="黑体" w:eastAsia="仿宋_GB2312" w:cs="Times New Roman"/>
          <w:color w:val="000000"/>
          <w:sz w:val="72"/>
          <w:szCs w:val="72"/>
          <w:highlight w:val="none"/>
        </w:rPr>
      </w:pPr>
    </w:p>
    <w:p>
      <w:pPr>
        <w:spacing w:line="360" w:lineRule="auto"/>
        <w:jc w:val="both"/>
        <w:rPr>
          <w:rFonts w:ascii="仿宋_GB2312" w:hAnsi="黑体" w:eastAsia="仿宋_GB2312" w:cs="Times New Roman"/>
          <w:color w:val="000000"/>
          <w:sz w:val="72"/>
          <w:szCs w:val="72"/>
          <w:highlight w:val="none"/>
        </w:rPr>
      </w:pPr>
    </w:p>
    <w:p>
      <w:pPr>
        <w:spacing w:line="360" w:lineRule="auto"/>
        <w:jc w:val="center"/>
        <w:rPr>
          <w:rFonts w:hint="eastAsia" w:ascii="楷体" w:hAnsi="楷体" w:eastAsia="楷体" w:cs="楷体"/>
          <w:b/>
          <w:bCs/>
          <w:color w:val="000000"/>
          <w:sz w:val="44"/>
          <w:szCs w:val="44"/>
          <w:highlight w:val="none"/>
          <w:lang w:val="en-US" w:eastAsia="zh-CN"/>
        </w:rPr>
      </w:pPr>
      <w:r>
        <w:rPr>
          <w:rFonts w:hint="eastAsia" w:ascii="楷体" w:hAnsi="楷体" w:eastAsia="楷体" w:cs="楷体"/>
          <w:b/>
          <w:bCs/>
          <w:color w:val="000000"/>
          <w:sz w:val="44"/>
          <w:szCs w:val="44"/>
          <w:highlight w:val="none"/>
          <w:lang w:val="en-US" w:eastAsia="zh-CN"/>
        </w:rPr>
        <w:t>吉首大学商学院</w:t>
      </w:r>
    </w:p>
    <w:p>
      <w:pPr>
        <w:keepNext w:val="0"/>
        <w:keepLines w:val="0"/>
        <w:widowControl/>
        <w:suppressLineNumbers w:val="0"/>
        <w:jc w:val="center"/>
        <w:rPr>
          <w:rFonts w:hint="eastAsia" w:ascii="楷体" w:hAnsi="楷体" w:eastAsia="楷体" w:cs="楷体"/>
          <w:b/>
          <w:bCs/>
          <w:color w:val="000000"/>
          <w:sz w:val="44"/>
          <w:szCs w:val="44"/>
          <w:highlight w:val="none"/>
        </w:rPr>
      </w:pPr>
      <w:r>
        <w:rPr>
          <w:rFonts w:hint="eastAsia" w:ascii="楷体" w:hAnsi="楷体" w:eastAsia="楷体" w:cs="楷体"/>
          <w:b/>
          <w:bCs/>
          <w:color w:val="000000"/>
          <w:sz w:val="44"/>
          <w:szCs w:val="44"/>
          <w:highlight w:val="none"/>
          <w:lang w:val="en-US" w:eastAsia="zh-CN"/>
        </w:rPr>
        <w:t>二</w:t>
      </w:r>
      <w:r>
        <w:rPr>
          <w:rFonts w:hint="eastAsia" w:ascii="楷体" w:hAnsi="楷体" w:eastAsia="楷体" w:cs="楷体"/>
          <w:b/>
          <w:color w:val="000000"/>
          <w:kern w:val="0"/>
          <w:sz w:val="36"/>
          <w:szCs w:val="36"/>
          <w:lang w:val="en-US" w:eastAsia="zh-CN" w:bidi="ar"/>
        </w:rPr>
        <w:t>〇</w:t>
      </w:r>
      <w:r>
        <w:rPr>
          <w:rFonts w:hint="eastAsia" w:ascii="楷体" w:hAnsi="楷体" w:eastAsia="楷体" w:cs="楷体"/>
          <w:b/>
          <w:bCs/>
          <w:color w:val="000000"/>
          <w:sz w:val="44"/>
          <w:szCs w:val="44"/>
          <w:highlight w:val="none"/>
          <w:lang w:val="en-US" w:eastAsia="zh-CN"/>
        </w:rPr>
        <w:t>二</w:t>
      </w:r>
      <w:r>
        <w:rPr>
          <w:rFonts w:hint="eastAsia" w:ascii="楷体" w:hAnsi="楷体" w:eastAsia="楷体" w:cs="楷体"/>
          <w:b/>
          <w:color w:val="000000"/>
          <w:kern w:val="0"/>
          <w:sz w:val="36"/>
          <w:szCs w:val="36"/>
          <w:lang w:val="en-US" w:eastAsia="zh-CN" w:bidi="ar"/>
        </w:rPr>
        <w:t>〇</w:t>
      </w:r>
      <w:r>
        <w:rPr>
          <w:rFonts w:hint="eastAsia" w:ascii="楷体" w:hAnsi="楷体" w:eastAsia="楷体" w:cs="楷体"/>
          <w:b/>
          <w:bCs/>
          <w:color w:val="000000"/>
          <w:sz w:val="44"/>
          <w:szCs w:val="44"/>
          <w:highlight w:val="none"/>
        </w:rPr>
        <w:t>年</w:t>
      </w:r>
      <w:r>
        <w:rPr>
          <w:rFonts w:hint="eastAsia" w:ascii="楷体" w:hAnsi="楷体" w:eastAsia="楷体" w:cs="楷体"/>
          <w:b/>
          <w:bCs/>
          <w:color w:val="000000"/>
          <w:sz w:val="44"/>
          <w:szCs w:val="44"/>
          <w:highlight w:val="none"/>
          <w:lang w:val="en-US" w:eastAsia="zh-CN"/>
        </w:rPr>
        <w:t>十二</w:t>
      </w:r>
      <w:r>
        <w:rPr>
          <w:rFonts w:hint="eastAsia" w:ascii="楷体" w:hAnsi="楷体" w:eastAsia="楷体" w:cs="楷体"/>
          <w:b/>
          <w:bCs/>
          <w:color w:val="000000"/>
          <w:sz w:val="44"/>
          <w:szCs w:val="44"/>
          <w:highlight w:val="none"/>
        </w:rPr>
        <w:t>月</w:t>
      </w:r>
    </w:p>
    <w:p>
      <w:pPr>
        <w:widowControl/>
        <w:spacing w:line="360" w:lineRule="auto"/>
        <w:jc w:val="center"/>
        <w:rPr>
          <w:rFonts w:hint="eastAsia" w:ascii="宋体" w:hAnsi="宋体" w:eastAsia="宋体" w:cs="宋体"/>
          <w:color w:val="FF0000"/>
          <w:spacing w:val="40"/>
          <w:sz w:val="44"/>
          <w:szCs w:val="44"/>
          <w:highlight w:val="none"/>
          <w:lang w:eastAsia="zh-CN"/>
        </w:rPr>
      </w:pPr>
      <w:r>
        <w:rPr>
          <w:rFonts w:ascii="仿宋_GB2312" w:eastAsia="仿宋_GB2312" w:cs="Times New Roman"/>
          <w:color w:val="000000"/>
          <w:highlight w:val="none"/>
        </w:rPr>
        <w:br w:type="page"/>
      </w:r>
      <w:r>
        <w:rPr>
          <w:rFonts w:hint="eastAsia" w:ascii="宋体" w:hAnsi="宋体" w:eastAsia="宋体" w:cs="宋体"/>
          <w:b/>
          <w:bCs/>
          <w:color w:val="000000"/>
          <w:spacing w:val="40"/>
          <w:sz w:val="44"/>
          <w:szCs w:val="44"/>
          <w:highlight w:val="none"/>
        </w:rPr>
        <w:t>学院概况</w:t>
      </w:r>
    </w:p>
    <w:p>
      <w:pPr>
        <w:pStyle w:val="27"/>
        <w:spacing w:line="360" w:lineRule="auto"/>
        <w:ind w:firstLine="31680"/>
        <w:rPr>
          <w:rFonts w:hint="eastAsia" w:ascii="宋体" w:hAnsi="宋体" w:eastAsia="宋体" w:cs="宋体"/>
          <w:color w:val="000000"/>
          <w:sz w:val="32"/>
          <w:szCs w:val="32"/>
          <w:highlight w:val="none"/>
        </w:rPr>
      </w:pPr>
      <w:r>
        <w:rPr>
          <w:rFonts w:hint="eastAsia" w:ascii="宋体" w:hAnsi="宋体" w:eastAsia="宋体" w:cs="宋体"/>
          <w:color w:val="000000"/>
          <w:kern w:val="2"/>
          <w:sz w:val="32"/>
          <w:szCs w:val="32"/>
          <w:highlight w:val="none"/>
          <w:lang w:val="en-US" w:eastAsia="zh-CN" w:bidi="ar-SA"/>
        </w:rPr>
        <w:t>吉首大学于1986年开办商科教育，1987年筹办经济管理系，2002年撤系建成商学院。学院目前拥有全日制在校本科、硕士研究生2100余人。学院设有经济学、工商管理、会计学、国际经济与贸易4个本科专业；拥有工商管理、应用经济学2个一级学科硕士点和中国少数民族经济1个主建二级学科以及会计专业硕士点（MPAcc）。目前，学院是中国科学院地理所吉首大学院士专家工作站主要建设单位，是学校“服务国家特殊需求博士人才培养项目——国家连片特困地区（武陵山区）生态扶贫人才培养项目”主要建设单位，是“武陵山片区扶贫与发展”湖南省普通高校“2011协同创新中心”和“民族地区扶贫与发展研究中心”湖南省专业特色智库主要建设单位，</w:t>
      </w:r>
      <w:r>
        <w:rPr>
          <w:rFonts w:hint="eastAsia" w:ascii="宋体" w:hAnsi="宋体" w:eastAsia="宋体" w:cs="宋体"/>
          <w:color w:val="000000"/>
          <w:sz w:val="32"/>
          <w:szCs w:val="32"/>
          <w:highlight w:val="none"/>
        </w:rPr>
        <w:t>是武陵山片区扶贫与发展协同创新中心博士后科研流动站协作研发中心主要建设单位。</w:t>
      </w:r>
    </w:p>
    <w:p>
      <w:pPr>
        <w:pStyle w:val="27"/>
        <w:spacing w:line="360" w:lineRule="auto"/>
        <w:ind w:left="0" w:leftChars="0" w:firstLine="0" w:firstLineChars="0"/>
        <w:rPr>
          <w:rFonts w:hint="eastAsia" w:ascii="宋体" w:hAnsi="宋体" w:eastAsia="宋体" w:cs="宋体"/>
          <w:b/>
          <w:bCs/>
          <w:color w:val="000000"/>
          <w:sz w:val="32"/>
          <w:szCs w:val="32"/>
          <w:highlight w:val="none"/>
        </w:rPr>
      </w:pPr>
      <w:r>
        <w:rPr>
          <w:rFonts w:hint="eastAsia" w:ascii="宋体" w:hAnsi="宋体" w:eastAsia="宋体" w:cs="宋体"/>
          <w:b/>
          <w:bCs/>
          <w:color w:val="000000"/>
          <w:sz w:val="32"/>
          <w:szCs w:val="32"/>
          <w:highlight w:val="none"/>
        </w:rPr>
        <w:t>一、师资队伍</w:t>
      </w:r>
    </w:p>
    <w:p>
      <w:pPr>
        <w:pStyle w:val="27"/>
        <w:spacing w:line="360" w:lineRule="auto"/>
        <w:ind w:firstLine="31680"/>
        <w:rPr>
          <w:rFonts w:hint="eastAsia" w:ascii="宋体" w:hAnsi="宋体" w:eastAsia="宋体" w:cs="宋体"/>
          <w:color w:val="000000"/>
          <w:kern w:val="2"/>
          <w:sz w:val="32"/>
          <w:szCs w:val="32"/>
          <w:highlight w:val="none"/>
          <w:lang w:val="en-US" w:eastAsia="zh-CN" w:bidi="ar-SA"/>
        </w:rPr>
      </w:pPr>
      <w:r>
        <w:rPr>
          <w:rFonts w:hint="eastAsia" w:ascii="宋体" w:hAnsi="宋体" w:eastAsia="宋体" w:cs="宋体"/>
          <w:color w:val="000000"/>
          <w:kern w:val="2"/>
          <w:sz w:val="32"/>
          <w:szCs w:val="32"/>
          <w:highlight w:val="none"/>
          <w:lang w:val="en-US" w:eastAsia="zh-CN" w:bidi="ar-SA"/>
        </w:rPr>
        <w:t>学院共有教职工60人，其中教授（研究员）10人、副教授（高级实验师）17人，博士和在读博士32人、博士生导师4人。拥有教育部“新世纪人才支持计划”人选3人、湖南省工商管理教学指导委员会副主任委员1人、湖南省优秀青年社会科学专家1人、湖南省自然科学杰出青年基金项目人选1人、国家民委优秀中青年专家1人、享受国务院特殊津贴专家2人、“宝钢”优秀教师1人、湖南省学科带头人3人、湖南省“新世纪121人才工程”人选3人、湖南省级骨干教师14人。</w:t>
      </w:r>
    </w:p>
    <w:p>
      <w:pPr>
        <w:pStyle w:val="27"/>
        <w:spacing w:line="360" w:lineRule="auto"/>
        <w:ind w:left="0" w:leftChars="0" w:firstLine="0" w:firstLineChars="0"/>
        <w:rPr>
          <w:rFonts w:hint="eastAsia" w:ascii="宋体" w:hAnsi="宋体" w:eastAsia="宋体" w:cs="宋体"/>
          <w:b/>
          <w:bCs/>
          <w:color w:val="000000"/>
          <w:sz w:val="32"/>
          <w:szCs w:val="32"/>
          <w:highlight w:val="none"/>
        </w:rPr>
      </w:pPr>
      <w:r>
        <w:rPr>
          <w:rFonts w:hint="eastAsia" w:ascii="宋体" w:hAnsi="宋体" w:eastAsia="宋体" w:cs="宋体"/>
          <w:b/>
          <w:bCs/>
          <w:color w:val="000000"/>
          <w:sz w:val="32"/>
          <w:szCs w:val="32"/>
          <w:highlight w:val="none"/>
        </w:rPr>
        <w:t>二、教学条件</w:t>
      </w:r>
    </w:p>
    <w:p>
      <w:pPr>
        <w:pStyle w:val="27"/>
        <w:spacing w:line="360" w:lineRule="auto"/>
        <w:ind w:firstLine="31680"/>
        <w:rPr>
          <w:rFonts w:hint="eastAsia" w:ascii="宋体" w:hAnsi="宋体" w:eastAsia="宋体" w:cs="宋体"/>
          <w:color w:val="000000"/>
          <w:sz w:val="32"/>
          <w:szCs w:val="32"/>
          <w:highlight w:val="none"/>
          <w:lang w:val="en-US"/>
        </w:rPr>
      </w:pPr>
      <w:r>
        <w:rPr>
          <w:rFonts w:hint="eastAsia" w:ascii="宋体" w:hAnsi="宋体" w:eastAsia="宋体" w:cs="宋体"/>
          <w:color w:val="000000"/>
          <w:kern w:val="2"/>
          <w:sz w:val="32"/>
          <w:szCs w:val="32"/>
          <w:highlight w:val="none"/>
          <w:lang w:val="en-US" w:eastAsia="zh-CN" w:bidi="ar-SA"/>
        </w:rPr>
        <w:t>学院建有较完善的教学条件，主要负责建设吉首大学大文科实训中心，同时拥有手工会计模拟、电算会计模拟、经济管理综合实验、ERP沙盘模拟等四大实验室，有企业经营管理沙盘模拟等教学软件20多个；建设有陕西莎能羊乳品有限公司、酒鬼酒股份有限公司等20余个实践教学基地；拥有院属专业图书资料室1个，图书藏量50000余册，专业期刊杂志200余种。拥有湖南省大学生创新训练中心、湖南省大学生创新创业教育中心、湖南省校企合作创新创业教育基地、湖南省普通高校校企合作创新创业教育基地各1个。</w:t>
      </w:r>
    </w:p>
    <w:p>
      <w:pPr>
        <w:pStyle w:val="27"/>
        <w:spacing w:line="360" w:lineRule="auto"/>
        <w:ind w:left="0" w:leftChars="0" w:firstLine="0" w:firstLineChars="0"/>
        <w:rPr>
          <w:rFonts w:hint="eastAsia" w:ascii="宋体" w:hAnsi="宋体" w:eastAsia="宋体" w:cs="宋体"/>
          <w:b/>
          <w:bCs/>
          <w:color w:val="000000"/>
          <w:sz w:val="32"/>
          <w:szCs w:val="32"/>
          <w:highlight w:val="none"/>
        </w:rPr>
      </w:pPr>
      <w:r>
        <w:rPr>
          <w:rFonts w:hint="eastAsia" w:ascii="宋体" w:hAnsi="宋体" w:eastAsia="宋体" w:cs="宋体"/>
          <w:b/>
          <w:bCs/>
          <w:color w:val="000000"/>
          <w:sz w:val="32"/>
          <w:szCs w:val="32"/>
          <w:highlight w:val="none"/>
        </w:rPr>
        <w:t>三、学科建设</w:t>
      </w:r>
    </w:p>
    <w:p>
      <w:pPr>
        <w:pStyle w:val="27"/>
        <w:spacing w:line="360" w:lineRule="auto"/>
        <w:ind w:firstLine="31680"/>
        <w:rPr>
          <w:rFonts w:hint="eastAsia" w:ascii="宋体" w:hAnsi="宋体" w:eastAsia="宋体" w:cs="宋体"/>
          <w:color w:val="000000"/>
          <w:kern w:val="2"/>
          <w:sz w:val="32"/>
          <w:szCs w:val="32"/>
          <w:highlight w:val="none"/>
          <w:lang w:val="en-US" w:eastAsia="zh-CN" w:bidi="ar-SA"/>
        </w:rPr>
      </w:pPr>
      <w:r>
        <w:rPr>
          <w:rFonts w:hint="eastAsia" w:ascii="宋体" w:hAnsi="宋体" w:eastAsia="宋体" w:cs="宋体"/>
          <w:color w:val="000000"/>
          <w:kern w:val="2"/>
          <w:sz w:val="32"/>
          <w:szCs w:val="32"/>
          <w:highlight w:val="none"/>
          <w:lang w:val="en-US" w:eastAsia="zh-CN" w:bidi="ar-SA"/>
        </w:rPr>
        <w:t>学院拥有“应用经济学”省级重点学科和省级一流建设学科、“工商管理”校级重点学科、“区域旅游发展与管理”湖南省首届高校创新团队、“生态旅游应用技术”省级重点实验室、拥有湖南西部经济发展研究中心、湖南省自然与文化遗产研究中心、湖南省民族经济研究基地、“民族地区‘两民企业’发展”研究生培养创新基地、“村镇银行发展与治理创新”研究生培养创新基地等五个省级重点基地。</w:t>
      </w:r>
    </w:p>
    <w:p>
      <w:pPr>
        <w:pStyle w:val="27"/>
        <w:spacing w:line="360" w:lineRule="auto"/>
        <w:ind w:left="0" w:leftChars="0" w:firstLine="0" w:firstLineChars="0"/>
        <w:rPr>
          <w:rFonts w:hint="eastAsia" w:ascii="宋体" w:hAnsi="宋体" w:eastAsia="宋体" w:cs="宋体"/>
          <w:b/>
          <w:bCs/>
          <w:color w:val="000000"/>
          <w:sz w:val="32"/>
          <w:szCs w:val="32"/>
          <w:highlight w:val="none"/>
        </w:rPr>
      </w:pPr>
      <w:r>
        <w:rPr>
          <w:rFonts w:hint="eastAsia" w:ascii="宋体" w:hAnsi="宋体" w:eastAsia="宋体" w:cs="宋体"/>
          <w:b/>
          <w:bCs/>
          <w:color w:val="000000"/>
          <w:sz w:val="32"/>
          <w:szCs w:val="32"/>
          <w:highlight w:val="none"/>
        </w:rPr>
        <w:t>四、科学研究</w:t>
      </w:r>
    </w:p>
    <w:p>
      <w:pPr>
        <w:pStyle w:val="27"/>
        <w:spacing w:line="360" w:lineRule="auto"/>
        <w:ind w:firstLine="31680"/>
        <w:rPr>
          <w:rFonts w:hint="eastAsia" w:ascii="宋体" w:hAnsi="宋体" w:eastAsia="宋体" w:cs="宋体"/>
          <w:color w:val="000000"/>
          <w:kern w:val="2"/>
          <w:sz w:val="32"/>
          <w:szCs w:val="32"/>
          <w:highlight w:val="none"/>
          <w:lang w:val="en-US" w:eastAsia="zh-CN" w:bidi="ar-SA"/>
        </w:rPr>
      </w:pPr>
      <w:r>
        <w:rPr>
          <w:rFonts w:hint="eastAsia" w:ascii="宋体" w:hAnsi="宋体" w:eastAsia="宋体" w:cs="宋体"/>
          <w:color w:val="000000"/>
          <w:kern w:val="2"/>
          <w:sz w:val="32"/>
          <w:szCs w:val="32"/>
          <w:highlight w:val="none"/>
          <w:lang w:val="en-US" w:eastAsia="zh-CN" w:bidi="ar-SA"/>
        </w:rPr>
        <w:t>学院建有“风雨湖大讲堂”学术沙龙，每月定期面向广大师生开展学术交流，学院学术氛围浓厚。近年来，学院共获国家社科基金课题23项、国家自科基金课题16项、全国教育规划课题3项、国家软科学基金课题4项以及教育部、湖南省自科基金、湖南省社科基金等各类课题立项资助100余项，出版学术专著20余部，发表科研论文1200余篇。教师团队获国家民委人文社会科学优秀成果奖、湖南省社科成果奖、湖南省科技进步奖等各类奖项30余项，2019年，获国家民委优秀社科成果评估A+（全校唯一的A+）、A各1项（经管类）项目各1项。</w:t>
      </w:r>
    </w:p>
    <w:p>
      <w:pPr>
        <w:pStyle w:val="27"/>
        <w:spacing w:line="360" w:lineRule="auto"/>
        <w:ind w:left="0" w:leftChars="0" w:firstLine="0" w:firstLineChars="0"/>
        <w:rPr>
          <w:rFonts w:hint="eastAsia" w:ascii="宋体" w:hAnsi="宋体" w:eastAsia="宋体" w:cs="宋体"/>
          <w:b/>
          <w:bCs/>
          <w:color w:val="000000"/>
          <w:sz w:val="32"/>
          <w:szCs w:val="32"/>
          <w:highlight w:val="none"/>
        </w:rPr>
      </w:pPr>
      <w:r>
        <w:rPr>
          <w:rFonts w:hint="eastAsia" w:ascii="宋体" w:hAnsi="宋体" w:eastAsia="宋体" w:cs="宋体"/>
          <w:b/>
          <w:bCs/>
          <w:color w:val="000000"/>
          <w:sz w:val="32"/>
          <w:szCs w:val="32"/>
          <w:highlight w:val="none"/>
        </w:rPr>
        <w:t>五、教学改革</w:t>
      </w:r>
    </w:p>
    <w:p>
      <w:pPr>
        <w:pStyle w:val="27"/>
        <w:spacing w:line="360" w:lineRule="auto"/>
        <w:ind w:firstLine="31680"/>
        <w:rPr>
          <w:rFonts w:hint="eastAsia" w:ascii="宋体" w:hAnsi="宋体" w:eastAsia="宋体" w:cs="宋体"/>
          <w:color w:val="000000"/>
          <w:kern w:val="2"/>
          <w:sz w:val="32"/>
          <w:szCs w:val="32"/>
          <w:highlight w:val="none"/>
          <w:lang w:val="en-US" w:eastAsia="zh-CN" w:bidi="ar-SA"/>
        </w:rPr>
      </w:pPr>
      <w:r>
        <w:rPr>
          <w:rFonts w:hint="eastAsia" w:ascii="宋体" w:hAnsi="宋体" w:eastAsia="宋体" w:cs="宋体"/>
          <w:color w:val="000000"/>
          <w:kern w:val="2"/>
          <w:sz w:val="32"/>
          <w:szCs w:val="32"/>
          <w:highlight w:val="none"/>
          <w:lang w:val="en-US" w:eastAsia="zh-CN" w:bidi="ar-SA"/>
        </w:rPr>
        <w:t>学院工商管理专业为全国普通高校综合改革试点专业、国家特色专业、全国普通高等学校资助建设专业、湖南省“双万计划”一流本科专业、湖南省特色专业、湖南省重点专业、湖南省普通高等学校资助建设专业、湖南省普通高校“十二五”专业综合改革试点专业，2019年，工商管理专业在湖南省普通高校本科专业综合评价中获评“A”等级，经济学专业和会计学专业也均为湖南省一流本科专业。近年来，教师团队获国家民委优秀教学成果一等奖1项，湖南省优秀教学成果一等奖4项、二等奖5项、三等奖4项，湖南省民族教育研究成果一等奖2项。学院教师参加湖南省普通高校课堂教学竞赛获一等奖2人、二等奖1人、三等奖3人。《管理学原理》课程获评湖南省名师空间课堂和湖南省“一流本科课程”。</w:t>
      </w:r>
    </w:p>
    <w:p>
      <w:pPr>
        <w:pStyle w:val="27"/>
        <w:spacing w:line="360" w:lineRule="auto"/>
        <w:ind w:left="0" w:leftChars="0" w:firstLine="0" w:firstLineChars="0"/>
        <w:rPr>
          <w:rFonts w:hint="eastAsia" w:ascii="宋体" w:hAnsi="宋体" w:eastAsia="宋体" w:cs="宋体"/>
          <w:b/>
          <w:bCs/>
          <w:color w:val="000000"/>
          <w:sz w:val="32"/>
          <w:szCs w:val="32"/>
          <w:highlight w:val="none"/>
        </w:rPr>
      </w:pPr>
      <w:r>
        <w:rPr>
          <w:rFonts w:hint="eastAsia" w:ascii="宋体" w:hAnsi="宋体" w:eastAsia="宋体" w:cs="宋体"/>
          <w:b/>
          <w:bCs/>
          <w:color w:val="000000"/>
          <w:sz w:val="32"/>
          <w:szCs w:val="32"/>
          <w:highlight w:val="none"/>
        </w:rPr>
        <w:t>六、学生工作</w:t>
      </w:r>
    </w:p>
    <w:p>
      <w:pPr>
        <w:pStyle w:val="27"/>
        <w:spacing w:line="360" w:lineRule="auto"/>
        <w:ind w:firstLine="31680"/>
        <w:rPr>
          <w:rFonts w:hint="eastAsia" w:ascii="宋体" w:hAnsi="宋体" w:eastAsia="宋体" w:cs="宋体"/>
          <w:color w:val="000000"/>
          <w:kern w:val="2"/>
          <w:sz w:val="32"/>
          <w:szCs w:val="32"/>
          <w:highlight w:val="none"/>
          <w:lang w:val="en-US" w:eastAsia="zh-CN" w:bidi="ar-SA"/>
        </w:rPr>
      </w:pPr>
      <w:r>
        <w:rPr>
          <w:rFonts w:hint="eastAsia" w:ascii="宋体" w:hAnsi="宋体" w:eastAsia="宋体" w:cs="宋体"/>
          <w:color w:val="000000"/>
          <w:kern w:val="2"/>
          <w:sz w:val="32"/>
          <w:szCs w:val="32"/>
          <w:highlight w:val="none"/>
          <w:lang w:val="en-US" w:eastAsia="zh-CN" w:bidi="ar-SA"/>
        </w:rPr>
        <w:t>学院在学校校运会上已连续十二次获得团体总分第一。近年来，学生获国家级大学生创新创业训练计划项目立项5项，获全国大学生沙盘模拟经营大赛、全国大学生“挑战杯”创业大赛、湖南省大学生“挑战杯”创业大赛、湖南省互联网+大学生创新创业大赛、湖南省“挑战杯”大学生课外学术科技作品竞赛、湖南省企业经营模拟大赛以及其他各类省级以上的竞赛活动一等奖10余项、二等奖和三等奖20余项。学院4篇硕士论文被评为湖南省优秀硕士论文，研究生团队参加湖南省普通高校MBA企业案例大赛获季军2项，优秀奖2项。</w:t>
      </w:r>
    </w:p>
    <w:p>
      <w:pPr>
        <w:pStyle w:val="27"/>
        <w:spacing w:line="360" w:lineRule="auto"/>
        <w:ind w:left="0" w:leftChars="0" w:firstLine="0" w:firstLineChars="0"/>
        <w:rPr>
          <w:rFonts w:hint="eastAsia" w:ascii="宋体" w:hAnsi="宋体" w:eastAsia="宋体" w:cs="宋体"/>
          <w:b/>
          <w:bCs/>
          <w:color w:val="000000"/>
          <w:sz w:val="32"/>
          <w:szCs w:val="32"/>
          <w:highlight w:val="none"/>
          <w:lang w:val="en-US" w:eastAsia="zh-CN"/>
        </w:rPr>
      </w:pPr>
      <w:r>
        <w:rPr>
          <w:rFonts w:hint="eastAsia" w:ascii="宋体" w:hAnsi="宋体" w:eastAsia="宋体" w:cs="宋体"/>
          <w:b/>
          <w:bCs/>
          <w:color w:val="000000"/>
          <w:sz w:val="32"/>
          <w:szCs w:val="32"/>
          <w:highlight w:val="none"/>
        </w:rPr>
        <w:t>七、</w:t>
      </w:r>
      <w:r>
        <w:rPr>
          <w:rFonts w:hint="eastAsia" w:ascii="宋体" w:hAnsi="宋体" w:eastAsia="宋体" w:cs="宋体"/>
          <w:b/>
          <w:bCs/>
          <w:color w:val="000000"/>
          <w:sz w:val="32"/>
          <w:szCs w:val="32"/>
          <w:highlight w:val="none"/>
          <w:lang w:val="en-US" w:eastAsia="zh-CN"/>
        </w:rPr>
        <w:t>社会服务</w:t>
      </w:r>
    </w:p>
    <w:p>
      <w:pPr>
        <w:pStyle w:val="27"/>
        <w:spacing w:line="360" w:lineRule="auto"/>
        <w:ind w:firstLine="31680"/>
        <w:rPr>
          <w:rFonts w:hint="eastAsia" w:ascii="宋体" w:hAnsi="宋体" w:eastAsia="宋体" w:cs="宋体"/>
          <w:color w:val="000000"/>
          <w:kern w:val="2"/>
          <w:sz w:val="32"/>
          <w:szCs w:val="32"/>
          <w:highlight w:val="none"/>
          <w:lang w:val="en-US" w:eastAsia="zh-CN" w:bidi="ar-SA"/>
        </w:rPr>
      </w:pPr>
      <w:r>
        <w:rPr>
          <w:rFonts w:hint="eastAsia" w:ascii="宋体" w:hAnsi="宋体" w:eastAsia="宋体" w:cs="宋体"/>
          <w:color w:val="000000"/>
          <w:kern w:val="2"/>
          <w:sz w:val="32"/>
          <w:szCs w:val="32"/>
          <w:highlight w:val="none"/>
          <w:lang w:val="en-US" w:eastAsia="zh-CN" w:bidi="ar-SA"/>
        </w:rPr>
        <w:t>学院教师为主要团队成员完成的四部《中国连片特困区发展报告》蓝皮书在北京成功发布，该本蓝皮书填补了国内关于贫困地区发展研究蓝皮书的空白。近年来，学院各类学术团队积极向国务院扶贫办、国家民委、湖南省政府、湖南省人大、湖南省政协、湖南省民委、湖南省扶贫办以及各市州政府及相关部门先后提交各种形式的研究报告、提案、建议等近100余项，其中获得各级领导的批示或被相关部门采纳20余项。学院教师团队受邀承担了国务院扶贫办、国家民委、中组部、湖南省委等部门交办的脱贫经验总结、主题教育案例编写、重大智库项目研究、研究丛书编撰等工作。承担了贵州省、湖北省、湖南省共8个县的贫困县退出第三方评估和贵州省、广西省、云南省东西部协作交叉考核评估、湘西州营商环境评估调研、乡村振兴人才调研以及各级各类项目评估调研工作。承担了湘西州扶贫办“湘西州十四五脱贫攻坚成效巩固提升规划”编制项目。近年来，学院共牵头组织、承办各种形式的培训班50余个，参与培训学员人数300余人。</w:t>
      </w:r>
    </w:p>
    <w:p>
      <w:pPr>
        <w:pStyle w:val="27"/>
        <w:spacing w:line="360" w:lineRule="auto"/>
        <w:ind w:left="0" w:leftChars="0" w:firstLine="0" w:firstLineChars="0"/>
        <w:rPr>
          <w:rFonts w:hint="eastAsia" w:ascii="宋体" w:hAnsi="宋体" w:eastAsia="宋体" w:cs="宋体"/>
          <w:b/>
          <w:bCs/>
          <w:color w:val="000000"/>
          <w:sz w:val="32"/>
          <w:szCs w:val="32"/>
          <w:highlight w:val="none"/>
          <w:lang w:val="en-US" w:eastAsia="zh-CN"/>
        </w:rPr>
      </w:pPr>
      <w:r>
        <w:rPr>
          <w:rFonts w:hint="eastAsia" w:ascii="宋体" w:hAnsi="宋体" w:eastAsia="宋体" w:cs="宋体"/>
          <w:b/>
          <w:bCs/>
          <w:color w:val="000000"/>
          <w:sz w:val="32"/>
          <w:szCs w:val="32"/>
          <w:highlight w:val="none"/>
        </w:rPr>
        <w:t>八、</w:t>
      </w:r>
      <w:r>
        <w:rPr>
          <w:rFonts w:hint="eastAsia" w:ascii="宋体" w:hAnsi="宋体" w:eastAsia="宋体" w:cs="宋体"/>
          <w:b/>
          <w:bCs/>
          <w:color w:val="000000"/>
          <w:sz w:val="32"/>
          <w:szCs w:val="32"/>
          <w:highlight w:val="none"/>
          <w:lang w:val="en-US" w:eastAsia="zh-CN"/>
        </w:rPr>
        <w:t>国际合作与交流</w:t>
      </w:r>
    </w:p>
    <w:p>
      <w:pPr>
        <w:pStyle w:val="27"/>
        <w:spacing w:line="360" w:lineRule="auto"/>
        <w:ind w:firstLine="31680"/>
        <w:jc w:val="left"/>
        <w:rPr>
          <w:rFonts w:hint="eastAsia" w:ascii="宋体" w:hAnsi="宋体" w:eastAsia="宋体" w:cs="宋体"/>
          <w:color w:val="000000"/>
          <w:kern w:val="2"/>
          <w:sz w:val="32"/>
          <w:szCs w:val="32"/>
          <w:highlight w:val="none"/>
          <w:lang w:val="en-US" w:eastAsia="zh-CN" w:bidi="ar-SA"/>
        </w:rPr>
      </w:pPr>
      <w:r>
        <w:rPr>
          <w:rFonts w:hint="eastAsia" w:ascii="宋体" w:hAnsi="宋体" w:eastAsia="宋体" w:cs="宋体"/>
          <w:color w:val="000000"/>
          <w:kern w:val="2"/>
          <w:sz w:val="32"/>
          <w:szCs w:val="32"/>
          <w:highlight w:val="none"/>
          <w:lang w:val="en-US" w:eastAsia="zh-CN" w:bidi="ar-SA"/>
        </w:rPr>
        <w:t>学院已与澳大利亚堪培拉大学、美国马歇尔大学、新加坡国立大学、日本鹿儿岛国际大学等高校在学生联合培养、项目协同研究、教学资源共享等方面建立起良好合作关系。目前，学院共有7位教师获国家留学基金委资助赴美国、英国高校访学，1位教师赴澳大利亚高校访学，2位教师受国家民委邀请参加在丹麦举行的“民族地区绿色发展脱贫攻坚能力建设”专题班培训，12位教师和6名研究生受邀赴国外高校参加学科内高级别国际学术研讨会并作会议报告。学院不定期邀请国外知名高校专家、学者来校开展教学、科研方法培训。</w:t>
      </w:r>
    </w:p>
    <w:p>
      <w:pPr>
        <w:pStyle w:val="27"/>
        <w:numPr>
          <w:ilvl w:val="0"/>
          <w:numId w:val="0"/>
        </w:numPr>
        <w:spacing w:line="360" w:lineRule="auto"/>
        <w:jc w:val="left"/>
        <w:rPr>
          <w:rFonts w:hint="eastAsia" w:ascii="宋体" w:hAnsi="宋体" w:eastAsia="宋体" w:cs="宋体"/>
          <w:b/>
          <w:bCs/>
          <w:color w:val="000000"/>
          <w:kern w:val="2"/>
          <w:sz w:val="32"/>
          <w:szCs w:val="32"/>
          <w:highlight w:val="none"/>
          <w:lang w:val="en-US" w:eastAsia="zh-CN" w:bidi="ar-SA"/>
        </w:rPr>
      </w:pPr>
      <w:r>
        <w:rPr>
          <w:rFonts w:hint="eastAsia" w:ascii="宋体" w:hAnsi="宋体" w:cs="宋体"/>
          <w:b/>
          <w:bCs/>
          <w:color w:val="000000"/>
          <w:kern w:val="2"/>
          <w:sz w:val="32"/>
          <w:szCs w:val="32"/>
          <w:highlight w:val="none"/>
          <w:lang w:val="en-US" w:eastAsia="zh-CN" w:bidi="ar-SA"/>
        </w:rPr>
        <w:t>九、</w:t>
      </w:r>
      <w:r>
        <w:rPr>
          <w:rFonts w:hint="eastAsia" w:ascii="宋体" w:hAnsi="宋体" w:eastAsia="宋体" w:cs="宋体"/>
          <w:b/>
          <w:bCs/>
          <w:color w:val="000000"/>
          <w:kern w:val="2"/>
          <w:sz w:val="32"/>
          <w:szCs w:val="32"/>
          <w:highlight w:val="none"/>
          <w:lang w:val="en-US" w:eastAsia="zh-CN" w:bidi="ar-SA"/>
        </w:rPr>
        <w:t>所获荣誉</w:t>
      </w:r>
    </w:p>
    <w:p>
      <w:pPr>
        <w:pStyle w:val="34"/>
        <w:rPr>
          <w:rFonts w:hint="eastAsia" w:ascii="宋体" w:hAnsi="宋体" w:eastAsia="宋体" w:cs="宋体"/>
        </w:rPr>
      </w:pPr>
      <w:r>
        <w:rPr>
          <w:rFonts w:hint="eastAsia" w:ascii="宋体" w:hAnsi="宋体" w:eastAsia="宋体" w:cs="宋体"/>
          <w:lang w:val="en-US" w:eastAsia="zh-CN"/>
        </w:rPr>
        <w:t xml:space="preserve">             </w:t>
      </w:r>
      <w:r>
        <w:rPr>
          <w:rFonts w:hint="eastAsia" w:ascii="宋体" w:hAnsi="宋体" w:eastAsia="宋体" w:cs="宋体"/>
        </w:rPr>
        <w:t>窗体顶端</w:t>
      </w:r>
    </w:p>
    <w:p>
      <w:pPr>
        <w:pStyle w:val="35"/>
        <w:rPr>
          <w:rFonts w:hint="eastAsia" w:ascii="宋体" w:hAnsi="宋体" w:eastAsia="宋体" w:cs="宋体"/>
        </w:rPr>
      </w:pPr>
      <w:r>
        <w:rPr>
          <w:rFonts w:hint="eastAsia" w:ascii="宋体" w:hAnsi="宋体" w:eastAsia="宋体" w:cs="宋体"/>
          <w:lang w:val="en-US" w:eastAsia="zh-CN"/>
        </w:rPr>
        <w:t>1、1、</w:t>
      </w:r>
      <w:r>
        <w:rPr>
          <w:rFonts w:hint="eastAsia" w:ascii="宋体" w:hAnsi="宋体" w:eastAsia="宋体" w:cs="宋体"/>
        </w:rPr>
        <w:t>窗体底端</w:t>
      </w:r>
    </w:p>
    <w:p>
      <w:pPr>
        <w:pStyle w:val="27"/>
        <w:keepNext w:val="0"/>
        <w:keepLines w:val="0"/>
        <w:pageBreakBefore w:val="0"/>
        <w:widowControl w:val="0"/>
        <w:kinsoku/>
        <w:wordWrap/>
        <w:overflowPunct/>
        <w:topLinePunct w:val="0"/>
        <w:autoSpaceDE/>
        <w:autoSpaceDN/>
        <w:bidi w:val="0"/>
        <w:adjustRightInd/>
        <w:snapToGrid/>
        <w:spacing w:line="360" w:lineRule="auto"/>
        <w:ind w:left="0" w:leftChars="0" w:firstLine="640" w:firstLineChars="200"/>
        <w:jc w:val="left"/>
        <w:textAlignment w:val="auto"/>
        <w:rPr>
          <w:rFonts w:hint="eastAsia" w:ascii="宋体" w:hAnsi="宋体" w:eastAsia="宋体" w:cs="宋体"/>
          <w:color w:val="000000"/>
          <w:kern w:val="2"/>
          <w:sz w:val="32"/>
          <w:szCs w:val="32"/>
          <w:highlight w:val="none"/>
          <w:lang w:val="en-US" w:eastAsia="zh-CN" w:bidi="ar-SA"/>
        </w:rPr>
      </w:pPr>
      <w:r>
        <w:rPr>
          <w:rFonts w:hint="eastAsia" w:ascii="宋体" w:hAnsi="宋体" w:cs="宋体"/>
          <w:color w:val="000000"/>
          <w:kern w:val="2"/>
          <w:sz w:val="32"/>
          <w:szCs w:val="32"/>
          <w:highlight w:val="none"/>
          <w:lang w:val="en-US" w:eastAsia="zh-CN" w:bidi="ar-SA"/>
        </w:rPr>
        <w:t>1.</w:t>
      </w:r>
      <w:r>
        <w:rPr>
          <w:rFonts w:hint="eastAsia" w:ascii="宋体" w:hAnsi="宋体" w:eastAsia="宋体" w:cs="宋体"/>
          <w:color w:val="000000"/>
          <w:kern w:val="2"/>
          <w:sz w:val="32"/>
          <w:szCs w:val="32"/>
          <w:highlight w:val="none"/>
          <w:lang w:val="en-US" w:eastAsia="zh-CN" w:bidi="ar-SA"/>
        </w:rPr>
        <w:t>学院团总支被共青团中央授予“五四红旗团总支”；</w:t>
      </w:r>
    </w:p>
    <w:p>
      <w:pPr>
        <w:pStyle w:val="27"/>
        <w:keepNext w:val="0"/>
        <w:keepLines w:val="0"/>
        <w:pageBreakBefore w:val="0"/>
        <w:widowControl w:val="0"/>
        <w:kinsoku/>
        <w:wordWrap/>
        <w:overflowPunct/>
        <w:topLinePunct w:val="0"/>
        <w:autoSpaceDE/>
        <w:autoSpaceDN/>
        <w:bidi w:val="0"/>
        <w:adjustRightInd/>
        <w:snapToGrid/>
        <w:spacing w:line="360" w:lineRule="auto"/>
        <w:ind w:left="0" w:leftChars="0" w:firstLine="640" w:firstLineChars="200"/>
        <w:jc w:val="left"/>
        <w:textAlignment w:val="auto"/>
        <w:rPr>
          <w:rFonts w:hint="eastAsia" w:ascii="宋体" w:hAnsi="宋体" w:eastAsia="宋体" w:cs="宋体"/>
          <w:color w:val="000000"/>
          <w:kern w:val="2"/>
          <w:sz w:val="32"/>
          <w:szCs w:val="32"/>
          <w:highlight w:val="none"/>
          <w:lang w:val="en-US" w:eastAsia="zh-CN" w:bidi="ar-SA"/>
        </w:rPr>
      </w:pPr>
      <w:r>
        <w:rPr>
          <w:rFonts w:hint="eastAsia" w:ascii="宋体" w:hAnsi="宋体" w:cs="宋体"/>
          <w:color w:val="000000"/>
          <w:kern w:val="2"/>
          <w:sz w:val="32"/>
          <w:szCs w:val="32"/>
          <w:highlight w:val="none"/>
          <w:lang w:val="en-US" w:eastAsia="zh-CN" w:bidi="ar-SA"/>
        </w:rPr>
        <w:t>2.</w:t>
      </w:r>
      <w:r>
        <w:rPr>
          <w:rFonts w:hint="eastAsia" w:ascii="宋体" w:hAnsi="宋体" w:eastAsia="宋体" w:cs="宋体"/>
          <w:color w:val="000000"/>
          <w:kern w:val="2"/>
          <w:sz w:val="32"/>
          <w:szCs w:val="32"/>
          <w:highlight w:val="none"/>
          <w:lang w:val="en-US" w:eastAsia="zh-CN" w:bidi="ar-SA"/>
        </w:rPr>
        <w:t>学院党总支被湖南省教育工委授予“全省高校先进基层党组织”；</w:t>
      </w:r>
    </w:p>
    <w:p>
      <w:pPr>
        <w:pStyle w:val="27"/>
        <w:keepNext w:val="0"/>
        <w:keepLines w:val="0"/>
        <w:pageBreakBefore w:val="0"/>
        <w:widowControl w:val="0"/>
        <w:kinsoku/>
        <w:wordWrap/>
        <w:overflowPunct/>
        <w:topLinePunct w:val="0"/>
        <w:autoSpaceDE/>
        <w:autoSpaceDN/>
        <w:bidi w:val="0"/>
        <w:adjustRightInd/>
        <w:snapToGrid/>
        <w:spacing w:line="360" w:lineRule="auto"/>
        <w:ind w:left="0" w:leftChars="0" w:firstLine="640" w:firstLineChars="200"/>
        <w:jc w:val="left"/>
        <w:textAlignment w:val="auto"/>
        <w:rPr>
          <w:rFonts w:hint="eastAsia" w:ascii="宋体" w:hAnsi="宋体" w:eastAsia="宋体" w:cs="宋体"/>
          <w:color w:val="000000"/>
          <w:kern w:val="2"/>
          <w:sz w:val="32"/>
          <w:szCs w:val="32"/>
          <w:highlight w:val="none"/>
          <w:lang w:val="en-US" w:eastAsia="zh-CN" w:bidi="ar-SA"/>
        </w:rPr>
      </w:pPr>
      <w:r>
        <w:rPr>
          <w:rFonts w:hint="eastAsia" w:ascii="宋体" w:hAnsi="宋体" w:cs="宋体"/>
          <w:color w:val="000000"/>
          <w:kern w:val="2"/>
          <w:sz w:val="32"/>
          <w:szCs w:val="32"/>
          <w:highlight w:val="none"/>
          <w:lang w:val="en-US" w:eastAsia="zh-CN" w:bidi="ar-SA"/>
        </w:rPr>
        <w:t>3.</w:t>
      </w:r>
      <w:r>
        <w:rPr>
          <w:rFonts w:hint="eastAsia" w:ascii="宋体" w:hAnsi="宋体" w:eastAsia="宋体" w:cs="宋体"/>
          <w:color w:val="000000"/>
          <w:kern w:val="2"/>
          <w:sz w:val="32"/>
          <w:szCs w:val="32"/>
          <w:highlight w:val="none"/>
          <w:lang w:val="en-US" w:eastAsia="zh-CN" w:bidi="ar-SA"/>
        </w:rPr>
        <w:t>学院党总支被中共湖南省委授予“全省创先争优先进基层党组织”；</w:t>
      </w:r>
    </w:p>
    <w:p>
      <w:pPr>
        <w:pStyle w:val="27"/>
        <w:keepNext w:val="0"/>
        <w:keepLines w:val="0"/>
        <w:pageBreakBefore w:val="0"/>
        <w:widowControl w:val="0"/>
        <w:kinsoku/>
        <w:wordWrap/>
        <w:overflowPunct/>
        <w:topLinePunct w:val="0"/>
        <w:autoSpaceDE/>
        <w:autoSpaceDN/>
        <w:bidi w:val="0"/>
        <w:adjustRightInd/>
        <w:snapToGrid/>
        <w:spacing w:line="360" w:lineRule="auto"/>
        <w:ind w:left="0" w:leftChars="0" w:firstLine="640" w:firstLineChars="200"/>
        <w:jc w:val="left"/>
        <w:textAlignment w:val="auto"/>
        <w:rPr>
          <w:rFonts w:hint="eastAsia" w:ascii="宋体" w:hAnsi="宋体" w:eastAsia="宋体" w:cs="宋体"/>
          <w:color w:val="000000"/>
          <w:kern w:val="2"/>
          <w:sz w:val="32"/>
          <w:szCs w:val="32"/>
          <w:highlight w:val="none"/>
          <w:lang w:val="en-US" w:eastAsia="zh-CN" w:bidi="ar-SA"/>
        </w:rPr>
      </w:pPr>
      <w:r>
        <w:rPr>
          <w:rFonts w:hint="eastAsia" w:ascii="宋体" w:hAnsi="宋体" w:cs="宋体"/>
          <w:color w:val="000000"/>
          <w:kern w:val="2"/>
          <w:sz w:val="32"/>
          <w:szCs w:val="32"/>
          <w:highlight w:val="none"/>
          <w:lang w:val="en-US" w:eastAsia="zh-CN" w:bidi="ar-SA"/>
        </w:rPr>
        <w:t>4.</w:t>
      </w:r>
      <w:r>
        <w:rPr>
          <w:rFonts w:hint="eastAsia" w:ascii="宋体" w:hAnsi="宋体" w:eastAsia="宋体" w:cs="宋体"/>
          <w:color w:val="000000"/>
          <w:kern w:val="2"/>
          <w:sz w:val="32"/>
          <w:szCs w:val="32"/>
          <w:highlight w:val="none"/>
          <w:lang w:val="en-US" w:eastAsia="zh-CN" w:bidi="ar-SA"/>
        </w:rPr>
        <w:t>学院工商管理系被共青团湖南省委授予“青年文明号”；</w:t>
      </w:r>
    </w:p>
    <w:p>
      <w:pPr>
        <w:pStyle w:val="27"/>
        <w:keepNext w:val="0"/>
        <w:keepLines w:val="0"/>
        <w:pageBreakBefore w:val="0"/>
        <w:widowControl w:val="0"/>
        <w:kinsoku/>
        <w:wordWrap/>
        <w:overflowPunct/>
        <w:topLinePunct w:val="0"/>
        <w:autoSpaceDE/>
        <w:autoSpaceDN/>
        <w:bidi w:val="0"/>
        <w:adjustRightInd/>
        <w:snapToGrid/>
        <w:spacing w:line="360" w:lineRule="auto"/>
        <w:ind w:left="0" w:leftChars="0" w:firstLine="640" w:firstLineChars="200"/>
        <w:jc w:val="left"/>
        <w:textAlignment w:val="auto"/>
        <w:rPr>
          <w:rFonts w:hint="eastAsia" w:ascii="宋体" w:hAnsi="宋体" w:eastAsia="宋体" w:cs="宋体"/>
          <w:color w:val="000000"/>
          <w:kern w:val="2"/>
          <w:sz w:val="32"/>
          <w:szCs w:val="32"/>
          <w:highlight w:val="none"/>
          <w:lang w:val="en-US" w:eastAsia="zh-CN" w:bidi="ar-SA"/>
        </w:rPr>
      </w:pPr>
      <w:r>
        <w:rPr>
          <w:rFonts w:hint="eastAsia" w:ascii="宋体" w:hAnsi="宋体" w:cs="宋体"/>
          <w:color w:val="000000"/>
          <w:kern w:val="2"/>
          <w:sz w:val="32"/>
          <w:szCs w:val="32"/>
          <w:highlight w:val="none"/>
          <w:lang w:val="en-US" w:eastAsia="zh-CN" w:bidi="ar-SA"/>
        </w:rPr>
        <w:t>5.</w:t>
      </w:r>
      <w:r>
        <w:rPr>
          <w:rFonts w:hint="eastAsia" w:ascii="宋体" w:hAnsi="宋体" w:eastAsia="宋体" w:cs="宋体"/>
          <w:color w:val="000000"/>
          <w:kern w:val="2"/>
          <w:sz w:val="32"/>
          <w:szCs w:val="32"/>
          <w:highlight w:val="none"/>
          <w:lang w:val="en-US" w:eastAsia="zh-CN" w:bidi="ar-SA"/>
        </w:rPr>
        <w:t>学院分工会被湖南省教育工会授予“先进教职工小家”；</w:t>
      </w:r>
    </w:p>
    <w:p>
      <w:pPr>
        <w:pStyle w:val="27"/>
        <w:keepNext w:val="0"/>
        <w:keepLines w:val="0"/>
        <w:pageBreakBefore w:val="0"/>
        <w:widowControl w:val="0"/>
        <w:kinsoku/>
        <w:wordWrap/>
        <w:overflowPunct/>
        <w:topLinePunct w:val="0"/>
        <w:autoSpaceDE/>
        <w:autoSpaceDN/>
        <w:bidi w:val="0"/>
        <w:adjustRightInd/>
        <w:snapToGrid/>
        <w:spacing w:line="360" w:lineRule="auto"/>
        <w:ind w:left="0" w:leftChars="0" w:firstLine="640" w:firstLineChars="200"/>
        <w:jc w:val="left"/>
        <w:textAlignment w:val="auto"/>
        <w:rPr>
          <w:rFonts w:hint="eastAsia" w:ascii="宋体" w:hAnsi="宋体" w:eastAsia="宋体" w:cs="宋体"/>
          <w:color w:val="000000"/>
          <w:kern w:val="2"/>
          <w:sz w:val="32"/>
          <w:szCs w:val="32"/>
          <w:highlight w:val="none"/>
          <w:lang w:val="en-US" w:eastAsia="zh-CN" w:bidi="ar-SA"/>
        </w:rPr>
      </w:pPr>
      <w:r>
        <w:rPr>
          <w:rFonts w:hint="eastAsia" w:ascii="宋体" w:hAnsi="宋体" w:cs="宋体"/>
          <w:color w:val="000000"/>
          <w:kern w:val="2"/>
          <w:sz w:val="32"/>
          <w:szCs w:val="32"/>
          <w:highlight w:val="none"/>
          <w:lang w:val="en-US" w:eastAsia="zh-CN" w:bidi="ar-SA"/>
        </w:rPr>
        <w:t>6.</w:t>
      </w:r>
      <w:r>
        <w:rPr>
          <w:rFonts w:hint="eastAsia" w:ascii="宋体" w:hAnsi="宋体" w:eastAsia="宋体" w:cs="宋体"/>
          <w:color w:val="000000"/>
          <w:kern w:val="2"/>
          <w:sz w:val="32"/>
          <w:szCs w:val="32"/>
          <w:highlight w:val="none"/>
          <w:lang w:val="en-US" w:eastAsia="zh-CN" w:bidi="ar-SA"/>
        </w:rPr>
        <w:t>学院“武陵山经济信息中心”被湖南省总工会授予“湖南省示范职工创新工作室”；</w:t>
      </w:r>
    </w:p>
    <w:p>
      <w:pPr>
        <w:pStyle w:val="27"/>
        <w:keepNext w:val="0"/>
        <w:keepLines w:val="0"/>
        <w:pageBreakBefore w:val="0"/>
        <w:widowControl w:val="0"/>
        <w:kinsoku/>
        <w:wordWrap/>
        <w:overflowPunct/>
        <w:topLinePunct w:val="0"/>
        <w:autoSpaceDE/>
        <w:autoSpaceDN/>
        <w:bidi w:val="0"/>
        <w:adjustRightInd/>
        <w:snapToGrid/>
        <w:spacing w:line="360" w:lineRule="auto"/>
        <w:ind w:left="0" w:leftChars="0" w:firstLine="640" w:firstLineChars="200"/>
        <w:jc w:val="left"/>
        <w:textAlignment w:val="auto"/>
        <w:rPr>
          <w:rFonts w:hint="eastAsia" w:ascii="宋体" w:hAnsi="宋体" w:eastAsia="宋体" w:cs="宋体"/>
          <w:color w:val="000000"/>
          <w:kern w:val="2"/>
          <w:sz w:val="32"/>
          <w:szCs w:val="32"/>
          <w:highlight w:val="none"/>
          <w:lang w:val="en-US" w:eastAsia="zh-CN" w:bidi="ar-SA"/>
        </w:rPr>
      </w:pPr>
      <w:r>
        <w:rPr>
          <w:rFonts w:hint="eastAsia" w:ascii="宋体" w:hAnsi="宋体" w:cs="宋体"/>
          <w:color w:val="000000"/>
          <w:kern w:val="2"/>
          <w:sz w:val="32"/>
          <w:szCs w:val="32"/>
          <w:highlight w:val="none"/>
          <w:lang w:val="en-US" w:eastAsia="zh-CN" w:bidi="ar-SA"/>
        </w:rPr>
        <w:t>7.</w:t>
      </w:r>
      <w:r>
        <w:rPr>
          <w:rFonts w:hint="eastAsia" w:ascii="宋体" w:hAnsi="宋体" w:eastAsia="宋体" w:cs="宋体"/>
          <w:color w:val="000000"/>
          <w:kern w:val="2"/>
          <w:sz w:val="32"/>
          <w:szCs w:val="32"/>
          <w:highlight w:val="none"/>
          <w:lang w:val="en-US" w:eastAsia="zh-CN" w:bidi="ar-SA"/>
        </w:rPr>
        <w:t>学院被中共湘西州委、湘西州政府授予“第六次全州民族团结进步优秀集体”。</w:t>
      </w:r>
    </w:p>
    <w:p>
      <w:pPr>
        <w:pStyle w:val="27"/>
        <w:numPr>
          <w:ilvl w:val="0"/>
          <w:numId w:val="0"/>
        </w:numPr>
        <w:spacing w:line="360" w:lineRule="auto"/>
        <w:jc w:val="left"/>
        <w:rPr>
          <w:rFonts w:hint="eastAsia" w:ascii="宋体" w:hAnsi="宋体" w:eastAsia="宋体" w:cs="宋体"/>
          <w:b/>
          <w:bCs/>
          <w:color w:val="000000"/>
          <w:kern w:val="2"/>
          <w:sz w:val="32"/>
          <w:szCs w:val="32"/>
          <w:highlight w:val="none"/>
          <w:lang w:val="en-US" w:eastAsia="zh-CN" w:bidi="ar-SA"/>
        </w:rPr>
      </w:pPr>
      <w:r>
        <w:rPr>
          <w:rFonts w:hint="eastAsia" w:ascii="宋体" w:hAnsi="宋体" w:cs="宋体"/>
          <w:b/>
          <w:bCs/>
          <w:color w:val="000000"/>
          <w:kern w:val="2"/>
          <w:sz w:val="32"/>
          <w:szCs w:val="32"/>
          <w:highlight w:val="none"/>
          <w:lang w:val="en-US" w:eastAsia="zh-CN" w:bidi="ar-SA"/>
        </w:rPr>
        <w:t>十、</w:t>
      </w:r>
      <w:r>
        <w:rPr>
          <w:rFonts w:hint="eastAsia" w:ascii="宋体" w:hAnsi="宋体" w:eastAsia="宋体" w:cs="宋体"/>
          <w:b/>
          <w:bCs/>
          <w:color w:val="000000"/>
          <w:kern w:val="2"/>
          <w:sz w:val="32"/>
          <w:szCs w:val="32"/>
          <w:highlight w:val="none"/>
          <w:lang w:val="en-US" w:eastAsia="zh-CN" w:bidi="ar-SA"/>
        </w:rPr>
        <w:t>办学特点</w:t>
      </w:r>
    </w:p>
    <w:p>
      <w:pPr>
        <w:pStyle w:val="27"/>
        <w:spacing w:line="360" w:lineRule="auto"/>
        <w:ind w:firstLine="31680"/>
        <w:jc w:val="both"/>
        <w:rPr>
          <w:rFonts w:hint="eastAsia" w:ascii="宋体" w:hAnsi="宋体" w:eastAsia="宋体" w:cs="宋体"/>
          <w:color w:val="000000"/>
          <w:kern w:val="2"/>
          <w:sz w:val="32"/>
          <w:szCs w:val="32"/>
          <w:highlight w:val="none"/>
          <w:lang w:val="en-US" w:eastAsia="zh-CN" w:bidi="ar-SA"/>
        </w:rPr>
      </w:pPr>
      <w:r>
        <w:rPr>
          <w:rFonts w:hint="eastAsia" w:ascii="宋体" w:hAnsi="宋体" w:eastAsia="宋体" w:cs="宋体"/>
          <w:color w:val="000000"/>
          <w:kern w:val="2"/>
          <w:sz w:val="32"/>
          <w:szCs w:val="32"/>
          <w:highlight w:val="none"/>
          <w:lang w:val="en-US" w:eastAsia="zh-CN" w:bidi="ar-SA"/>
        </w:rPr>
        <w:t>学院以“精诚锤炼、诠释商道”为院训，实施“职业经理人综合素质养成计划”，面向全院学生开展观念养成、能力养成、作风养成、行为养成等四大养成教育，为社会培养能从中小企业基层管理工作做起的“下得去、留得住、用得上、干得好”，具有职业经理人潜质的创新型、应用型高级专门经营、管理人才。</w:t>
      </w:r>
    </w:p>
    <w:p>
      <w:pPr>
        <w:pStyle w:val="27"/>
        <w:spacing w:line="360" w:lineRule="auto"/>
        <w:ind w:firstLine="31680"/>
        <w:jc w:val="both"/>
        <w:rPr>
          <w:rFonts w:hint="eastAsia" w:ascii="宋体" w:hAnsi="宋体" w:eastAsia="宋体" w:cs="宋体"/>
          <w:color w:val="000000"/>
          <w:kern w:val="2"/>
          <w:sz w:val="32"/>
          <w:szCs w:val="32"/>
          <w:highlight w:val="none"/>
          <w:lang w:val="en-US" w:eastAsia="zh-CN" w:bidi="ar-SA"/>
        </w:rPr>
      </w:pPr>
      <w:r>
        <w:rPr>
          <w:rFonts w:hint="eastAsia" w:ascii="宋体" w:hAnsi="宋体" w:eastAsia="宋体" w:cs="宋体"/>
          <w:color w:val="000000"/>
          <w:kern w:val="2"/>
          <w:sz w:val="32"/>
          <w:szCs w:val="32"/>
          <w:highlight w:val="none"/>
          <w:lang w:val="en-US" w:eastAsia="zh-CN" w:bidi="ar-SA"/>
        </w:rPr>
        <w:t>学院坚持以科学发展为主题、以质量提升和特色发展为核心、以加快实现教学型学院向教学研究型学院转型为目标、以培养高素质商科人才为根本、以学科建设为龙头、以师资队伍建设为保障、以改革创新为动力，通过调整和优化结构、改革人才培养模式、增强服务区域经济社会的能力，将学院建设成为武陵山片区最具影响力的经济与管理理论研究中心、经济与管理高级专门人才培养基地和经济社会发展服务平台。</w:t>
      </w:r>
    </w:p>
    <w:p>
      <w:pPr>
        <w:pStyle w:val="27"/>
        <w:spacing w:line="360" w:lineRule="auto"/>
        <w:ind w:firstLine="31680"/>
        <w:jc w:val="center"/>
        <w:rPr>
          <w:rFonts w:hint="eastAsia" w:ascii="宋体" w:hAnsi="宋体" w:eastAsia="宋体" w:cs="宋体"/>
          <w:color w:val="000000"/>
          <w:kern w:val="2"/>
          <w:sz w:val="32"/>
          <w:szCs w:val="32"/>
          <w:highlight w:val="none"/>
          <w:lang w:val="en-US" w:eastAsia="zh-CN" w:bidi="ar-SA"/>
        </w:rPr>
      </w:pPr>
    </w:p>
    <w:p>
      <w:pPr>
        <w:pStyle w:val="27"/>
        <w:spacing w:line="360" w:lineRule="auto"/>
        <w:ind w:firstLine="31680"/>
        <w:jc w:val="center"/>
        <w:rPr>
          <w:rFonts w:hint="eastAsia" w:ascii="宋体" w:hAnsi="宋体" w:eastAsia="宋体" w:cs="宋体"/>
          <w:color w:val="000000"/>
          <w:kern w:val="2"/>
          <w:sz w:val="32"/>
          <w:szCs w:val="32"/>
          <w:highlight w:val="none"/>
          <w:lang w:val="en-US" w:eastAsia="zh-CN" w:bidi="ar-SA"/>
        </w:rPr>
      </w:pPr>
    </w:p>
    <w:p>
      <w:pPr>
        <w:pStyle w:val="27"/>
        <w:spacing w:line="360" w:lineRule="auto"/>
        <w:ind w:firstLine="31680"/>
        <w:jc w:val="center"/>
        <w:rPr>
          <w:rFonts w:hint="eastAsia" w:ascii="宋体" w:hAnsi="宋体" w:eastAsia="宋体" w:cs="宋体"/>
          <w:color w:val="000000"/>
          <w:kern w:val="2"/>
          <w:sz w:val="32"/>
          <w:szCs w:val="32"/>
          <w:highlight w:val="none"/>
          <w:lang w:val="en-US" w:eastAsia="zh-CN" w:bidi="ar-SA"/>
        </w:rPr>
      </w:pPr>
    </w:p>
    <w:p>
      <w:pPr>
        <w:pStyle w:val="27"/>
        <w:spacing w:line="360" w:lineRule="auto"/>
        <w:ind w:firstLine="31680"/>
        <w:jc w:val="center"/>
        <w:rPr>
          <w:rFonts w:hint="eastAsia" w:ascii="宋体" w:hAnsi="宋体" w:eastAsia="宋体" w:cs="宋体"/>
          <w:color w:val="000000"/>
          <w:kern w:val="2"/>
          <w:sz w:val="32"/>
          <w:szCs w:val="32"/>
          <w:highlight w:val="none"/>
          <w:lang w:val="en-US" w:eastAsia="zh-CN" w:bidi="ar-SA"/>
        </w:rPr>
      </w:pPr>
    </w:p>
    <w:p>
      <w:pPr>
        <w:pStyle w:val="27"/>
        <w:spacing w:line="360" w:lineRule="auto"/>
        <w:ind w:left="0" w:leftChars="0" w:firstLine="0" w:firstLineChars="0"/>
        <w:jc w:val="both"/>
        <w:rPr>
          <w:rFonts w:hint="eastAsia" w:ascii="宋体" w:hAnsi="宋体" w:eastAsia="宋体" w:cs="宋体"/>
          <w:color w:val="000000"/>
          <w:kern w:val="2"/>
          <w:sz w:val="32"/>
          <w:szCs w:val="32"/>
          <w:highlight w:val="none"/>
          <w:lang w:val="en-US" w:eastAsia="zh-CN" w:bidi="ar-SA"/>
        </w:rPr>
      </w:pPr>
    </w:p>
    <w:p>
      <w:pPr>
        <w:spacing w:before="0" w:beforeLines="0" w:after="0" w:afterLines="0" w:line="360" w:lineRule="auto"/>
        <w:ind w:left="0" w:leftChars="0" w:right="0" w:rightChars="0" w:firstLine="0" w:firstLineChars="0"/>
        <w:jc w:val="center"/>
        <w:rPr>
          <w:rFonts w:hint="eastAsia" w:ascii="宋体" w:hAnsi="宋体" w:eastAsia="宋体" w:cs="宋体"/>
          <w:sz w:val="32"/>
          <w:szCs w:val="32"/>
        </w:rPr>
      </w:pPr>
      <w:r>
        <w:rPr>
          <w:rFonts w:hint="eastAsia" w:ascii="宋体" w:hAnsi="宋体" w:eastAsia="宋体" w:cs="宋体"/>
          <w:b/>
          <w:bCs/>
          <w:sz w:val="44"/>
          <w:szCs w:val="44"/>
        </w:rPr>
        <w:t>目</w:t>
      </w:r>
      <w:r>
        <w:rPr>
          <w:rFonts w:hint="eastAsia" w:ascii="宋体" w:hAnsi="宋体" w:cs="宋体"/>
          <w:b/>
          <w:bCs/>
          <w:sz w:val="44"/>
          <w:szCs w:val="44"/>
          <w:lang w:val="en-US" w:eastAsia="zh-CN"/>
        </w:rPr>
        <w:t xml:space="preserve"> </w:t>
      </w:r>
      <w:r>
        <w:rPr>
          <w:rFonts w:hint="eastAsia" w:ascii="宋体" w:hAnsi="宋体" w:eastAsia="宋体" w:cs="宋体"/>
          <w:b/>
          <w:bCs/>
          <w:sz w:val="44"/>
          <w:szCs w:val="44"/>
        </w:rPr>
        <w:t>录</w:t>
      </w:r>
      <w:r>
        <w:rPr>
          <w:rFonts w:hint="eastAsia" w:ascii="宋体" w:hAnsi="宋体" w:eastAsia="宋体" w:cs="宋体"/>
          <w:b/>
          <w:bCs/>
          <w:sz w:val="32"/>
          <w:szCs w:val="32"/>
          <w:highlight w:val="none"/>
          <w:lang w:val="zh-CN"/>
        </w:rPr>
        <w:fldChar w:fldCharType="begin"/>
      </w:r>
      <w:r>
        <w:rPr>
          <w:rFonts w:hint="eastAsia" w:ascii="宋体" w:hAnsi="宋体" w:eastAsia="宋体" w:cs="宋体"/>
          <w:b/>
          <w:bCs/>
          <w:sz w:val="32"/>
          <w:szCs w:val="32"/>
          <w:highlight w:val="none"/>
          <w:lang w:val="zh-CN"/>
        </w:rPr>
        <w:instrText xml:space="preserve">TOC \o "1-3" \h \u </w:instrText>
      </w:r>
      <w:r>
        <w:rPr>
          <w:rFonts w:hint="eastAsia" w:ascii="宋体" w:hAnsi="宋体" w:eastAsia="宋体" w:cs="宋体"/>
          <w:b/>
          <w:bCs/>
          <w:sz w:val="32"/>
          <w:szCs w:val="32"/>
          <w:highlight w:val="none"/>
          <w:lang w:val="zh-CN"/>
        </w:rPr>
        <w:fldChar w:fldCharType="separate"/>
      </w:r>
    </w:p>
    <w:p>
      <w:pPr>
        <w:pStyle w:val="38"/>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_Toc1678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sz w:val="32"/>
          <w:szCs w:val="32"/>
          <w:highlight w:val="none"/>
        </w:rPr>
        <w:t>一、</w:t>
      </w:r>
      <w:r>
        <w:rPr>
          <w:rFonts w:hint="eastAsia" w:ascii="宋体" w:hAnsi="宋体" w:eastAsia="宋体" w:cs="宋体"/>
          <w:sz w:val="32"/>
          <w:szCs w:val="32"/>
          <w:highlight w:val="none"/>
          <w:lang w:val="en-US" w:eastAsia="zh-CN"/>
        </w:rPr>
        <w:t>本科毕业生</w:t>
      </w:r>
      <w:r>
        <w:rPr>
          <w:rFonts w:hint="eastAsia" w:ascii="宋体" w:hAnsi="宋体" w:eastAsia="宋体" w:cs="宋体"/>
          <w:sz w:val="32"/>
          <w:szCs w:val="32"/>
          <w:highlight w:val="none"/>
        </w:rPr>
        <w:t>基本情况</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_Toc1678 </w:instrText>
      </w:r>
      <w:r>
        <w:rPr>
          <w:rFonts w:hint="eastAsia" w:ascii="宋体" w:hAnsi="宋体" w:eastAsia="宋体" w:cs="宋体"/>
          <w:sz w:val="32"/>
          <w:szCs w:val="32"/>
        </w:rPr>
        <w:fldChar w:fldCharType="separate"/>
      </w:r>
      <w:r>
        <w:rPr>
          <w:rFonts w:hint="eastAsia" w:ascii="宋体" w:hAnsi="宋体" w:eastAsia="宋体" w:cs="宋体"/>
          <w:sz w:val="32"/>
          <w:szCs w:val="32"/>
        </w:rPr>
        <w:t>1</w:t>
      </w:r>
      <w:r>
        <w:rPr>
          <w:rFonts w:hint="eastAsia" w:ascii="宋体" w:hAnsi="宋体" w:eastAsia="宋体" w:cs="宋体"/>
          <w:sz w:val="32"/>
          <w:szCs w:val="32"/>
        </w:rPr>
        <w:fldChar w:fldCharType="end"/>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_Toc28103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sz w:val="32"/>
          <w:szCs w:val="32"/>
          <w:highlight w:val="none"/>
        </w:rPr>
        <w:t>（</w:t>
      </w:r>
      <w:r>
        <w:rPr>
          <w:rFonts w:hint="eastAsia" w:ascii="宋体" w:hAnsi="宋体" w:eastAsia="宋体" w:cs="宋体"/>
          <w:sz w:val="32"/>
          <w:szCs w:val="32"/>
          <w:highlight w:val="none"/>
          <w:lang w:val="en-US" w:eastAsia="zh-CN"/>
        </w:rPr>
        <w:t>一</w:t>
      </w:r>
      <w:r>
        <w:rPr>
          <w:rFonts w:hint="eastAsia" w:ascii="宋体" w:hAnsi="宋体" w:eastAsia="宋体" w:cs="宋体"/>
          <w:sz w:val="32"/>
          <w:szCs w:val="32"/>
          <w:highlight w:val="none"/>
        </w:rPr>
        <w:t>）</w:t>
      </w:r>
      <w:r>
        <w:rPr>
          <w:rFonts w:hint="eastAsia" w:ascii="宋体" w:hAnsi="宋体" w:eastAsia="宋体" w:cs="宋体"/>
          <w:sz w:val="32"/>
          <w:szCs w:val="32"/>
          <w:highlight w:val="none"/>
          <w:lang w:eastAsia="zh-CN"/>
        </w:rPr>
        <w:t>本科毕业生</w:t>
      </w:r>
      <w:r>
        <w:rPr>
          <w:rFonts w:hint="eastAsia" w:ascii="宋体" w:hAnsi="宋体" w:eastAsia="宋体" w:cs="宋体"/>
          <w:sz w:val="32"/>
          <w:szCs w:val="32"/>
          <w:highlight w:val="none"/>
        </w:rPr>
        <w:t>结构</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_Toc28103 </w:instrText>
      </w:r>
      <w:r>
        <w:rPr>
          <w:rFonts w:hint="eastAsia" w:ascii="宋体" w:hAnsi="宋体" w:eastAsia="宋体" w:cs="宋体"/>
          <w:sz w:val="32"/>
          <w:szCs w:val="32"/>
        </w:rPr>
        <w:fldChar w:fldCharType="separate"/>
      </w:r>
      <w:r>
        <w:rPr>
          <w:rFonts w:hint="eastAsia" w:ascii="宋体" w:hAnsi="宋体" w:eastAsia="宋体" w:cs="宋体"/>
          <w:sz w:val="32"/>
          <w:szCs w:val="32"/>
        </w:rPr>
        <w:t>1</w:t>
      </w:r>
      <w:r>
        <w:rPr>
          <w:rFonts w:hint="eastAsia" w:ascii="宋体" w:hAnsi="宋体" w:eastAsia="宋体" w:cs="宋体"/>
          <w:sz w:val="32"/>
          <w:szCs w:val="32"/>
        </w:rPr>
        <w:fldChar w:fldCharType="end"/>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_Toc13071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bCs/>
          <w:sz w:val="32"/>
          <w:szCs w:val="32"/>
          <w:highlight w:val="none"/>
        </w:rPr>
        <w:t>1</w:t>
      </w:r>
      <w:r>
        <w:rPr>
          <w:rFonts w:hint="eastAsia" w:ascii="宋体" w:hAnsi="宋体" w:eastAsia="宋体" w:cs="宋体"/>
          <w:bCs/>
          <w:sz w:val="32"/>
          <w:szCs w:val="32"/>
          <w:highlight w:val="none"/>
          <w:lang w:eastAsia="zh-CN"/>
        </w:rPr>
        <w:t>.</w:t>
      </w:r>
      <w:r>
        <w:rPr>
          <w:rFonts w:hint="eastAsia" w:ascii="宋体" w:hAnsi="宋体" w:eastAsia="宋体" w:cs="宋体"/>
          <w:bCs/>
          <w:sz w:val="32"/>
          <w:szCs w:val="32"/>
          <w:highlight w:val="none"/>
        </w:rPr>
        <w:t>性别构成</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_Toc13071 </w:instrText>
      </w:r>
      <w:r>
        <w:rPr>
          <w:rFonts w:hint="eastAsia" w:ascii="宋体" w:hAnsi="宋体" w:eastAsia="宋体" w:cs="宋体"/>
          <w:sz w:val="32"/>
          <w:szCs w:val="32"/>
        </w:rPr>
        <w:fldChar w:fldCharType="separate"/>
      </w:r>
      <w:r>
        <w:rPr>
          <w:rFonts w:hint="eastAsia" w:ascii="宋体" w:hAnsi="宋体" w:eastAsia="宋体" w:cs="宋体"/>
          <w:sz w:val="32"/>
          <w:szCs w:val="32"/>
        </w:rPr>
        <w:t>1</w:t>
      </w:r>
      <w:r>
        <w:rPr>
          <w:rFonts w:hint="eastAsia" w:ascii="宋体" w:hAnsi="宋体" w:eastAsia="宋体" w:cs="宋体"/>
          <w:sz w:val="32"/>
          <w:szCs w:val="32"/>
        </w:rPr>
        <w:fldChar w:fldCharType="end"/>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_Toc5583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bCs/>
          <w:sz w:val="32"/>
          <w:szCs w:val="32"/>
          <w:highlight w:val="none"/>
        </w:rPr>
        <w:t>2</w:t>
      </w:r>
      <w:r>
        <w:rPr>
          <w:rFonts w:hint="eastAsia" w:ascii="宋体" w:hAnsi="宋体" w:eastAsia="宋体" w:cs="宋体"/>
          <w:bCs/>
          <w:sz w:val="32"/>
          <w:szCs w:val="32"/>
          <w:highlight w:val="none"/>
          <w:lang w:eastAsia="zh-CN"/>
        </w:rPr>
        <w:t>.</w:t>
      </w:r>
      <w:r>
        <w:rPr>
          <w:rFonts w:hint="eastAsia" w:ascii="宋体" w:hAnsi="宋体" w:eastAsia="宋体" w:cs="宋体"/>
          <w:bCs/>
          <w:sz w:val="32"/>
          <w:szCs w:val="32"/>
          <w:highlight w:val="none"/>
        </w:rPr>
        <w:t>城乡生源分布</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_Toc5583 </w:instrText>
      </w:r>
      <w:r>
        <w:rPr>
          <w:rFonts w:hint="eastAsia" w:ascii="宋体" w:hAnsi="宋体" w:eastAsia="宋体" w:cs="宋体"/>
          <w:sz w:val="32"/>
          <w:szCs w:val="32"/>
        </w:rPr>
        <w:fldChar w:fldCharType="separate"/>
      </w:r>
      <w:r>
        <w:rPr>
          <w:rFonts w:hint="eastAsia" w:ascii="宋体" w:hAnsi="宋体" w:eastAsia="宋体" w:cs="宋体"/>
          <w:sz w:val="32"/>
          <w:szCs w:val="32"/>
        </w:rPr>
        <w:t>1</w:t>
      </w:r>
      <w:r>
        <w:rPr>
          <w:rFonts w:hint="eastAsia" w:ascii="宋体" w:hAnsi="宋体" w:eastAsia="宋体" w:cs="宋体"/>
          <w:sz w:val="32"/>
          <w:szCs w:val="32"/>
        </w:rPr>
        <w:fldChar w:fldCharType="end"/>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_Toc11123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bCs/>
          <w:sz w:val="32"/>
          <w:szCs w:val="32"/>
          <w:highlight w:val="none"/>
        </w:rPr>
        <w:t>3</w:t>
      </w:r>
      <w:r>
        <w:rPr>
          <w:rFonts w:hint="eastAsia" w:ascii="宋体" w:hAnsi="宋体" w:eastAsia="宋体" w:cs="宋体"/>
          <w:bCs/>
          <w:sz w:val="32"/>
          <w:szCs w:val="32"/>
          <w:highlight w:val="none"/>
          <w:lang w:eastAsia="zh-CN"/>
        </w:rPr>
        <w:t>.</w:t>
      </w:r>
      <w:r>
        <w:rPr>
          <w:rFonts w:hint="eastAsia" w:ascii="宋体" w:hAnsi="宋体" w:eastAsia="宋体" w:cs="宋体"/>
          <w:bCs/>
          <w:sz w:val="32"/>
          <w:szCs w:val="32"/>
          <w:highlight w:val="none"/>
        </w:rPr>
        <w:t>生源地分布</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_Toc11123 </w:instrText>
      </w:r>
      <w:r>
        <w:rPr>
          <w:rFonts w:hint="eastAsia" w:ascii="宋体" w:hAnsi="宋体" w:eastAsia="宋体" w:cs="宋体"/>
          <w:sz w:val="32"/>
          <w:szCs w:val="32"/>
        </w:rPr>
        <w:fldChar w:fldCharType="separate"/>
      </w:r>
      <w:r>
        <w:rPr>
          <w:rFonts w:hint="eastAsia" w:ascii="宋体" w:hAnsi="宋体" w:eastAsia="宋体" w:cs="宋体"/>
          <w:sz w:val="32"/>
          <w:szCs w:val="32"/>
        </w:rPr>
        <w:t>2</w:t>
      </w:r>
      <w:r>
        <w:rPr>
          <w:rFonts w:hint="eastAsia" w:ascii="宋体" w:hAnsi="宋体" w:eastAsia="宋体" w:cs="宋体"/>
          <w:sz w:val="32"/>
          <w:szCs w:val="32"/>
        </w:rPr>
        <w:fldChar w:fldCharType="end"/>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_Toc28623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bCs/>
          <w:sz w:val="32"/>
          <w:szCs w:val="32"/>
          <w:highlight w:val="none"/>
          <w:lang w:val="en-US" w:eastAsia="zh-CN"/>
        </w:rPr>
        <w:t>4.</w:t>
      </w:r>
      <w:r>
        <w:rPr>
          <w:rFonts w:hint="eastAsia" w:ascii="宋体" w:hAnsi="宋体" w:eastAsia="宋体" w:cs="宋体"/>
          <w:bCs/>
          <w:sz w:val="32"/>
          <w:szCs w:val="32"/>
          <w:highlight w:val="none"/>
        </w:rPr>
        <w:t>少数民族</w:t>
      </w:r>
      <w:r>
        <w:rPr>
          <w:rFonts w:hint="eastAsia" w:ascii="宋体" w:hAnsi="宋体" w:eastAsia="宋体" w:cs="宋体"/>
          <w:bCs/>
          <w:sz w:val="32"/>
          <w:szCs w:val="32"/>
          <w:highlight w:val="none"/>
          <w:lang w:val="en-US" w:eastAsia="zh-CN"/>
        </w:rPr>
        <w:t>本科毕业生</w:t>
      </w:r>
      <w:r>
        <w:rPr>
          <w:rFonts w:hint="eastAsia" w:ascii="宋体" w:hAnsi="宋体" w:eastAsia="宋体" w:cs="宋体"/>
          <w:bCs/>
          <w:sz w:val="32"/>
          <w:szCs w:val="32"/>
          <w:highlight w:val="none"/>
        </w:rPr>
        <w:t>分布</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_Toc28623 </w:instrText>
      </w:r>
      <w:r>
        <w:rPr>
          <w:rFonts w:hint="eastAsia" w:ascii="宋体" w:hAnsi="宋体" w:eastAsia="宋体" w:cs="宋体"/>
          <w:sz w:val="32"/>
          <w:szCs w:val="32"/>
        </w:rPr>
        <w:fldChar w:fldCharType="separate"/>
      </w:r>
      <w:r>
        <w:rPr>
          <w:rFonts w:hint="eastAsia" w:ascii="宋体" w:hAnsi="宋体" w:eastAsia="宋体" w:cs="宋体"/>
          <w:sz w:val="32"/>
          <w:szCs w:val="32"/>
        </w:rPr>
        <w:t>3</w:t>
      </w:r>
      <w:r>
        <w:rPr>
          <w:rFonts w:hint="eastAsia" w:ascii="宋体" w:hAnsi="宋体" w:eastAsia="宋体" w:cs="宋体"/>
          <w:sz w:val="32"/>
          <w:szCs w:val="32"/>
        </w:rPr>
        <w:fldChar w:fldCharType="end"/>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_Toc5654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bCs/>
          <w:sz w:val="32"/>
          <w:szCs w:val="32"/>
          <w:highlight w:val="none"/>
          <w:lang w:val="en-US" w:eastAsia="zh-CN"/>
        </w:rPr>
        <w:t>5.本科毕业生</w:t>
      </w:r>
      <w:r>
        <w:rPr>
          <w:rFonts w:hint="eastAsia" w:ascii="宋体" w:hAnsi="宋体" w:eastAsia="宋体" w:cs="宋体"/>
          <w:bCs/>
          <w:sz w:val="32"/>
          <w:szCs w:val="32"/>
          <w:highlight w:val="none"/>
        </w:rPr>
        <w:t>各专业分布</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_Toc5654 </w:instrText>
      </w:r>
      <w:r>
        <w:rPr>
          <w:rFonts w:hint="eastAsia" w:ascii="宋体" w:hAnsi="宋体" w:eastAsia="宋体" w:cs="宋体"/>
          <w:sz w:val="32"/>
          <w:szCs w:val="32"/>
        </w:rPr>
        <w:fldChar w:fldCharType="separate"/>
      </w:r>
      <w:r>
        <w:rPr>
          <w:rFonts w:hint="eastAsia" w:ascii="宋体" w:hAnsi="宋体" w:eastAsia="宋体" w:cs="宋体"/>
          <w:sz w:val="32"/>
          <w:szCs w:val="32"/>
        </w:rPr>
        <w:t>3</w:t>
      </w:r>
      <w:r>
        <w:rPr>
          <w:rFonts w:hint="eastAsia" w:ascii="宋体" w:hAnsi="宋体" w:eastAsia="宋体" w:cs="宋体"/>
          <w:sz w:val="32"/>
          <w:szCs w:val="32"/>
        </w:rPr>
        <w:fldChar w:fldCharType="end"/>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_Toc32673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sz w:val="32"/>
          <w:szCs w:val="32"/>
          <w:highlight w:val="none"/>
        </w:rPr>
        <w:t>（</w:t>
      </w:r>
      <w:r>
        <w:rPr>
          <w:rFonts w:hint="eastAsia" w:ascii="宋体" w:hAnsi="宋体" w:eastAsia="宋体" w:cs="宋体"/>
          <w:sz w:val="32"/>
          <w:szCs w:val="32"/>
          <w:highlight w:val="none"/>
          <w:lang w:val="en-US" w:eastAsia="zh-CN"/>
        </w:rPr>
        <w:t>二</w:t>
      </w:r>
      <w:r>
        <w:rPr>
          <w:rFonts w:hint="eastAsia" w:ascii="宋体" w:hAnsi="宋体" w:eastAsia="宋体" w:cs="宋体"/>
          <w:sz w:val="32"/>
          <w:szCs w:val="32"/>
          <w:highlight w:val="none"/>
        </w:rPr>
        <w:t>）</w:t>
      </w:r>
      <w:r>
        <w:rPr>
          <w:rFonts w:hint="eastAsia" w:ascii="宋体" w:hAnsi="宋体" w:eastAsia="宋体" w:cs="宋体"/>
          <w:sz w:val="32"/>
          <w:szCs w:val="32"/>
          <w:highlight w:val="none"/>
          <w:lang w:val="en-US" w:eastAsia="zh-CN"/>
        </w:rPr>
        <w:t>本科毕业生</w:t>
      </w:r>
      <w:r>
        <w:rPr>
          <w:rFonts w:hint="eastAsia" w:ascii="宋体" w:hAnsi="宋体" w:eastAsia="宋体" w:cs="宋体"/>
          <w:sz w:val="32"/>
          <w:szCs w:val="32"/>
          <w:highlight w:val="none"/>
        </w:rPr>
        <w:t>就业率情况</w:t>
      </w:r>
      <w:r>
        <w:rPr>
          <w:rFonts w:hint="eastAsia" w:ascii="宋体" w:hAnsi="宋体" w:eastAsia="宋体" w:cs="宋体"/>
          <w:sz w:val="32"/>
          <w:szCs w:val="32"/>
        </w:rPr>
        <w:tab/>
      </w:r>
      <w:r>
        <w:rPr>
          <w:rFonts w:hint="eastAsia" w:ascii="宋体" w:hAnsi="宋体" w:cs="宋体"/>
          <w:sz w:val="32"/>
          <w:szCs w:val="32"/>
          <w:lang w:val="en-US" w:eastAsia="zh-CN"/>
        </w:rPr>
        <w:t>4</w:t>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_Toc19090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bCs/>
          <w:sz w:val="32"/>
          <w:szCs w:val="32"/>
          <w:highlight w:val="none"/>
          <w:lang w:val="en-US" w:eastAsia="zh-CN"/>
        </w:rPr>
        <w:t>1.</w:t>
      </w:r>
      <w:r>
        <w:rPr>
          <w:rFonts w:hint="eastAsia" w:ascii="宋体" w:hAnsi="宋体" w:eastAsia="宋体" w:cs="宋体"/>
          <w:bCs/>
          <w:sz w:val="32"/>
          <w:szCs w:val="32"/>
          <w:highlight w:val="none"/>
          <w:lang w:eastAsia="zh-CN"/>
        </w:rPr>
        <w:t>本科毕业生</w:t>
      </w:r>
      <w:r>
        <w:rPr>
          <w:rFonts w:hint="eastAsia" w:ascii="宋体" w:hAnsi="宋体" w:eastAsia="宋体" w:cs="宋体"/>
          <w:bCs/>
          <w:sz w:val="32"/>
          <w:szCs w:val="32"/>
          <w:highlight w:val="none"/>
        </w:rPr>
        <w:t>分层次就业率</w:t>
      </w:r>
      <w:r>
        <w:rPr>
          <w:rFonts w:hint="eastAsia" w:ascii="宋体" w:hAnsi="宋体" w:eastAsia="宋体" w:cs="宋体"/>
          <w:sz w:val="32"/>
          <w:szCs w:val="32"/>
        </w:rPr>
        <w:tab/>
      </w:r>
      <w:r>
        <w:rPr>
          <w:rFonts w:hint="eastAsia" w:ascii="宋体" w:hAnsi="宋体" w:cs="宋体"/>
          <w:sz w:val="32"/>
          <w:szCs w:val="32"/>
          <w:lang w:val="en-US" w:eastAsia="zh-CN"/>
        </w:rPr>
        <w:t>4</w:t>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_Toc15609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bCs/>
          <w:sz w:val="32"/>
          <w:szCs w:val="32"/>
          <w:highlight w:val="none"/>
        </w:rPr>
        <w:t>2</w:t>
      </w:r>
      <w:r>
        <w:rPr>
          <w:rFonts w:hint="eastAsia" w:ascii="宋体" w:hAnsi="宋体" w:eastAsia="宋体" w:cs="宋体"/>
          <w:bCs/>
          <w:sz w:val="32"/>
          <w:szCs w:val="32"/>
          <w:highlight w:val="none"/>
          <w:lang w:eastAsia="zh-CN"/>
        </w:rPr>
        <w:t>.</w:t>
      </w:r>
      <w:r>
        <w:rPr>
          <w:rFonts w:hint="eastAsia" w:ascii="宋体" w:hAnsi="宋体" w:eastAsia="宋体" w:cs="宋体"/>
          <w:bCs/>
          <w:sz w:val="32"/>
          <w:szCs w:val="32"/>
          <w:highlight w:val="none"/>
        </w:rPr>
        <w:t>各专业</w:t>
      </w:r>
      <w:r>
        <w:rPr>
          <w:rFonts w:hint="eastAsia" w:ascii="宋体" w:hAnsi="宋体" w:eastAsia="宋体" w:cs="宋体"/>
          <w:bCs/>
          <w:sz w:val="32"/>
          <w:szCs w:val="32"/>
          <w:highlight w:val="none"/>
          <w:lang w:eastAsia="zh-CN"/>
        </w:rPr>
        <w:t>2020</w:t>
      </w:r>
      <w:r>
        <w:rPr>
          <w:rFonts w:hint="eastAsia" w:ascii="宋体" w:hAnsi="宋体" w:eastAsia="宋体" w:cs="宋体"/>
          <w:bCs/>
          <w:sz w:val="32"/>
          <w:szCs w:val="32"/>
          <w:highlight w:val="none"/>
        </w:rPr>
        <w:t>届</w:t>
      </w:r>
      <w:r>
        <w:rPr>
          <w:rFonts w:hint="eastAsia" w:ascii="宋体" w:hAnsi="宋体" w:eastAsia="宋体" w:cs="宋体"/>
          <w:bCs/>
          <w:sz w:val="32"/>
          <w:szCs w:val="32"/>
          <w:highlight w:val="none"/>
          <w:lang w:val="en-US" w:eastAsia="zh-CN"/>
        </w:rPr>
        <w:t>本科毕业生</w:t>
      </w:r>
      <w:r>
        <w:rPr>
          <w:rFonts w:hint="eastAsia" w:ascii="宋体" w:hAnsi="宋体" w:eastAsia="宋体" w:cs="宋体"/>
          <w:bCs/>
          <w:sz w:val="32"/>
          <w:szCs w:val="32"/>
          <w:highlight w:val="none"/>
        </w:rPr>
        <w:t>就业率</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_Toc15609 </w:instrText>
      </w:r>
      <w:r>
        <w:rPr>
          <w:rFonts w:hint="eastAsia" w:ascii="宋体" w:hAnsi="宋体" w:eastAsia="宋体" w:cs="宋体"/>
          <w:sz w:val="32"/>
          <w:szCs w:val="32"/>
        </w:rPr>
        <w:fldChar w:fldCharType="separate"/>
      </w:r>
      <w:r>
        <w:rPr>
          <w:rFonts w:hint="eastAsia" w:ascii="宋体" w:hAnsi="宋体" w:eastAsia="宋体" w:cs="宋体"/>
          <w:sz w:val="32"/>
          <w:szCs w:val="32"/>
        </w:rPr>
        <w:t>5</w:t>
      </w:r>
      <w:r>
        <w:rPr>
          <w:rFonts w:hint="eastAsia" w:ascii="宋体" w:hAnsi="宋体" w:eastAsia="宋体" w:cs="宋体"/>
          <w:sz w:val="32"/>
          <w:szCs w:val="32"/>
        </w:rPr>
        <w:fldChar w:fldCharType="end"/>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_Toc28226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bCs/>
          <w:sz w:val="32"/>
          <w:szCs w:val="32"/>
          <w:highlight w:val="none"/>
        </w:rPr>
        <w:t>3</w:t>
      </w:r>
      <w:r>
        <w:rPr>
          <w:rFonts w:hint="eastAsia" w:ascii="宋体" w:hAnsi="宋体" w:eastAsia="宋体" w:cs="宋体"/>
          <w:bCs/>
          <w:sz w:val="32"/>
          <w:szCs w:val="32"/>
          <w:highlight w:val="none"/>
          <w:lang w:eastAsia="zh-CN"/>
        </w:rPr>
        <w:t>.本科毕业生</w:t>
      </w:r>
      <w:r>
        <w:rPr>
          <w:rFonts w:hint="eastAsia" w:ascii="宋体" w:hAnsi="宋体" w:eastAsia="宋体" w:cs="宋体"/>
          <w:bCs/>
          <w:sz w:val="32"/>
          <w:szCs w:val="32"/>
          <w:highlight w:val="none"/>
        </w:rPr>
        <w:t>各专业分户口类别就业率</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_Toc28226 </w:instrText>
      </w:r>
      <w:r>
        <w:rPr>
          <w:rFonts w:hint="eastAsia" w:ascii="宋体" w:hAnsi="宋体" w:eastAsia="宋体" w:cs="宋体"/>
          <w:sz w:val="32"/>
          <w:szCs w:val="32"/>
        </w:rPr>
        <w:fldChar w:fldCharType="separate"/>
      </w:r>
      <w:r>
        <w:rPr>
          <w:rFonts w:hint="eastAsia" w:ascii="宋体" w:hAnsi="宋体" w:eastAsia="宋体" w:cs="宋体"/>
          <w:sz w:val="32"/>
          <w:szCs w:val="32"/>
        </w:rPr>
        <w:t>5</w:t>
      </w:r>
      <w:r>
        <w:rPr>
          <w:rFonts w:hint="eastAsia" w:ascii="宋体" w:hAnsi="宋体" w:eastAsia="宋体" w:cs="宋体"/>
          <w:sz w:val="32"/>
          <w:szCs w:val="32"/>
        </w:rPr>
        <w:fldChar w:fldCharType="end"/>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_Toc31320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bCs/>
          <w:sz w:val="32"/>
          <w:szCs w:val="32"/>
          <w:highlight w:val="none"/>
        </w:rPr>
        <w:t>4</w:t>
      </w:r>
      <w:r>
        <w:rPr>
          <w:rFonts w:hint="eastAsia" w:ascii="宋体" w:hAnsi="宋体" w:eastAsia="宋体" w:cs="宋体"/>
          <w:bCs/>
          <w:sz w:val="32"/>
          <w:szCs w:val="32"/>
          <w:highlight w:val="none"/>
          <w:lang w:eastAsia="zh-CN"/>
        </w:rPr>
        <w:t>.</w:t>
      </w:r>
      <w:r>
        <w:rPr>
          <w:rFonts w:hint="eastAsia" w:ascii="宋体" w:hAnsi="宋体" w:eastAsia="宋体" w:cs="宋体"/>
          <w:bCs/>
          <w:sz w:val="32"/>
          <w:szCs w:val="32"/>
          <w:highlight w:val="none"/>
        </w:rPr>
        <w:t>少数民族</w:t>
      </w:r>
      <w:r>
        <w:rPr>
          <w:rFonts w:hint="eastAsia" w:ascii="宋体" w:hAnsi="宋体" w:eastAsia="宋体" w:cs="宋体"/>
          <w:bCs/>
          <w:sz w:val="32"/>
          <w:szCs w:val="32"/>
          <w:highlight w:val="none"/>
          <w:lang w:eastAsia="zh-CN"/>
        </w:rPr>
        <w:t>本科毕业生</w:t>
      </w:r>
      <w:r>
        <w:rPr>
          <w:rFonts w:hint="eastAsia" w:ascii="宋体" w:hAnsi="宋体" w:eastAsia="宋体" w:cs="宋体"/>
          <w:bCs/>
          <w:sz w:val="32"/>
          <w:szCs w:val="32"/>
          <w:highlight w:val="none"/>
        </w:rPr>
        <w:t>就业率</w:t>
      </w:r>
      <w:r>
        <w:rPr>
          <w:rFonts w:hint="eastAsia" w:ascii="宋体" w:hAnsi="宋体" w:eastAsia="宋体" w:cs="宋体"/>
          <w:sz w:val="32"/>
          <w:szCs w:val="32"/>
        </w:rPr>
        <w:tab/>
      </w:r>
      <w:r>
        <w:rPr>
          <w:rFonts w:hint="eastAsia" w:ascii="宋体" w:hAnsi="宋体" w:cs="宋体"/>
          <w:sz w:val="32"/>
          <w:szCs w:val="32"/>
          <w:lang w:val="en-US" w:eastAsia="zh-CN"/>
        </w:rPr>
        <w:t>5</w:t>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_Toc2547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bCs/>
          <w:sz w:val="32"/>
          <w:szCs w:val="32"/>
          <w:highlight w:val="none"/>
        </w:rPr>
        <w:t>5</w:t>
      </w:r>
      <w:r>
        <w:rPr>
          <w:rFonts w:hint="eastAsia" w:ascii="宋体" w:hAnsi="宋体" w:eastAsia="宋体" w:cs="宋体"/>
          <w:bCs/>
          <w:sz w:val="32"/>
          <w:szCs w:val="32"/>
          <w:highlight w:val="none"/>
          <w:lang w:eastAsia="zh-CN"/>
        </w:rPr>
        <w:t>.本科毕业生</w:t>
      </w:r>
      <w:r>
        <w:rPr>
          <w:rFonts w:hint="eastAsia" w:ascii="宋体" w:hAnsi="宋体" w:eastAsia="宋体" w:cs="宋体"/>
          <w:bCs/>
          <w:sz w:val="32"/>
          <w:szCs w:val="32"/>
          <w:highlight w:val="none"/>
        </w:rPr>
        <w:t>各层次分就业困难类别就业率</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_Toc2547 </w:instrText>
      </w:r>
      <w:r>
        <w:rPr>
          <w:rFonts w:hint="eastAsia" w:ascii="宋体" w:hAnsi="宋体" w:eastAsia="宋体" w:cs="宋体"/>
          <w:sz w:val="32"/>
          <w:szCs w:val="32"/>
        </w:rPr>
        <w:fldChar w:fldCharType="separate"/>
      </w:r>
      <w:r>
        <w:rPr>
          <w:rFonts w:hint="eastAsia" w:ascii="宋体" w:hAnsi="宋体" w:eastAsia="宋体" w:cs="宋体"/>
          <w:sz w:val="32"/>
          <w:szCs w:val="32"/>
        </w:rPr>
        <w:t>6</w:t>
      </w:r>
      <w:r>
        <w:rPr>
          <w:rFonts w:hint="eastAsia" w:ascii="宋体" w:hAnsi="宋体" w:eastAsia="宋体" w:cs="宋体"/>
          <w:sz w:val="32"/>
          <w:szCs w:val="32"/>
        </w:rPr>
        <w:fldChar w:fldCharType="end"/>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_Toc17533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bCs/>
          <w:sz w:val="32"/>
          <w:szCs w:val="32"/>
          <w:highlight w:val="none"/>
          <w:lang w:val="en-US" w:eastAsia="zh-CN"/>
        </w:rPr>
        <w:t>6.</w:t>
      </w:r>
      <w:r>
        <w:rPr>
          <w:rFonts w:hint="eastAsia" w:ascii="宋体" w:hAnsi="宋体" w:eastAsia="宋体" w:cs="宋体"/>
          <w:bCs/>
          <w:sz w:val="32"/>
          <w:szCs w:val="32"/>
          <w:highlight w:val="none"/>
          <w:lang w:eastAsia="zh-CN"/>
        </w:rPr>
        <w:t>本科毕业生</w:t>
      </w:r>
      <w:r>
        <w:rPr>
          <w:rFonts w:hint="eastAsia" w:ascii="宋体" w:hAnsi="宋体" w:eastAsia="宋体" w:cs="宋体"/>
          <w:bCs/>
          <w:sz w:val="32"/>
          <w:szCs w:val="32"/>
          <w:highlight w:val="none"/>
        </w:rPr>
        <w:t>分生源地就业率</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_Toc17533 </w:instrText>
      </w:r>
      <w:r>
        <w:rPr>
          <w:rFonts w:hint="eastAsia" w:ascii="宋体" w:hAnsi="宋体" w:eastAsia="宋体" w:cs="宋体"/>
          <w:sz w:val="32"/>
          <w:szCs w:val="32"/>
        </w:rPr>
        <w:fldChar w:fldCharType="separate"/>
      </w:r>
      <w:r>
        <w:rPr>
          <w:rFonts w:hint="eastAsia" w:ascii="宋体" w:hAnsi="宋体" w:eastAsia="宋体" w:cs="宋体"/>
          <w:sz w:val="32"/>
          <w:szCs w:val="32"/>
        </w:rPr>
        <w:t>7</w:t>
      </w:r>
      <w:r>
        <w:rPr>
          <w:rFonts w:hint="eastAsia" w:ascii="宋体" w:hAnsi="宋体" w:eastAsia="宋体" w:cs="宋体"/>
          <w:sz w:val="32"/>
          <w:szCs w:val="32"/>
        </w:rPr>
        <w:fldChar w:fldCharType="end"/>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_Toc2558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sz w:val="32"/>
          <w:szCs w:val="32"/>
          <w:highlight w:val="none"/>
        </w:rPr>
        <w:t>（</w:t>
      </w:r>
      <w:r>
        <w:rPr>
          <w:rFonts w:hint="eastAsia" w:ascii="宋体" w:hAnsi="宋体" w:eastAsia="宋体" w:cs="宋体"/>
          <w:sz w:val="32"/>
          <w:szCs w:val="32"/>
          <w:highlight w:val="none"/>
          <w:lang w:val="en-US" w:eastAsia="zh-CN"/>
        </w:rPr>
        <w:t>三</w:t>
      </w:r>
      <w:r>
        <w:rPr>
          <w:rFonts w:hint="eastAsia" w:ascii="宋体" w:hAnsi="宋体" w:eastAsia="宋体" w:cs="宋体"/>
          <w:sz w:val="32"/>
          <w:szCs w:val="32"/>
          <w:highlight w:val="none"/>
        </w:rPr>
        <w:t>）</w:t>
      </w:r>
      <w:r>
        <w:rPr>
          <w:rFonts w:hint="eastAsia" w:ascii="宋体" w:hAnsi="宋体" w:eastAsia="宋体" w:cs="宋体"/>
          <w:sz w:val="32"/>
          <w:szCs w:val="32"/>
          <w:highlight w:val="none"/>
          <w:lang w:eastAsia="zh-CN"/>
        </w:rPr>
        <w:t>本科毕业生</w:t>
      </w:r>
      <w:r>
        <w:rPr>
          <w:rFonts w:hint="eastAsia" w:ascii="宋体" w:hAnsi="宋体" w:eastAsia="宋体" w:cs="宋体"/>
          <w:sz w:val="32"/>
          <w:szCs w:val="32"/>
          <w:highlight w:val="none"/>
        </w:rPr>
        <w:t>就业去向分布</w:t>
      </w:r>
      <w:r>
        <w:rPr>
          <w:rFonts w:hint="eastAsia" w:ascii="宋体" w:hAnsi="宋体" w:eastAsia="宋体" w:cs="宋体"/>
          <w:sz w:val="32"/>
          <w:szCs w:val="32"/>
        </w:rPr>
        <w:tab/>
      </w:r>
      <w:r>
        <w:rPr>
          <w:rFonts w:hint="eastAsia" w:ascii="宋体" w:hAnsi="宋体" w:cs="宋体"/>
          <w:sz w:val="32"/>
          <w:szCs w:val="32"/>
          <w:lang w:val="en-US" w:eastAsia="zh-CN"/>
        </w:rPr>
        <w:t>7</w:t>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_Toc1676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bCs/>
          <w:sz w:val="32"/>
          <w:szCs w:val="32"/>
          <w:highlight w:val="none"/>
        </w:rPr>
        <w:t>1</w:t>
      </w:r>
      <w:r>
        <w:rPr>
          <w:rFonts w:hint="eastAsia" w:ascii="宋体" w:hAnsi="宋体" w:eastAsia="宋体" w:cs="宋体"/>
          <w:bCs/>
          <w:sz w:val="32"/>
          <w:szCs w:val="32"/>
          <w:highlight w:val="none"/>
          <w:lang w:eastAsia="zh-CN"/>
        </w:rPr>
        <w:t>.</w:t>
      </w:r>
      <w:r>
        <w:rPr>
          <w:rFonts w:hint="eastAsia" w:ascii="宋体" w:hAnsi="宋体" w:eastAsia="宋体" w:cs="宋体"/>
          <w:bCs/>
          <w:sz w:val="32"/>
          <w:szCs w:val="32"/>
          <w:highlight w:val="none"/>
        </w:rPr>
        <w:t>本科生就业去向分布</w:t>
      </w:r>
      <w:r>
        <w:rPr>
          <w:rFonts w:hint="eastAsia" w:ascii="宋体" w:hAnsi="宋体" w:eastAsia="宋体" w:cs="宋体"/>
          <w:sz w:val="32"/>
          <w:szCs w:val="32"/>
        </w:rPr>
        <w:tab/>
      </w:r>
      <w:r>
        <w:rPr>
          <w:rFonts w:hint="eastAsia" w:ascii="宋体" w:hAnsi="宋体" w:cs="宋体"/>
          <w:sz w:val="32"/>
          <w:szCs w:val="32"/>
          <w:lang w:val="en-US" w:eastAsia="zh-CN"/>
        </w:rPr>
        <w:t>7</w:t>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_Toc25701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bCs/>
          <w:sz w:val="32"/>
          <w:szCs w:val="32"/>
          <w:highlight w:val="none"/>
          <w:lang w:val="en-US" w:eastAsia="zh-CN"/>
        </w:rPr>
        <w:t>2.</w:t>
      </w:r>
      <w:r>
        <w:rPr>
          <w:rFonts w:hint="eastAsia" w:ascii="宋体" w:hAnsi="宋体" w:eastAsia="宋体" w:cs="宋体"/>
          <w:bCs/>
          <w:sz w:val="32"/>
          <w:szCs w:val="32"/>
          <w:highlight w:val="none"/>
          <w:lang w:eastAsia="zh-CN"/>
        </w:rPr>
        <w:t>本科毕业生</w:t>
      </w:r>
      <w:r>
        <w:rPr>
          <w:rFonts w:hint="eastAsia" w:ascii="宋体" w:hAnsi="宋体" w:eastAsia="宋体" w:cs="宋体"/>
          <w:bCs/>
          <w:sz w:val="32"/>
          <w:szCs w:val="32"/>
          <w:highlight w:val="none"/>
        </w:rPr>
        <w:t>就业单位性质分布</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_Toc25701 </w:instrText>
      </w:r>
      <w:r>
        <w:rPr>
          <w:rFonts w:hint="eastAsia" w:ascii="宋体" w:hAnsi="宋体" w:eastAsia="宋体" w:cs="宋体"/>
          <w:sz w:val="32"/>
          <w:szCs w:val="32"/>
        </w:rPr>
        <w:fldChar w:fldCharType="separate"/>
      </w:r>
      <w:r>
        <w:rPr>
          <w:rFonts w:hint="eastAsia" w:ascii="宋体" w:hAnsi="宋体" w:eastAsia="宋体" w:cs="宋体"/>
          <w:sz w:val="32"/>
          <w:szCs w:val="32"/>
        </w:rPr>
        <w:t>8</w:t>
      </w:r>
      <w:r>
        <w:rPr>
          <w:rFonts w:hint="eastAsia" w:ascii="宋体" w:hAnsi="宋体" w:eastAsia="宋体" w:cs="宋体"/>
          <w:sz w:val="32"/>
          <w:szCs w:val="32"/>
        </w:rPr>
        <w:fldChar w:fldCharType="end"/>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_Toc24641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sz w:val="32"/>
          <w:szCs w:val="32"/>
          <w:highlight w:val="none"/>
        </w:rPr>
        <w:t>（</w:t>
      </w:r>
      <w:r>
        <w:rPr>
          <w:rFonts w:hint="eastAsia" w:ascii="宋体" w:hAnsi="宋体" w:eastAsia="宋体" w:cs="宋体"/>
          <w:sz w:val="32"/>
          <w:szCs w:val="32"/>
          <w:highlight w:val="none"/>
          <w:lang w:val="en-US" w:eastAsia="zh-CN"/>
        </w:rPr>
        <w:t>四</w:t>
      </w:r>
      <w:r>
        <w:rPr>
          <w:rFonts w:hint="eastAsia" w:ascii="宋体" w:hAnsi="宋体" w:eastAsia="宋体" w:cs="宋体"/>
          <w:sz w:val="32"/>
          <w:szCs w:val="32"/>
          <w:highlight w:val="none"/>
        </w:rPr>
        <w:t>）</w:t>
      </w:r>
      <w:r>
        <w:rPr>
          <w:rFonts w:hint="eastAsia" w:ascii="宋体" w:hAnsi="宋体" w:eastAsia="宋体" w:cs="宋体"/>
          <w:sz w:val="32"/>
          <w:szCs w:val="32"/>
          <w:highlight w:val="none"/>
          <w:lang w:eastAsia="zh-CN"/>
        </w:rPr>
        <w:t>本科毕业生</w:t>
      </w:r>
      <w:r>
        <w:rPr>
          <w:rFonts w:hint="eastAsia" w:ascii="宋体" w:hAnsi="宋体" w:eastAsia="宋体" w:cs="宋体"/>
          <w:sz w:val="32"/>
          <w:szCs w:val="32"/>
          <w:highlight w:val="none"/>
        </w:rPr>
        <w:t>地域流向</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_Toc24641 </w:instrText>
      </w:r>
      <w:r>
        <w:rPr>
          <w:rFonts w:hint="eastAsia" w:ascii="宋体" w:hAnsi="宋体" w:eastAsia="宋体" w:cs="宋体"/>
          <w:sz w:val="32"/>
          <w:szCs w:val="32"/>
        </w:rPr>
        <w:fldChar w:fldCharType="separate"/>
      </w:r>
      <w:r>
        <w:rPr>
          <w:rFonts w:hint="eastAsia" w:ascii="宋体" w:hAnsi="宋体" w:eastAsia="宋体" w:cs="宋体"/>
          <w:sz w:val="32"/>
          <w:szCs w:val="32"/>
        </w:rPr>
        <w:t>9</w:t>
      </w:r>
      <w:r>
        <w:rPr>
          <w:rFonts w:hint="eastAsia" w:ascii="宋体" w:hAnsi="宋体" w:eastAsia="宋体" w:cs="宋体"/>
          <w:sz w:val="32"/>
          <w:szCs w:val="32"/>
        </w:rPr>
        <w:fldChar w:fldCharType="end"/>
      </w:r>
      <w:r>
        <w:rPr>
          <w:rFonts w:hint="eastAsia" w:ascii="宋体" w:hAnsi="宋体" w:eastAsia="宋体" w:cs="宋体"/>
          <w:bCs/>
          <w:sz w:val="32"/>
          <w:szCs w:val="32"/>
          <w:highlight w:val="none"/>
          <w:lang w:val="zh-CN"/>
        </w:rPr>
        <w:fldChar w:fldCharType="end"/>
      </w:r>
    </w:p>
    <w:p>
      <w:pPr>
        <w:pStyle w:val="38"/>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_Toc15529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sz w:val="32"/>
          <w:szCs w:val="32"/>
          <w:highlight w:val="none"/>
        </w:rPr>
        <w:t>二、</w:t>
      </w:r>
      <w:r>
        <w:rPr>
          <w:rFonts w:hint="eastAsia" w:ascii="宋体" w:hAnsi="宋体" w:eastAsia="宋体" w:cs="宋体"/>
          <w:sz w:val="32"/>
          <w:szCs w:val="32"/>
          <w:highlight w:val="none"/>
          <w:lang w:eastAsia="zh-CN"/>
        </w:rPr>
        <w:t>本科毕业生</w:t>
      </w:r>
      <w:r>
        <w:rPr>
          <w:rFonts w:hint="eastAsia" w:ascii="宋体" w:hAnsi="宋体" w:eastAsia="宋体" w:cs="宋体"/>
          <w:sz w:val="32"/>
          <w:szCs w:val="32"/>
          <w:highlight w:val="none"/>
        </w:rPr>
        <w:t>就业情况分析</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_Toc15529 </w:instrText>
      </w:r>
      <w:r>
        <w:rPr>
          <w:rFonts w:hint="eastAsia" w:ascii="宋体" w:hAnsi="宋体" w:eastAsia="宋体" w:cs="宋体"/>
          <w:sz w:val="32"/>
          <w:szCs w:val="32"/>
        </w:rPr>
        <w:fldChar w:fldCharType="separate"/>
      </w:r>
      <w:r>
        <w:rPr>
          <w:rFonts w:hint="eastAsia" w:ascii="宋体" w:hAnsi="宋体" w:eastAsia="宋体" w:cs="宋体"/>
          <w:sz w:val="32"/>
          <w:szCs w:val="32"/>
        </w:rPr>
        <w:t>10</w:t>
      </w:r>
      <w:r>
        <w:rPr>
          <w:rFonts w:hint="eastAsia" w:ascii="宋体" w:hAnsi="宋体" w:eastAsia="宋体" w:cs="宋体"/>
          <w:sz w:val="32"/>
          <w:szCs w:val="32"/>
        </w:rPr>
        <w:fldChar w:fldCharType="end"/>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_Toc18153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sz w:val="32"/>
          <w:szCs w:val="32"/>
          <w:highlight w:val="none"/>
        </w:rPr>
        <w:t>（一）</w:t>
      </w:r>
      <w:r>
        <w:rPr>
          <w:rFonts w:hint="eastAsia" w:ascii="宋体" w:hAnsi="宋体" w:eastAsia="宋体" w:cs="宋体"/>
          <w:sz w:val="32"/>
          <w:szCs w:val="32"/>
          <w:highlight w:val="none"/>
          <w:lang w:eastAsia="zh-CN"/>
        </w:rPr>
        <w:t>本科毕业生</w:t>
      </w:r>
      <w:r>
        <w:rPr>
          <w:rFonts w:hint="eastAsia" w:ascii="宋体" w:hAnsi="宋体" w:eastAsia="宋体" w:cs="宋体"/>
          <w:sz w:val="32"/>
          <w:szCs w:val="32"/>
          <w:highlight w:val="none"/>
        </w:rPr>
        <w:t>问卷调查情况</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_Toc18153 </w:instrText>
      </w:r>
      <w:r>
        <w:rPr>
          <w:rFonts w:hint="eastAsia" w:ascii="宋体" w:hAnsi="宋体" w:eastAsia="宋体" w:cs="宋体"/>
          <w:sz w:val="32"/>
          <w:szCs w:val="32"/>
        </w:rPr>
        <w:fldChar w:fldCharType="separate"/>
      </w:r>
      <w:r>
        <w:rPr>
          <w:rFonts w:hint="eastAsia" w:ascii="宋体" w:hAnsi="宋体" w:eastAsia="宋体" w:cs="宋体"/>
          <w:sz w:val="32"/>
          <w:szCs w:val="32"/>
        </w:rPr>
        <w:t>10</w:t>
      </w:r>
      <w:r>
        <w:rPr>
          <w:rFonts w:hint="eastAsia" w:ascii="宋体" w:hAnsi="宋体" w:eastAsia="宋体" w:cs="宋体"/>
          <w:sz w:val="32"/>
          <w:szCs w:val="32"/>
        </w:rPr>
        <w:fldChar w:fldCharType="end"/>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_Toc23408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bCs/>
          <w:sz w:val="32"/>
          <w:szCs w:val="32"/>
          <w:highlight w:val="none"/>
        </w:rPr>
        <w:t>1</w:t>
      </w:r>
      <w:r>
        <w:rPr>
          <w:rFonts w:hint="eastAsia" w:ascii="宋体" w:hAnsi="宋体" w:eastAsia="宋体" w:cs="宋体"/>
          <w:bCs/>
          <w:sz w:val="32"/>
          <w:szCs w:val="32"/>
          <w:highlight w:val="none"/>
          <w:lang w:eastAsia="zh-CN"/>
        </w:rPr>
        <w:t>.</w:t>
      </w:r>
      <w:r>
        <w:rPr>
          <w:rFonts w:hint="eastAsia" w:ascii="宋体" w:hAnsi="宋体" w:eastAsia="宋体" w:cs="宋体"/>
          <w:bCs/>
          <w:sz w:val="32"/>
          <w:szCs w:val="32"/>
          <w:highlight w:val="none"/>
        </w:rPr>
        <w:t>各专业</w:t>
      </w:r>
      <w:r>
        <w:rPr>
          <w:rFonts w:hint="eastAsia" w:ascii="宋体" w:hAnsi="宋体" w:eastAsia="宋体" w:cs="宋体"/>
          <w:bCs/>
          <w:sz w:val="32"/>
          <w:szCs w:val="32"/>
          <w:highlight w:val="none"/>
          <w:lang w:eastAsia="zh-CN"/>
        </w:rPr>
        <w:t>本科毕业生</w:t>
      </w:r>
      <w:r>
        <w:rPr>
          <w:rFonts w:hint="eastAsia" w:ascii="宋体" w:hAnsi="宋体" w:cs="宋体"/>
          <w:bCs/>
          <w:sz w:val="32"/>
          <w:szCs w:val="32"/>
          <w:highlight w:val="none"/>
          <w:lang w:val="en-US" w:eastAsia="zh-CN"/>
        </w:rPr>
        <w:t>有效</w:t>
      </w:r>
      <w:r>
        <w:rPr>
          <w:rFonts w:hint="eastAsia" w:ascii="宋体" w:hAnsi="宋体" w:eastAsia="宋体" w:cs="宋体"/>
          <w:bCs/>
          <w:sz w:val="32"/>
          <w:szCs w:val="32"/>
          <w:highlight w:val="none"/>
        </w:rPr>
        <w:t>调查问卷分布情况</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_Toc23408 </w:instrText>
      </w:r>
      <w:r>
        <w:rPr>
          <w:rFonts w:hint="eastAsia" w:ascii="宋体" w:hAnsi="宋体" w:eastAsia="宋体" w:cs="宋体"/>
          <w:sz w:val="32"/>
          <w:szCs w:val="32"/>
        </w:rPr>
        <w:fldChar w:fldCharType="separate"/>
      </w:r>
      <w:r>
        <w:rPr>
          <w:rFonts w:hint="eastAsia" w:ascii="宋体" w:hAnsi="宋体" w:eastAsia="宋体" w:cs="宋体"/>
          <w:sz w:val="32"/>
          <w:szCs w:val="32"/>
        </w:rPr>
        <w:t>10</w:t>
      </w:r>
      <w:r>
        <w:rPr>
          <w:rFonts w:hint="eastAsia" w:ascii="宋体" w:hAnsi="宋体" w:eastAsia="宋体" w:cs="宋体"/>
          <w:sz w:val="32"/>
          <w:szCs w:val="32"/>
        </w:rPr>
        <w:fldChar w:fldCharType="end"/>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lang w:val="en-US" w:eastAsia="zh-CN"/>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_Toc3834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bCs/>
          <w:sz w:val="32"/>
          <w:szCs w:val="32"/>
          <w:highlight w:val="none"/>
        </w:rPr>
        <w:t>2</w:t>
      </w:r>
      <w:r>
        <w:rPr>
          <w:rFonts w:hint="eastAsia" w:ascii="宋体" w:hAnsi="宋体" w:eastAsia="宋体" w:cs="宋体"/>
          <w:bCs/>
          <w:sz w:val="32"/>
          <w:szCs w:val="32"/>
          <w:highlight w:val="none"/>
          <w:lang w:eastAsia="zh-CN"/>
        </w:rPr>
        <w:t>.</w:t>
      </w:r>
      <w:r>
        <w:rPr>
          <w:rFonts w:hint="eastAsia" w:ascii="宋体" w:hAnsi="宋体" w:eastAsia="宋体" w:cs="宋体"/>
          <w:bCs/>
          <w:sz w:val="32"/>
          <w:szCs w:val="32"/>
          <w:highlight w:val="none"/>
        </w:rPr>
        <w:t>抽样调查的</w:t>
      </w:r>
      <w:r>
        <w:rPr>
          <w:rFonts w:hint="eastAsia" w:ascii="宋体" w:hAnsi="宋体" w:eastAsia="宋体" w:cs="宋体"/>
          <w:bCs/>
          <w:sz w:val="32"/>
          <w:szCs w:val="32"/>
          <w:highlight w:val="none"/>
          <w:lang w:eastAsia="zh-CN"/>
        </w:rPr>
        <w:t>本科毕业生</w:t>
      </w:r>
      <w:r>
        <w:rPr>
          <w:rFonts w:hint="eastAsia" w:ascii="宋体" w:hAnsi="宋体" w:eastAsia="宋体" w:cs="宋体"/>
          <w:bCs/>
          <w:sz w:val="32"/>
          <w:szCs w:val="32"/>
          <w:highlight w:val="none"/>
        </w:rPr>
        <w:t>就业情况</w:t>
      </w:r>
      <w:r>
        <w:rPr>
          <w:rFonts w:hint="eastAsia" w:ascii="宋体" w:hAnsi="宋体" w:eastAsia="宋体" w:cs="宋体"/>
          <w:sz w:val="32"/>
          <w:szCs w:val="32"/>
        </w:rPr>
        <w:tab/>
      </w:r>
      <w:r>
        <w:rPr>
          <w:rFonts w:hint="eastAsia" w:ascii="宋体" w:hAnsi="宋体" w:cs="宋体"/>
          <w:sz w:val="32"/>
          <w:szCs w:val="32"/>
          <w:lang w:val="en-US" w:eastAsia="zh-CN"/>
        </w:rPr>
        <w:t>1</w:t>
      </w:r>
      <w:r>
        <w:rPr>
          <w:rFonts w:hint="eastAsia" w:ascii="宋体" w:hAnsi="宋体" w:eastAsia="宋体" w:cs="宋体"/>
          <w:bCs/>
          <w:sz w:val="32"/>
          <w:szCs w:val="32"/>
          <w:highlight w:val="none"/>
          <w:lang w:val="zh-CN"/>
        </w:rPr>
        <w:fldChar w:fldCharType="end"/>
      </w:r>
      <w:r>
        <w:rPr>
          <w:rFonts w:hint="eastAsia" w:ascii="宋体" w:hAnsi="宋体" w:cs="宋体"/>
          <w:bCs/>
          <w:sz w:val="32"/>
          <w:szCs w:val="32"/>
          <w:highlight w:val="none"/>
          <w:lang w:val="en-US" w:eastAsia="zh-CN"/>
        </w:rPr>
        <w:t>0</w:t>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_Toc16434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sz w:val="32"/>
          <w:szCs w:val="32"/>
          <w:highlight w:val="none"/>
        </w:rPr>
        <w:t>（二）用人单位问卷调查</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_Toc16434 </w:instrText>
      </w:r>
      <w:r>
        <w:rPr>
          <w:rFonts w:hint="eastAsia" w:ascii="宋体" w:hAnsi="宋体" w:eastAsia="宋体" w:cs="宋体"/>
          <w:sz w:val="32"/>
          <w:szCs w:val="32"/>
        </w:rPr>
        <w:fldChar w:fldCharType="separate"/>
      </w:r>
      <w:r>
        <w:rPr>
          <w:rFonts w:hint="eastAsia" w:ascii="宋体" w:hAnsi="宋体" w:eastAsia="宋体" w:cs="宋体"/>
          <w:sz w:val="32"/>
          <w:szCs w:val="32"/>
        </w:rPr>
        <w:t>13</w:t>
      </w:r>
      <w:r>
        <w:rPr>
          <w:rFonts w:hint="eastAsia" w:ascii="宋体" w:hAnsi="宋体" w:eastAsia="宋体" w:cs="宋体"/>
          <w:sz w:val="32"/>
          <w:szCs w:val="32"/>
        </w:rPr>
        <w:fldChar w:fldCharType="end"/>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_Toc11128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bCs/>
          <w:sz w:val="32"/>
          <w:szCs w:val="32"/>
          <w:highlight w:val="none"/>
        </w:rPr>
        <w:t>1</w:t>
      </w:r>
      <w:r>
        <w:rPr>
          <w:rFonts w:hint="eastAsia" w:ascii="宋体" w:hAnsi="宋体" w:eastAsia="宋体" w:cs="宋体"/>
          <w:bCs/>
          <w:sz w:val="32"/>
          <w:szCs w:val="32"/>
          <w:highlight w:val="none"/>
          <w:lang w:eastAsia="zh-CN"/>
        </w:rPr>
        <w:t>.</w:t>
      </w:r>
      <w:r>
        <w:rPr>
          <w:rFonts w:hint="eastAsia" w:ascii="宋体" w:hAnsi="宋体" w:eastAsia="宋体" w:cs="宋体"/>
          <w:bCs/>
          <w:sz w:val="32"/>
          <w:szCs w:val="32"/>
          <w:highlight w:val="none"/>
        </w:rPr>
        <w:t>抽样调查的单位分布</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_Toc11128 </w:instrText>
      </w:r>
      <w:r>
        <w:rPr>
          <w:rFonts w:hint="eastAsia" w:ascii="宋体" w:hAnsi="宋体" w:eastAsia="宋体" w:cs="宋体"/>
          <w:sz w:val="32"/>
          <w:szCs w:val="32"/>
        </w:rPr>
        <w:fldChar w:fldCharType="separate"/>
      </w:r>
      <w:r>
        <w:rPr>
          <w:rFonts w:hint="eastAsia" w:ascii="宋体" w:hAnsi="宋体" w:eastAsia="宋体" w:cs="宋体"/>
          <w:sz w:val="32"/>
          <w:szCs w:val="32"/>
        </w:rPr>
        <w:t>13</w:t>
      </w:r>
      <w:r>
        <w:rPr>
          <w:rFonts w:hint="eastAsia" w:ascii="宋体" w:hAnsi="宋体" w:eastAsia="宋体" w:cs="宋体"/>
          <w:sz w:val="32"/>
          <w:szCs w:val="32"/>
        </w:rPr>
        <w:fldChar w:fldCharType="end"/>
      </w:r>
      <w:r>
        <w:rPr>
          <w:rFonts w:hint="eastAsia" w:ascii="宋体" w:hAnsi="宋体" w:eastAsia="宋体" w:cs="宋体"/>
          <w:bCs/>
          <w:sz w:val="32"/>
          <w:szCs w:val="32"/>
          <w:highlight w:val="none"/>
          <w:lang w:val="zh-CN"/>
        </w:rPr>
        <w:fldChar w:fldCharType="end"/>
      </w:r>
    </w:p>
    <w:p>
      <w:pPr>
        <w:pStyle w:val="39"/>
        <w:tabs>
          <w:tab w:val="right" w:leader="dot" w:pos="8730"/>
        </w:tabs>
        <w:spacing w:line="360" w:lineRule="auto"/>
        <w:rPr>
          <w:rFonts w:hint="eastAsia" w:ascii="宋体" w:hAnsi="宋体" w:eastAsia="宋体" w:cs="宋体"/>
          <w:sz w:val="32"/>
          <w:szCs w:val="32"/>
          <w:lang w:val="en-US" w:eastAsia="zh-CN"/>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_Toc1419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bCs/>
          <w:sz w:val="32"/>
          <w:szCs w:val="32"/>
          <w:highlight w:val="none"/>
        </w:rPr>
        <w:t>2</w:t>
      </w:r>
      <w:r>
        <w:rPr>
          <w:rFonts w:hint="eastAsia" w:ascii="宋体" w:hAnsi="宋体" w:eastAsia="宋体" w:cs="宋体"/>
          <w:bCs/>
          <w:sz w:val="32"/>
          <w:szCs w:val="32"/>
          <w:highlight w:val="none"/>
          <w:lang w:eastAsia="zh-CN"/>
        </w:rPr>
        <w:t>.</w:t>
      </w:r>
      <w:r>
        <w:rPr>
          <w:rFonts w:hint="eastAsia" w:ascii="宋体" w:hAnsi="宋体" w:eastAsia="宋体" w:cs="宋体"/>
          <w:bCs/>
          <w:sz w:val="32"/>
          <w:szCs w:val="32"/>
          <w:highlight w:val="none"/>
        </w:rPr>
        <w:t>用人单位对我院</w:t>
      </w:r>
      <w:r>
        <w:rPr>
          <w:rFonts w:hint="eastAsia" w:ascii="宋体" w:hAnsi="宋体" w:eastAsia="宋体" w:cs="宋体"/>
          <w:bCs/>
          <w:sz w:val="32"/>
          <w:szCs w:val="32"/>
          <w:highlight w:val="none"/>
          <w:lang w:eastAsia="zh-CN"/>
        </w:rPr>
        <w:t>本科毕业生</w:t>
      </w:r>
      <w:r>
        <w:rPr>
          <w:rFonts w:hint="eastAsia" w:ascii="宋体" w:hAnsi="宋体" w:eastAsia="宋体" w:cs="宋体"/>
          <w:bCs/>
          <w:sz w:val="32"/>
          <w:szCs w:val="32"/>
          <w:highlight w:val="none"/>
        </w:rPr>
        <w:t>综合素质的评价</w:t>
      </w:r>
      <w:r>
        <w:rPr>
          <w:rFonts w:hint="eastAsia" w:ascii="宋体" w:hAnsi="宋体" w:eastAsia="宋体" w:cs="宋体"/>
          <w:sz w:val="32"/>
          <w:szCs w:val="32"/>
        </w:rPr>
        <w:tab/>
      </w:r>
      <w:r>
        <w:rPr>
          <w:rFonts w:hint="eastAsia" w:ascii="宋体" w:hAnsi="宋体" w:eastAsia="宋体" w:cs="宋体"/>
          <w:sz w:val="32"/>
          <w:szCs w:val="32"/>
          <w:lang w:val="en-US" w:eastAsia="zh-CN"/>
        </w:rPr>
        <w:t>1</w:t>
      </w:r>
      <w:r>
        <w:rPr>
          <w:rFonts w:hint="eastAsia" w:ascii="宋体" w:hAnsi="宋体" w:eastAsia="宋体" w:cs="宋体"/>
          <w:bCs/>
          <w:sz w:val="32"/>
          <w:szCs w:val="32"/>
          <w:highlight w:val="none"/>
          <w:lang w:val="zh-CN"/>
        </w:rPr>
        <w:fldChar w:fldCharType="end"/>
      </w:r>
      <w:r>
        <w:rPr>
          <w:rFonts w:hint="eastAsia" w:ascii="宋体" w:hAnsi="宋体" w:eastAsia="宋体" w:cs="宋体"/>
          <w:bCs/>
          <w:sz w:val="32"/>
          <w:szCs w:val="32"/>
          <w:highlight w:val="none"/>
          <w:lang w:val="en-US" w:eastAsia="zh-CN"/>
        </w:rPr>
        <w:t>3</w:t>
      </w:r>
    </w:p>
    <w:p>
      <w:pPr>
        <w:pStyle w:val="39"/>
        <w:tabs>
          <w:tab w:val="right" w:leader="dot" w:pos="8730"/>
        </w:tabs>
        <w:spacing w:line="360" w:lineRule="auto"/>
        <w:rPr>
          <w:rFonts w:hint="eastAsia" w:ascii="宋体" w:hAnsi="宋体" w:eastAsia="宋体" w:cs="宋体"/>
          <w:sz w:val="32"/>
          <w:szCs w:val="32"/>
          <w:lang w:val="en-US" w:eastAsia="zh-CN"/>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_Toc6547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bCs/>
          <w:sz w:val="32"/>
          <w:szCs w:val="32"/>
          <w:highlight w:val="none"/>
        </w:rPr>
        <w:t>3</w:t>
      </w:r>
      <w:r>
        <w:rPr>
          <w:rFonts w:hint="eastAsia" w:ascii="宋体" w:hAnsi="宋体" w:eastAsia="宋体" w:cs="宋体"/>
          <w:bCs/>
          <w:sz w:val="32"/>
          <w:szCs w:val="32"/>
          <w:highlight w:val="none"/>
          <w:lang w:eastAsia="zh-CN"/>
        </w:rPr>
        <w:t>.</w:t>
      </w:r>
      <w:r>
        <w:rPr>
          <w:rFonts w:hint="eastAsia" w:ascii="宋体" w:hAnsi="宋体" w:eastAsia="宋体" w:cs="宋体"/>
          <w:bCs/>
          <w:sz w:val="32"/>
          <w:szCs w:val="32"/>
          <w:highlight w:val="none"/>
        </w:rPr>
        <w:t>用人单位对我校就业指导服务工作的评价</w:t>
      </w:r>
      <w:r>
        <w:rPr>
          <w:rFonts w:hint="eastAsia" w:ascii="宋体" w:hAnsi="宋体" w:eastAsia="宋体" w:cs="宋体"/>
          <w:sz w:val="32"/>
          <w:szCs w:val="32"/>
        </w:rPr>
        <w:tab/>
      </w:r>
      <w:r>
        <w:rPr>
          <w:rFonts w:hint="eastAsia" w:ascii="宋体" w:hAnsi="宋体" w:eastAsia="宋体" w:cs="宋体"/>
          <w:sz w:val="32"/>
          <w:szCs w:val="32"/>
          <w:lang w:val="en-US" w:eastAsia="zh-CN"/>
        </w:rPr>
        <w:t>1</w:t>
      </w:r>
      <w:r>
        <w:rPr>
          <w:rFonts w:hint="eastAsia" w:ascii="宋体" w:hAnsi="宋体" w:eastAsia="宋体" w:cs="宋体"/>
          <w:bCs/>
          <w:sz w:val="32"/>
          <w:szCs w:val="32"/>
          <w:highlight w:val="none"/>
          <w:lang w:val="zh-CN"/>
        </w:rPr>
        <w:fldChar w:fldCharType="end"/>
      </w:r>
      <w:r>
        <w:rPr>
          <w:rFonts w:hint="eastAsia" w:ascii="宋体" w:hAnsi="宋体" w:eastAsia="宋体" w:cs="宋体"/>
          <w:bCs/>
          <w:sz w:val="32"/>
          <w:szCs w:val="32"/>
          <w:highlight w:val="none"/>
          <w:lang w:val="en-US" w:eastAsia="zh-CN"/>
        </w:rPr>
        <w:t>4</w:t>
      </w:r>
    </w:p>
    <w:p>
      <w:pPr>
        <w:pStyle w:val="38"/>
        <w:tabs>
          <w:tab w:val="right" w:leader="dot" w:pos="8730"/>
        </w:tabs>
        <w:spacing w:line="360" w:lineRule="auto"/>
        <w:rPr>
          <w:rFonts w:hint="eastAsia" w:ascii="宋体" w:hAnsi="宋体" w:eastAsia="宋体" w:cs="宋体"/>
          <w:sz w:val="32"/>
          <w:szCs w:val="32"/>
          <w:lang w:val="en-US" w:eastAsia="zh-CN"/>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_Toc21733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sz w:val="32"/>
          <w:szCs w:val="32"/>
          <w:highlight w:val="none"/>
        </w:rPr>
        <w:t>三</w:t>
      </w:r>
      <w:r>
        <w:rPr>
          <w:rFonts w:hint="eastAsia" w:ascii="宋体" w:hAnsi="宋体" w:eastAsia="宋体" w:cs="宋体"/>
          <w:bCs/>
          <w:kern w:val="2"/>
          <w:sz w:val="32"/>
          <w:szCs w:val="32"/>
          <w:highlight w:val="none"/>
          <w:lang w:val="en-US" w:eastAsia="zh-CN" w:bidi="ar-SA"/>
        </w:rPr>
        <w:t>、本科毕业生就业趋势变化</w:t>
      </w:r>
      <w:r>
        <w:rPr>
          <w:rFonts w:hint="eastAsia" w:ascii="宋体" w:hAnsi="宋体" w:eastAsia="宋体" w:cs="宋体"/>
          <w:sz w:val="32"/>
          <w:szCs w:val="32"/>
        </w:rPr>
        <w:tab/>
      </w:r>
      <w:r>
        <w:rPr>
          <w:rFonts w:hint="eastAsia" w:ascii="宋体" w:hAnsi="宋体" w:eastAsia="宋体" w:cs="宋体"/>
          <w:sz w:val="32"/>
          <w:szCs w:val="32"/>
          <w:lang w:val="en-US" w:eastAsia="zh-CN"/>
        </w:rPr>
        <w:t>1</w:t>
      </w:r>
      <w:r>
        <w:rPr>
          <w:rFonts w:hint="eastAsia" w:ascii="宋体" w:hAnsi="宋体" w:eastAsia="宋体" w:cs="宋体"/>
          <w:bCs/>
          <w:sz w:val="32"/>
          <w:szCs w:val="32"/>
          <w:highlight w:val="none"/>
          <w:lang w:val="zh-CN"/>
        </w:rPr>
        <w:fldChar w:fldCharType="end"/>
      </w:r>
      <w:r>
        <w:rPr>
          <w:rFonts w:hint="eastAsia" w:ascii="宋体" w:hAnsi="宋体" w:eastAsia="宋体" w:cs="宋体"/>
          <w:bCs/>
          <w:sz w:val="32"/>
          <w:szCs w:val="32"/>
          <w:highlight w:val="none"/>
          <w:lang w:val="en-US" w:eastAsia="zh-CN"/>
        </w:rPr>
        <w:t>4</w:t>
      </w:r>
    </w:p>
    <w:p>
      <w:pPr>
        <w:pStyle w:val="39"/>
        <w:keepNext w:val="0"/>
        <w:keepLines w:val="0"/>
        <w:pageBreakBefore w:val="0"/>
        <w:widowControl/>
        <w:tabs>
          <w:tab w:val="right" w:leader="dot" w:pos="8730"/>
        </w:tabs>
        <w:kinsoku/>
        <w:wordWrap/>
        <w:overflowPunct/>
        <w:topLinePunct w:val="0"/>
        <w:autoSpaceDE/>
        <w:autoSpaceDN/>
        <w:bidi w:val="0"/>
        <w:adjustRightInd/>
        <w:snapToGrid/>
        <w:spacing w:line="360" w:lineRule="auto"/>
        <w:ind w:left="0" w:leftChars="0" w:firstLine="640" w:firstLineChars="200"/>
        <w:textAlignment w:val="auto"/>
        <w:rPr>
          <w:rFonts w:hint="eastAsia" w:ascii="宋体" w:hAnsi="宋体" w:eastAsia="宋体" w:cs="宋体"/>
          <w:sz w:val="32"/>
          <w:szCs w:val="32"/>
          <w:lang w:val="en-US" w:eastAsia="zh-CN"/>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_Toc25119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sz w:val="32"/>
          <w:szCs w:val="32"/>
          <w:highlight w:val="none"/>
        </w:rPr>
        <w:t>（一）</w:t>
      </w:r>
      <w:r>
        <w:rPr>
          <w:rFonts w:hint="eastAsia" w:ascii="宋体" w:hAnsi="宋体" w:eastAsia="宋体" w:cs="宋体"/>
          <w:sz w:val="32"/>
          <w:szCs w:val="32"/>
          <w:highlight w:val="none"/>
          <w:lang w:eastAsia="zh-CN"/>
        </w:rPr>
        <w:t>本科毕业生</w:t>
      </w:r>
      <w:r>
        <w:rPr>
          <w:rFonts w:hint="eastAsia" w:ascii="宋体" w:hAnsi="宋体" w:eastAsia="宋体" w:cs="宋体"/>
          <w:sz w:val="32"/>
          <w:szCs w:val="32"/>
          <w:highlight w:val="none"/>
        </w:rPr>
        <w:t>就业单位性质趋势变化</w:t>
      </w:r>
      <w:r>
        <w:rPr>
          <w:rFonts w:hint="eastAsia" w:ascii="宋体" w:hAnsi="宋体" w:eastAsia="宋体" w:cs="宋体"/>
          <w:sz w:val="32"/>
          <w:szCs w:val="32"/>
        </w:rPr>
        <w:tab/>
      </w:r>
      <w:r>
        <w:rPr>
          <w:rFonts w:hint="eastAsia" w:ascii="宋体" w:hAnsi="宋体" w:eastAsia="宋体" w:cs="宋体"/>
          <w:sz w:val="32"/>
          <w:szCs w:val="32"/>
          <w:lang w:val="en-US" w:eastAsia="zh-CN"/>
        </w:rPr>
        <w:t>1</w:t>
      </w:r>
      <w:r>
        <w:rPr>
          <w:rFonts w:hint="eastAsia" w:ascii="宋体" w:hAnsi="宋体" w:eastAsia="宋体" w:cs="宋体"/>
          <w:bCs/>
          <w:sz w:val="32"/>
          <w:szCs w:val="32"/>
          <w:highlight w:val="none"/>
          <w:lang w:val="zh-CN"/>
        </w:rPr>
        <w:fldChar w:fldCharType="end"/>
      </w:r>
      <w:r>
        <w:rPr>
          <w:rFonts w:hint="eastAsia" w:ascii="宋体" w:hAnsi="宋体" w:eastAsia="宋体" w:cs="宋体"/>
          <w:bCs/>
          <w:sz w:val="32"/>
          <w:szCs w:val="32"/>
          <w:highlight w:val="none"/>
          <w:lang w:val="en-US" w:eastAsia="zh-CN"/>
        </w:rPr>
        <w:t>4</w:t>
      </w:r>
    </w:p>
    <w:p>
      <w:pPr>
        <w:pStyle w:val="39"/>
        <w:keepNext w:val="0"/>
        <w:keepLines w:val="0"/>
        <w:pageBreakBefore w:val="0"/>
        <w:widowControl/>
        <w:tabs>
          <w:tab w:val="right" w:leader="dot" w:pos="8730"/>
        </w:tabs>
        <w:kinsoku/>
        <w:wordWrap/>
        <w:overflowPunct/>
        <w:topLinePunct w:val="0"/>
        <w:autoSpaceDE/>
        <w:autoSpaceDN/>
        <w:bidi w:val="0"/>
        <w:adjustRightInd/>
        <w:snapToGrid/>
        <w:spacing w:line="360" w:lineRule="auto"/>
        <w:ind w:left="0" w:leftChars="0" w:firstLine="640" w:firstLineChars="200"/>
        <w:textAlignment w:val="auto"/>
        <w:rPr>
          <w:rFonts w:hint="eastAsia" w:ascii="宋体" w:hAnsi="宋体" w:eastAsia="宋体" w:cs="宋体"/>
          <w:sz w:val="32"/>
          <w:szCs w:val="32"/>
          <w:lang w:val="en-US" w:eastAsia="zh-CN"/>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_Toc19599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sz w:val="32"/>
          <w:szCs w:val="32"/>
          <w:highlight w:val="none"/>
        </w:rPr>
        <w:t>（二）</w:t>
      </w:r>
      <w:r>
        <w:rPr>
          <w:rFonts w:hint="eastAsia" w:ascii="宋体" w:hAnsi="宋体" w:eastAsia="宋体" w:cs="宋体"/>
          <w:sz w:val="32"/>
          <w:szCs w:val="32"/>
          <w:highlight w:val="none"/>
          <w:lang w:eastAsia="zh-CN"/>
        </w:rPr>
        <w:t>本科毕业生</w:t>
      </w:r>
      <w:r>
        <w:rPr>
          <w:rFonts w:hint="eastAsia" w:ascii="宋体" w:hAnsi="宋体" w:eastAsia="宋体" w:cs="宋体"/>
          <w:sz w:val="32"/>
          <w:szCs w:val="32"/>
          <w:highlight w:val="none"/>
        </w:rPr>
        <w:t>就业区域流向趋势变化</w:t>
      </w:r>
      <w:r>
        <w:rPr>
          <w:rFonts w:hint="eastAsia" w:ascii="宋体" w:hAnsi="宋体" w:eastAsia="宋体" w:cs="宋体"/>
          <w:sz w:val="32"/>
          <w:szCs w:val="32"/>
        </w:rPr>
        <w:tab/>
      </w:r>
      <w:r>
        <w:rPr>
          <w:rFonts w:hint="eastAsia" w:ascii="宋体" w:hAnsi="宋体" w:eastAsia="宋体" w:cs="宋体"/>
          <w:sz w:val="32"/>
          <w:szCs w:val="32"/>
          <w:lang w:val="en-US" w:eastAsia="zh-CN"/>
        </w:rPr>
        <w:t>1</w:t>
      </w:r>
      <w:r>
        <w:rPr>
          <w:rFonts w:hint="eastAsia" w:ascii="宋体" w:hAnsi="宋体" w:eastAsia="宋体" w:cs="宋体"/>
          <w:bCs/>
          <w:sz w:val="32"/>
          <w:szCs w:val="32"/>
          <w:highlight w:val="none"/>
          <w:lang w:val="zh-CN"/>
        </w:rPr>
        <w:fldChar w:fldCharType="end"/>
      </w:r>
      <w:r>
        <w:rPr>
          <w:rFonts w:hint="eastAsia" w:ascii="宋体" w:hAnsi="宋体" w:eastAsia="宋体" w:cs="宋体"/>
          <w:bCs/>
          <w:sz w:val="32"/>
          <w:szCs w:val="32"/>
          <w:highlight w:val="none"/>
          <w:lang w:val="en-US" w:eastAsia="zh-CN"/>
        </w:rPr>
        <w:t>5</w:t>
      </w:r>
    </w:p>
    <w:p>
      <w:pPr>
        <w:pStyle w:val="38"/>
        <w:tabs>
          <w:tab w:val="right" w:leader="dot" w:pos="8730"/>
        </w:tabs>
        <w:spacing w:line="360" w:lineRule="auto"/>
        <w:rPr>
          <w:rFonts w:hint="eastAsia" w:ascii="宋体" w:hAnsi="宋体" w:eastAsia="宋体" w:cs="宋体"/>
          <w:sz w:val="32"/>
          <w:szCs w:val="32"/>
          <w:lang w:val="en-US" w:eastAsia="zh-CN"/>
        </w:rPr>
      </w:pPr>
      <w:r>
        <w:rPr>
          <w:rFonts w:hint="eastAsia" w:ascii="宋体" w:hAnsi="宋体" w:eastAsia="宋体" w:cs="宋体"/>
          <w:bCs/>
          <w:sz w:val="32"/>
          <w:szCs w:val="32"/>
          <w:highlight w:val="none"/>
          <w:lang w:val="zh-CN"/>
        </w:rPr>
        <w:fldChar w:fldCharType="begin"/>
      </w:r>
      <w:r>
        <w:rPr>
          <w:rFonts w:hint="eastAsia" w:ascii="宋体" w:hAnsi="宋体" w:eastAsia="宋体" w:cs="宋体"/>
          <w:bCs/>
          <w:sz w:val="32"/>
          <w:szCs w:val="32"/>
          <w:highlight w:val="none"/>
          <w:lang w:val="zh-CN"/>
        </w:rPr>
        <w:instrText xml:space="preserve"> HYPERLINK \l _Toc10194 </w:instrText>
      </w:r>
      <w:r>
        <w:rPr>
          <w:rFonts w:hint="eastAsia" w:ascii="宋体" w:hAnsi="宋体" w:eastAsia="宋体" w:cs="宋体"/>
          <w:bCs/>
          <w:sz w:val="32"/>
          <w:szCs w:val="32"/>
          <w:highlight w:val="none"/>
          <w:lang w:val="zh-CN"/>
        </w:rPr>
        <w:fldChar w:fldCharType="separate"/>
      </w:r>
      <w:r>
        <w:rPr>
          <w:rFonts w:hint="eastAsia" w:ascii="宋体" w:hAnsi="宋体" w:eastAsia="宋体" w:cs="宋体"/>
          <w:sz w:val="32"/>
          <w:szCs w:val="32"/>
          <w:highlight w:val="none"/>
        </w:rPr>
        <w:t>四、我院</w:t>
      </w:r>
      <w:r>
        <w:rPr>
          <w:rFonts w:hint="eastAsia" w:ascii="宋体" w:hAnsi="宋体" w:eastAsia="宋体" w:cs="宋体"/>
          <w:sz w:val="32"/>
          <w:szCs w:val="32"/>
          <w:highlight w:val="none"/>
          <w:lang w:eastAsia="zh-CN"/>
        </w:rPr>
        <w:t>本科毕业生</w:t>
      </w:r>
      <w:r>
        <w:rPr>
          <w:rFonts w:hint="eastAsia" w:ascii="宋体" w:hAnsi="宋体" w:eastAsia="宋体" w:cs="宋体"/>
          <w:sz w:val="32"/>
          <w:szCs w:val="32"/>
          <w:highlight w:val="none"/>
        </w:rPr>
        <w:t>就业工作的主要特点</w:t>
      </w:r>
      <w:r>
        <w:rPr>
          <w:rFonts w:hint="eastAsia" w:ascii="宋体" w:hAnsi="宋体" w:eastAsia="宋体" w:cs="宋体"/>
          <w:sz w:val="32"/>
          <w:szCs w:val="32"/>
        </w:rPr>
        <w:tab/>
      </w:r>
      <w:r>
        <w:rPr>
          <w:rFonts w:hint="eastAsia" w:ascii="宋体" w:hAnsi="宋体" w:eastAsia="宋体" w:cs="宋体"/>
          <w:sz w:val="32"/>
          <w:szCs w:val="32"/>
          <w:lang w:val="en-US" w:eastAsia="zh-CN"/>
        </w:rPr>
        <w:t>1</w:t>
      </w:r>
      <w:r>
        <w:rPr>
          <w:rFonts w:hint="eastAsia" w:ascii="宋体" w:hAnsi="宋体" w:eastAsia="宋体" w:cs="宋体"/>
          <w:bCs/>
          <w:sz w:val="32"/>
          <w:szCs w:val="32"/>
          <w:highlight w:val="none"/>
          <w:lang w:val="zh-CN"/>
        </w:rPr>
        <w:fldChar w:fldCharType="end"/>
      </w:r>
      <w:r>
        <w:rPr>
          <w:rFonts w:hint="eastAsia" w:ascii="宋体" w:hAnsi="宋体" w:eastAsia="宋体" w:cs="宋体"/>
          <w:bCs/>
          <w:sz w:val="32"/>
          <w:szCs w:val="32"/>
          <w:highlight w:val="none"/>
          <w:lang w:val="en-US" w:eastAsia="zh-CN"/>
        </w:rPr>
        <w:t>5</w:t>
      </w:r>
    </w:p>
    <w:p>
      <w:pPr>
        <w:pStyle w:val="10"/>
        <w:keepNext w:val="0"/>
        <w:keepLines w:val="0"/>
        <w:pageBreakBefore w:val="0"/>
        <w:widowControl w:val="0"/>
        <w:tabs>
          <w:tab w:val="right" w:leader="dot" w:pos="8720"/>
        </w:tabs>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sz w:val="32"/>
          <w:szCs w:val="32"/>
          <w:highlight w:val="none"/>
          <w:lang w:val="en-US" w:eastAsia="zh-CN"/>
        </w:rPr>
      </w:pPr>
      <w:r>
        <w:rPr>
          <w:rFonts w:hint="eastAsia" w:ascii="宋体" w:hAnsi="宋体" w:eastAsia="宋体" w:cs="宋体"/>
          <w:bCs/>
          <w:sz w:val="32"/>
          <w:szCs w:val="32"/>
          <w:highlight w:val="none"/>
          <w:lang w:val="zh-CN"/>
        </w:rPr>
        <w:fldChar w:fldCharType="end"/>
      </w:r>
      <w:r>
        <w:rPr>
          <w:rFonts w:hint="eastAsia" w:ascii="宋体" w:hAnsi="宋体" w:cs="宋体"/>
          <w:bCs/>
          <w:sz w:val="32"/>
          <w:szCs w:val="32"/>
          <w:highlight w:val="none"/>
          <w:lang w:val="en-US" w:eastAsia="zh-CN"/>
        </w:rPr>
        <w:t xml:space="preserve">  </w:t>
      </w:r>
      <w:r>
        <w:rPr>
          <w:rFonts w:hint="eastAsia" w:ascii="宋体" w:hAnsi="宋体" w:eastAsia="宋体" w:cs="宋体"/>
          <w:sz w:val="32"/>
          <w:szCs w:val="32"/>
          <w:highlight w:val="none"/>
        </w:rPr>
        <w:fldChar w:fldCharType="begin"/>
      </w:r>
      <w:r>
        <w:rPr>
          <w:rFonts w:hint="eastAsia" w:ascii="宋体" w:hAnsi="宋体" w:eastAsia="宋体" w:cs="宋体"/>
          <w:sz w:val="32"/>
          <w:szCs w:val="32"/>
          <w:highlight w:val="none"/>
        </w:rPr>
        <w:instrText xml:space="preserve"> HYPERLINK \l _Toc30495 </w:instrText>
      </w:r>
      <w:r>
        <w:rPr>
          <w:rFonts w:hint="eastAsia" w:ascii="宋体" w:hAnsi="宋体" w:eastAsia="宋体" w:cs="宋体"/>
          <w:sz w:val="32"/>
          <w:szCs w:val="32"/>
          <w:highlight w:val="none"/>
        </w:rPr>
        <w:fldChar w:fldCharType="separate"/>
      </w:r>
      <w:r>
        <w:rPr>
          <w:rFonts w:hint="eastAsia" w:ascii="宋体" w:hAnsi="宋体" w:eastAsia="宋体" w:cs="宋体"/>
          <w:sz w:val="32"/>
          <w:szCs w:val="32"/>
          <w:highlight w:val="none"/>
        </w:rPr>
        <w:t>（一）</w:t>
      </w:r>
      <w:r>
        <w:rPr>
          <w:rFonts w:hint="eastAsia" w:ascii="宋体" w:hAnsi="宋体" w:eastAsia="宋体" w:cs="宋体"/>
          <w:b w:val="0"/>
          <w:bCs w:val="0"/>
          <w:sz w:val="32"/>
          <w:szCs w:val="32"/>
        </w:rPr>
        <w:t>领导高度重视，统筹部署就业工作</w:t>
      </w:r>
      <w:r>
        <w:rPr>
          <w:rFonts w:hint="eastAsia" w:ascii="宋体" w:hAnsi="宋体" w:eastAsia="宋体" w:cs="宋体"/>
          <w:sz w:val="32"/>
          <w:szCs w:val="32"/>
          <w:highlight w:val="none"/>
        </w:rPr>
        <w:t xml:space="preserve"> </w:t>
      </w:r>
      <w:r>
        <w:rPr>
          <w:rFonts w:hint="eastAsia" w:ascii="宋体" w:hAnsi="宋体" w:eastAsia="宋体" w:cs="宋体"/>
          <w:sz w:val="32"/>
          <w:szCs w:val="32"/>
          <w:highlight w:val="none"/>
        </w:rPr>
        <w:tab/>
      </w:r>
      <w:r>
        <w:rPr>
          <w:rFonts w:hint="eastAsia" w:ascii="宋体" w:hAnsi="宋体" w:cs="宋体"/>
          <w:sz w:val="32"/>
          <w:szCs w:val="32"/>
          <w:highlight w:val="none"/>
          <w:lang w:val="en-US" w:eastAsia="zh-CN"/>
        </w:rPr>
        <w:t>1</w:t>
      </w:r>
      <w:r>
        <w:rPr>
          <w:rFonts w:hint="eastAsia" w:ascii="宋体" w:hAnsi="宋体" w:eastAsia="宋体" w:cs="宋体"/>
          <w:sz w:val="32"/>
          <w:szCs w:val="32"/>
          <w:highlight w:val="none"/>
        </w:rPr>
        <w:fldChar w:fldCharType="end"/>
      </w:r>
      <w:r>
        <w:rPr>
          <w:rFonts w:hint="eastAsia" w:ascii="宋体" w:hAnsi="宋体" w:cs="宋体"/>
          <w:sz w:val="32"/>
          <w:szCs w:val="32"/>
          <w:highlight w:val="none"/>
          <w:lang w:val="en-US" w:eastAsia="zh-CN"/>
        </w:rPr>
        <w:t>5</w:t>
      </w:r>
    </w:p>
    <w:p>
      <w:pPr>
        <w:pStyle w:val="10"/>
        <w:keepNext w:val="0"/>
        <w:keepLines w:val="0"/>
        <w:pageBreakBefore w:val="0"/>
        <w:widowControl w:val="0"/>
        <w:tabs>
          <w:tab w:val="right" w:leader="dot" w:pos="8720"/>
        </w:tabs>
        <w:kinsoku/>
        <w:wordWrap/>
        <w:overflowPunct/>
        <w:topLinePunct w:val="0"/>
        <w:autoSpaceDE/>
        <w:autoSpaceDN/>
        <w:bidi w:val="0"/>
        <w:adjustRightInd/>
        <w:snapToGrid/>
        <w:spacing w:line="360" w:lineRule="auto"/>
        <w:ind w:right="0" w:rightChars="0" w:firstLine="320" w:firstLineChars="100"/>
        <w:jc w:val="both"/>
        <w:textAlignment w:val="auto"/>
        <w:outlineLvl w:val="9"/>
        <w:rPr>
          <w:rFonts w:hint="eastAsia" w:ascii="宋体" w:hAnsi="宋体" w:eastAsia="宋体" w:cs="宋体"/>
          <w:sz w:val="32"/>
          <w:szCs w:val="32"/>
          <w:highlight w:val="none"/>
          <w:lang w:val="en-US" w:eastAsia="zh-CN"/>
        </w:rPr>
      </w:pPr>
      <w:r>
        <w:rPr>
          <w:rFonts w:hint="eastAsia" w:ascii="宋体" w:hAnsi="宋体" w:eastAsia="宋体" w:cs="宋体"/>
          <w:sz w:val="32"/>
          <w:szCs w:val="32"/>
          <w:highlight w:val="none"/>
        </w:rPr>
        <w:fldChar w:fldCharType="begin"/>
      </w:r>
      <w:r>
        <w:rPr>
          <w:rFonts w:hint="eastAsia" w:ascii="宋体" w:hAnsi="宋体" w:eastAsia="宋体" w:cs="宋体"/>
          <w:sz w:val="32"/>
          <w:szCs w:val="32"/>
          <w:highlight w:val="none"/>
        </w:rPr>
        <w:instrText xml:space="preserve"> HYPERLINK \l _Toc6355 </w:instrText>
      </w:r>
      <w:r>
        <w:rPr>
          <w:rFonts w:hint="eastAsia" w:ascii="宋体" w:hAnsi="宋体" w:eastAsia="宋体" w:cs="宋体"/>
          <w:sz w:val="32"/>
          <w:szCs w:val="32"/>
          <w:highlight w:val="none"/>
        </w:rPr>
        <w:fldChar w:fldCharType="separate"/>
      </w:r>
      <w:r>
        <w:rPr>
          <w:rFonts w:hint="eastAsia" w:ascii="宋体" w:hAnsi="宋体" w:eastAsia="宋体" w:cs="宋体"/>
          <w:sz w:val="32"/>
          <w:szCs w:val="32"/>
          <w:highlight w:val="none"/>
        </w:rPr>
        <w:t>（二）</w:t>
      </w:r>
      <w:r>
        <w:rPr>
          <w:rFonts w:hint="eastAsia" w:ascii="宋体" w:hAnsi="宋体" w:eastAsia="宋体" w:cs="宋体"/>
          <w:sz w:val="32"/>
          <w:szCs w:val="32"/>
          <w:highlight w:val="none"/>
          <w:lang w:val="en-US" w:eastAsia="zh-CN"/>
        </w:rPr>
        <w:t>优化专业培养体系，增强学生创业创新能力</w:t>
      </w:r>
      <w:r>
        <w:rPr>
          <w:rFonts w:hint="eastAsia" w:ascii="宋体" w:hAnsi="宋体" w:eastAsia="宋体" w:cs="宋体"/>
          <w:sz w:val="32"/>
          <w:szCs w:val="32"/>
          <w:highlight w:val="none"/>
        </w:rPr>
        <w:tab/>
      </w:r>
      <w:r>
        <w:rPr>
          <w:rFonts w:hint="eastAsia" w:ascii="宋体" w:hAnsi="宋体" w:cs="宋体"/>
          <w:sz w:val="32"/>
          <w:szCs w:val="32"/>
          <w:highlight w:val="none"/>
          <w:lang w:val="en-US" w:eastAsia="zh-CN"/>
        </w:rPr>
        <w:t>1</w:t>
      </w:r>
      <w:r>
        <w:rPr>
          <w:rFonts w:hint="eastAsia" w:ascii="宋体" w:hAnsi="宋体" w:eastAsia="宋体" w:cs="宋体"/>
          <w:sz w:val="32"/>
          <w:szCs w:val="32"/>
          <w:highlight w:val="none"/>
        </w:rPr>
        <w:fldChar w:fldCharType="end"/>
      </w:r>
      <w:r>
        <w:rPr>
          <w:rFonts w:hint="eastAsia" w:ascii="宋体" w:hAnsi="宋体" w:cs="宋体"/>
          <w:sz w:val="32"/>
          <w:szCs w:val="32"/>
          <w:highlight w:val="none"/>
          <w:lang w:val="en-US" w:eastAsia="zh-CN"/>
        </w:rPr>
        <w:t>6</w:t>
      </w:r>
    </w:p>
    <w:p>
      <w:pPr>
        <w:pStyle w:val="10"/>
        <w:keepNext w:val="0"/>
        <w:keepLines w:val="0"/>
        <w:pageBreakBefore w:val="0"/>
        <w:widowControl w:val="0"/>
        <w:tabs>
          <w:tab w:val="right" w:leader="dot" w:pos="8720"/>
        </w:tabs>
        <w:kinsoku/>
        <w:wordWrap/>
        <w:overflowPunct/>
        <w:topLinePunct w:val="0"/>
        <w:autoSpaceDE/>
        <w:autoSpaceDN/>
        <w:bidi w:val="0"/>
        <w:adjustRightInd/>
        <w:snapToGrid/>
        <w:spacing w:line="360" w:lineRule="auto"/>
        <w:ind w:right="0" w:rightChars="0" w:firstLine="320" w:firstLineChars="100"/>
        <w:jc w:val="both"/>
        <w:textAlignment w:val="auto"/>
        <w:outlineLvl w:val="9"/>
        <w:rPr>
          <w:rFonts w:hint="eastAsia" w:ascii="宋体" w:hAnsi="宋体" w:cs="宋体"/>
          <w:sz w:val="32"/>
          <w:szCs w:val="32"/>
          <w:highlight w:val="none"/>
          <w:lang w:val="en-US" w:eastAsia="zh-CN"/>
        </w:rPr>
      </w:pPr>
      <w:r>
        <w:rPr>
          <w:rFonts w:hint="eastAsia" w:ascii="宋体" w:hAnsi="宋体" w:eastAsia="宋体" w:cs="宋体"/>
          <w:sz w:val="32"/>
          <w:szCs w:val="32"/>
          <w:highlight w:val="none"/>
        </w:rPr>
        <w:fldChar w:fldCharType="begin"/>
      </w:r>
      <w:r>
        <w:rPr>
          <w:rFonts w:hint="eastAsia" w:ascii="宋体" w:hAnsi="宋体" w:eastAsia="宋体" w:cs="宋体"/>
          <w:sz w:val="32"/>
          <w:szCs w:val="32"/>
          <w:highlight w:val="none"/>
        </w:rPr>
        <w:instrText xml:space="preserve"> HYPERLINK \l _Toc5887 </w:instrText>
      </w:r>
      <w:r>
        <w:rPr>
          <w:rFonts w:hint="eastAsia" w:ascii="宋体" w:hAnsi="宋体" w:eastAsia="宋体" w:cs="宋体"/>
          <w:sz w:val="32"/>
          <w:szCs w:val="32"/>
          <w:highlight w:val="none"/>
        </w:rPr>
        <w:fldChar w:fldCharType="separate"/>
      </w:r>
      <w:r>
        <w:rPr>
          <w:rFonts w:hint="eastAsia" w:ascii="宋体" w:hAnsi="宋体" w:eastAsia="宋体" w:cs="宋体"/>
          <w:sz w:val="32"/>
          <w:szCs w:val="32"/>
          <w:highlight w:val="none"/>
          <w:lang w:eastAsia="zh-CN"/>
        </w:rPr>
        <w:t>（</w:t>
      </w:r>
      <w:r>
        <w:rPr>
          <w:rFonts w:hint="eastAsia" w:ascii="宋体" w:hAnsi="宋体" w:eastAsia="宋体" w:cs="宋体"/>
          <w:sz w:val="32"/>
          <w:szCs w:val="32"/>
          <w:highlight w:val="none"/>
          <w:lang w:val="en-US" w:eastAsia="zh-CN"/>
        </w:rPr>
        <w:t>三</w:t>
      </w:r>
      <w:r>
        <w:rPr>
          <w:rFonts w:hint="eastAsia" w:ascii="宋体" w:hAnsi="宋体" w:eastAsia="宋体" w:cs="宋体"/>
          <w:sz w:val="32"/>
          <w:szCs w:val="32"/>
          <w:highlight w:val="none"/>
          <w:lang w:eastAsia="zh-CN"/>
        </w:rPr>
        <w:t>）</w:t>
      </w:r>
      <w:r>
        <w:rPr>
          <w:rFonts w:hint="eastAsia" w:ascii="宋体" w:hAnsi="宋体" w:eastAsia="宋体" w:cs="宋体"/>
          <w:sz w:val="32"/>
          <w:szCs w:val="32"/>
          <w:highlight w:val="none"/>
          <w:lang w:val="en-US" w:eastAsia="zh-CN"/>
        </w:rPr>
        <w:t>做好就业困难群体帮扶，加强就业援助</w:t>
      </w:r>
      <w:r>
        <w:rPr>
          <w:rFonts w:hint="eastAsia" w:ascii="宋体" w:hAnsi="宋体" w:eastAsia="宋体" w:cs="宋体"/>
          <w:sz w:val="32"/>
          <w:szCs w:val="32"/>
          <w:highlight w:val="none"/>
        </w:rPr>
        <w:tab/>
      </w:r>
      <w:r>
        <w:rPr>
          <w:rFonts w:hint="eastAsia" w:ascii="宋体" w:hAnsi="宋体" w:cs="宋体"/>
          <w:sz w:val="32"/>
          <w:szCs w:val="32"/>
          <w:highlight w:val="none"/>
          <w:lang w:val="en-US" w:eastAsia="zh-CN"/>
        </w:rPr>
        <w:t>1</w:t>
      </w:r>
      <w:r>
        <w:rPr>
          <w:rFonts w:hint="eastAsia" w:ascii="宋体" w:hAnsi="宋体" w:eastAsia="宋体" w:cs="宋体"/>
          <w:sz w:val="32"/>
          <w:szCs w:val="32"/>
          <w:highlight w:val="none"/>
        </w:rPr>
        <w:fldChar w:fldCharType="end"/>
      </w:r>
      <w:r>
        <w:rPr>
          <w:rFonts w:hint="eastAsia" w:ascii="宋体" w:hAnsi="宋体" w:cs="宋体"/>
          <w:sz w:val="32"/>
          <w:szCs w:val="32"/>
          <w:highlight w:val="none"/>
          <w:lang w:val="en-US" w:eastAsia="zh-CN"/>
        </w:rPr>
        <w:t>6</w:t>
      </w:r>
    </w:p>
    <w:p>
      <w:pPr>
        <w:pStyle w:val="10"/>
        <w:keepNext w:val="0"/>
        <w:keepLines w:val="0"/>
        <w:pageBreakBefore w:val="0"/>
        <w:widowControl w:val="0"/>
        <w:tabs>
          <w:tab w:val="right" w:leader="dot" w:pos="8720"/>
        </w:tabs>
        <w:kinsoku/>
        <w:wordWrap/>
        <w:overflowPunct/>
        <w:topLinePunct w:val="0"/>
        <w:autoSpaceDE/>
        <w:autoSpaceDN/>
        <w:bidi w:val="0"/>
        <w:adjustRightInd/>
        <w:snapToGrid/>
        <w:spacing w:line="360" w:lineRule="auto"/>
        <w:ind w:left="1379" w:leftChars="352" w:right="0" w:rightChars="0" w:hanging="640" w:hangingChars="200"/>
        <w:jc w:val="both"/>
        <w:textAlignment w:val="auto"/>
        <w:outlineLvl w:val="9"/>
        <w:rPr>
          <w:rFonts w:hint="eastAsia" w:ascii="宋体" w:hAnsi="宋体" w:eastAsia="宋体" w:cs="宋体"/>
          <w:sz w:val="32"/>
          <w:szCs w:val="32"/>
          <w:highlight w:val="none"/>
          <w:lang w:val="en-US" w:eastAsia="zh-CN"/>
        </w:rPr>
      </w:pPr>
      <w:r>
        <w:rPr>
          <w:rFonts w:hint="eastAsia" w:ascii="宋体" w:hAnsi="宋体" w:eastAsia="宋体" w:cs="宋体"/>
          <w:sz w:val="32"/>
          <w:szCs w:val="32"/>
          <w:highlight w:val="none"/>
        </w:rPr>
        <w:fldChar w:fldCharType="begin"/>
      </w:r>
      <w:r>
        <w:rPr>
          <w:rFonts w:hint="eastAsia" w:ascii="宋体" w:hAnsi="宋体" w:eastAsia="宋体" w:cs="宋体"/>
          <w:sz w:val="32"/>
          <w:szCs w:val="32"/>
          <w:highlight w:val="none"/>
        </w:rPr>
        <w:instrText xml:space="preserve"> HYPERLINK \l _Toc5887 </w:instrText>
      </w:r>
      <w:r>
        <w:rPr>
          <w:rFonts w:hint="eastAsia" w:ascii="宋体" w:hAnsi="宋体" w:eastAsia="宋体" w:cs="宋体"/>
          <w:sz w:val="32"/>
          <w:szCs w:val="32"/>
          <w:highlight w:val="none"/>
        </w:rPr>
        <w:fldChar w:fldCharType="separate"/>
      </w:r>
      <w:r>
        <w:rPr>
          <w:rFonts w:hint="eastAsia" w:ascii="宋体" w:hAnsi="宋体" w:eastAsia="宋体" w:cs="宋体"/>
          <w:sz w:val="32"/>
          <w:szCs w:val="32"/>
          <w:highlight w:val="none"/>
          <w:lang w:eastAsia="zh-CN"/>
        </w:rPr>
        <w:t>（</w:t>
      </w:r>
      <w:r>
        <w:rPr>
          <w:rFonts w:hint="eastAsia" w:ascii="宋体" w:hAnsi="宋体" w:cs="宋体"/>
          <w:sz w:val="32"/>
          <w:szCs w:val="32"/>
          <w:highlight w:val="none"/>
          <w:lang w:val="en-US" w:eastAsia="zh-CN"/>
        </w:rPr>
        <w:t>四</w:t>
      </w:r>
      <w:r>
        <w:rPr>
          <w:rFonts w:hint="eastAsia" w:ascii="宋体" w:hAnsi="宋体" w:eastAsia="宋体" w:cs="宋体"/>
          <w:sz w:val="32"/>
          <w:szCs w:val="32"/>
          <w:highlight w:val="none"/>
          <w:lang w:eastAsia="zh-CN"/>
        </w:rPr>
        <w:t>）</w:t>
      </w:r>
      <w:r>
        <w:rPr>
          <w:rFonts w:hint="eastAsia" w:ascii="宋体" w:hAnsi="宋体" w:cs="宋体"/>
          <w:sz w:val="32"/>
          <w:szCs w:val="32"/>
          <w:highlight w:val="none"/>
          <w:lang w:val="en-US" w:eastAsia="zh-CN"/>
        </w:rPr>
        <w:t>开展就业能力培养活动，提高毕业生就业竞争力</w:t>
      </w:r>
      <w:r>
        <w:rPr>
          <w:rFonts w:hint="eastAsia" w:ascii="宋体" w:hAnsi="宋体" w:eastAsia="宋体" w:cs="宋体"/>
          <w:sz w:val="32"/>
          <w:szCs w:val="32"/>
          <w:highlight w:val="none"/>
        </w:rPr>
        <w:tab/>
      </w:r>
      <w:r>
        <w:rPr>
          <w:rFonts w:hint="eastAsia" w:ascii="宋体" w:hAnsi="宋体" w:cs="宋体"/>
          <w:sz w:val="32"/>
          <w:szCs w:val="32"/>
          <w:highlight w:val="none"/>
          <w:lang w:val="en-US" w:eastAsia="zh-CN"/>
        </w:rPr>
        <w:t>1</w:t>
      </w:r>
      <w:r>
        <w:rPr>
          <w:rFonts w:hint="eastAsia" w:ascii="宋体" w:hAnsi="宋体" w:eastAsia="宋体" w:cs="宋体"/>
          <w:sz w:val="32"/>
          <w:szCs w:val="32"/>
          <w:highlight w:val="none"/>
        </w:rPr>
        <w:fldChar w:fldCharType="end"/>
      </w:r>
      <w:r>
        <w:rPr>
          <w:rFonts w:hint="eastAsia" w:ascii="宋体" w:hAnsi="宋体" w:cs="宋体"/>
          <w:sz w:val="32"/>
          <w:szCs w:val="32"/>
          <w:highlight w:val="none"/>
          <w:lang w:val="en-US" w:eastAsia="zh-CN"/>
        </w:rPr>
        <w:t>7</w:t>
      </w:r>
    </w:p>
    <w:p>
      <w:pPr>
        <w:pStyle w:val="10"/>
        <w:keepNext w:val="0"/>
        <w:keepLines w:val="0"/>
        <w:pageBreakBefore w:val="0"/>
        <w:widowControl w:val="0"/>
        <w:tabs>
          <w:tab w:val="right" w:leader="dot" w:pos="8720"/>
        </w:tabs>
        <w:kinsoku/>
        <w:wordWrap/>
        <w:overflowPunct/>
        <w:topLinePunct w:val="0"/>
        <w:autoSpaceDE/>
        <w:autoSpaceDN/>
        <w:bidi w:val="0"/>
        <w:adjustRightInd/>
        <w:snapToGrid/>
        <w:spacing w:line="360" w:lineRule="auto"/>
        <w:ind w:left="1379" w:leftChars="352" w:right="0" w:rightChars="0" w:hanging="640" w:hangingChars="200"/>
        <w:jc w:val="both"/>
        <w:textAlignment w:val="auto"/>
        <w:outlineLvl w:val="9"/>
        <w:rPr>
          <w:rFonts w:hint="eastAsia" w:ascii="宋体" w:hAnsi="宋体" w:cs="宋体"/>
          <w:sz w:val="32"/>
          <w:szCs w:val="32"/>
          <w:highlight w:val="none"/>
          <w:lang w:val="en-US" w:eastAsia="zh-CN"/>
        </w:rPr>
      </w:pPr>
      <w:r>
        <w:rPr>
          <w:rFonts w:hint="eastAsia" w:ascii="宋体" w:hAnsi="宋体" w:eastAsia="宋体" w:cs="宋体"/>
          <w:sz w:val="32"/>
          <w:szCs w:val="32"/>
          <w:highlight w:val="none"/>
        </w:rPr>
        <w:fldChar w:fldCharType="begin"/>
      </w:r>
      <w:r>
        <w:rPr>
          <w:rFonts w:hint="eastAsia" w:ascii="宋体" w:hAnsi="宋体" w:eastAsia="宋体" w:cs="宋体"/>
          <w:sz w:val="32"/>
          <w:szCs w:val="32"/>
          <w:highlight w:val="none"/>
        </w:rPr>
        <w:instrText xml:space="preserve"> HYPERLINK \l _Toc5887 </w:instrText>
      </w:r>
      <w:r>
        <w:rPr>
          <w:rFonts w:hint="eastAsia" w:ascii="宋体" w:hAnsi="宋体" w:eastAsia="宋体" w:cs="宋体"/>
          <w:sz w:val="32"/>
          <w:szCs w:val="32"/>
          <w:highlight w:val="none"/>
        </w:rPr>
        <w:fldChar w:fldCharType="separate"/>
      </w:r>
      <w:r>
        <w:rPr>
          <w:rFonts w:hint="eastAsia" w:ascii="宋体" w:hAnsi="宋体" w:eastAsia="宋体" w:cs="宋体"/>
          <w:sz w:val="32"/>
          <w:szCs w:val="32"/>
          <w:highlight w:val="none"/>
          <w:lang w:eastAsia="zh-CN"/>
        </w:rPr>
        <w:t>（</w:t>
      </w:r>
      <w:r>
        <w:rPr>
          <w:rFonts w:hint="eastAsia" w:ascii="宋体" w:hAnsi="宋体" w:cs="宋体"/>
          <w:sz w:val="32"/>
          <w:szCs w:val="32"/>
          <w:highlight w:val="none"/>
          <w:lang w:val="en-US" w:eastAsia="zh-CN"/>
        </w:rPr>
        <w:t>五</w:t>
      </w:r>
      <w:r>
        <w:rPr>
          <w:rFonts w:hint="eastAsia" w:ascii="宋体" w:hAnsi="宋体" w:eastAsia="宋体" w:cs="宋体"/>
          <w:sz w:val="32"/>
          <w:szCs w:val="32"/>
          <w:highlight w:val="none"/>
          <w:lang w:eastAsia="zh-CN"/>
        </w:rPr>
        <w:t>）</w:t>
      </w:r>
      <w:r>
        <w:rPr>
          <w:rFonts w:hint="eastAsia" w:ascii="宋体" w:hAnsi="宋体" w:cs="宋体"/>
          <w:sz w:val="32"/>
          <w:szCs w:val="32"/>
          <w:highlight w:val="none"/>
          <w:lang w:val="en-US" w:eastAsia="zh-CN"/>
        </w:rPr>
        <w:t>开拓就业市场，为毕业生提供更多的就业实习机会</w:t>
      </w:r>
      <w:r>
        <w:rPr>
          <w:rFonts w:hint="eastAsia" w:ascii="宋体" w:hAnsi="宋体" w:eastAsia="宋体" w:cs="宋体"/>
          <w:sz w:val="32"/>
          <w:szCs w:val="32"/>
          <w:highlight w:val="none"/>
        </w:rPr>
        <w:tab/>
      </w:r>
      <w:r>
        <w:rPr>
          <w:rFonts w:hint="eastAsia" w:ascii="宋体" w:hAnsi="宋体" w:cs="宋体"/>
          <w:sz w:val="32"/>
          <w:szCs w:val="32"/>
          <w:highlight w:val="none"/>
          <w:lang w:val="en-US" w:eastAsia="zh-CN"/>
        </w:rPr>
        <w:t>1</w:t>
      </w:r>
      <w:r>
        <w:rPr>
          <w:rFonts w:hint="eastAsia" w:ascii="宋体" w:hAnsi="宋体" w:eastAsia="宋体" w:cs="宋体"/>
          <w:sz w:val="32"/>
          <w:szCs w:val="32"/>
          <w:highlight w:val="none"/>
        </w:rPr>
        <w:fldChar w:fldCharType="end"/>
      </w:r>
      <w:r>
        <w:rPr>
          <w:rFonts w:hint="eastAsia" w:ascii="宋体" w:hAnsi="宋体" w:cs="宋体"/>
          <w:sz w:val="32"/>
          <w:szCs w:val="32"/>
          <w:highlight w:val="none"/>
          <w:lang w:val="en-US" w:eastAsia="zh-CN"/>
        </w:rPr>
        <w:t>7</w:t>
      </w:r>
    </w:p>
    <w:p>
      <w:pPr>
        <w:rPr>
          <w:rFonts w:hint="eastAsia"/>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640" w:firstLineChars="200"/>
        <w:jc w:val="left"/>
        <w:textAlignment w:val="auto"/>
        <w:rPr>
          <w:rFonts w:hint="default" w:ascii="宋体" w:hAnsi="宋体" w:eastAsia="宋体" w:cs="宋体"/>
          <w:kern w:val="2"/>
          <w:sz w:val="32"/>
          <w:szCs w:val="32"/>
          <w:highlight w:val="none"/>
          <w:lang w:val="en-US" w:eastAsia="zh-CN" w:bidi="ar-SA"/>
        </w:rPr>
      </w:pPr>
    </w:p>
    <w:p>
      <w:pPr>
        <w:keepNext w:val="0"/>
        <w:keepLines w:val="0"/>
        <w:widowControl/>
        <w:numPr>
          <w:ilvl w:val="0"/>
          <w:numId w:val="0"/>
        </w:numPr>
        <w:suppressLineNumbers w:val="0"/>
        <w:spacing w:line="360" w:lineRule="auto"/>
        <w:jc w:val="left"/>
        <w:rPr>
          <w:rFonts w:ascii="宋体" w:hAnsi="宋体" w:eastAsia="宋体" w:cs="宋体"/>
          <w:b/>
          <w:bCs/>
          <w:sz w:val="32"/>
          <w:szCs w:val="32"/>
        </w:rPr>
      </w:pPr>
      <w:r>
        <w:rPr>
          <w:rFonts w:ascii="宋体" w:hAnsi="宋体" w:eastAsia="宋体" w:cs="宋体"/>
          <w:b/>
          <w:bCs/>
          <w:sz w:val="32"/>
          <w:szCs w:val="32"/>
        </w:rPr>
        <w:t> </w:t>
      </w:r>
    </w:p>
    <w:p>
      <w:pPr>
        <w:rPr>
          <w:rFonts w:hint="eastAsia" w:ascii="宋体" w:hAnsi="宋体" w:cs="宋体"/>
          <w:sz w:val="32"/>
          <w:szCs w:val="32"/>
          <w:highlight w:val="none"/>
          <w:lang w:val="en-US" w:eastAsia="zh-CN"/>
        </w:rPr>
        <w:sectPr>
          <w:pgSz w:w="11906" w:h="16838"/>
          <w:pgMar w:top="1588" w:right="1588" w:bottom="1588" w:left="1588" w:header="851" w:footer="1077" w:gutter="0"/>
          <w:pgBorders>
            <w:top w:val="none" w:sz="0" w:space="0"/>
            <w:left w:val="none" w:sz="0" w:space="0"/>
            <w:bottom w:val="none" w:sz="0" w:space="0"/>
            <w:right w:val="none" w:sz="0" w:space="0"/>
          </w:pgBorders>
          <w:cols w:space="425" w:num="1"/>
          <w:docGrid w:type="lines" w:linePitch="312" w:charSpace="0"/>
        </w:sectPr>
      </w:pPr>
    </w:p>
    <w:p>
      <w:pPr>
        <w:pStyle w:val="3"/>
        <w:outlineLvl w:val="0"/>
        <w:rPr>
          <w:rFonts w:hint="eastAsia" w:ascii="宋体" w:hAnsi="宋体" w:eastAsia="宋体" w:cs="宋体"/>
          <w:highlight w:val="none"/>
        </w:rPr>
      </w:pPr>
      <w:bookmarkStart w:id="0" w:name="_Toc13295"/>
      <w:bookmarkStart w:id="1" w:name="_Toc1678"/>
      <w:r>
        <w:rPr>
          <w:rFonts w:hint="eastAsia" w:ascii="宋体" w:hAnsi="宋体" w:eastAsia="宋体" w:cs="宋体"/>
          <w:highlight w:val="none"/>
        </w:rPr>
        <w:t>一、</w:t>
      </w:r>
      <w:r>
        <w:rPr>
          <w:rFonts w:hint="eastAsia" w:ascii="宋体" w:hAnsi="宋体" w:eastAsia="宋体" w:cs="宋体"/>
          <w:highlight w:val="none"/>
          <w:lang w:val="en-US" w:eastAsia="zh-CN"/>
        </w:rPr>
        <w:t>本科毕业生</w:t>
      </w:r>
      <w:r>
        <w:rPr>
          <w:rFonts w:hint="eastAsia" w:ascii="宋体" w:hAnsi="宋体" w:eastAsia="宋体" w:cs="宋体"/>
          <w:highlight w:val="none"/>
        </w:rPr>
        <w:t>基本情况</w:t>
      </w:r>
      <w:bookmarkEnd w:id="0"/>
      <w:bookmarkEnd w:id="1"/>
    </w:p>
    <w:p>
      <w:pPr>
        <w:pStyle w:val="4"/>
        <w:spacing w:line="240" w:lineRule="auto"/>
        <w:outlineLvl w:val="1"/>
        <w:rPr>
          <w:rFonts w:hint="eastAsia" w:ascii="宋体" w:hAnsi="宋体" w:eastAsia="宋体" w:cs="宋体"/>
          <w:color w:val="4F81BD" w:themeColor="accent1"/>
          <w:highlight w:val="none"/>
        </w:rPr>
      </w:pPr>
      <w:bookmarkStart w:id="2" w:name="_Toc28103"/>
      <w:bookmarkStart w:id="3" w:name="_Toc24655"/>
      <w:r>
        <w:rPr>
          <w:rFonts w:hint="eastAsia" w:ascii="宋体" w:hAnsi="宋体" w:eastAsia="宋体" w:cs="宋体"/>
          <w:color w:val="4F81BD" w:themeColor="accent1"/>
          <w:highlight w:val="none"/>
        </w:rPr>
        <w:t>（</w:t>
      </w:r>
      <w:r>
        <w:rPr>
          <w:rFonts w:hint="eastAsia" w:ascii="宋体" w:hAnsi="宋体" w:eastAsia="宋体" w:cs="宋体"/>
          <w:color w:val="4F81BD" w:themeColor="accent1"/>
          <w:highlight w:val="none"/>
          <w:lang w:val="en-US" w:eastAsia="zh-CN"/>
        </w:rPr>
        <w:t>一</w:t>
      </w:r>
      <w:r>
        <w:rPr>
          <w:rFonts w:hint="eastAsia" w:ascii="宋体" w:hAnsi="宋体" w:eastAsia="宋体" w:cs="宋体"/>
          <w:color w:val="4F81BD" w:themeColor="accent1"/>
          <w:highlight w:val="none"/>
        </w:rPr>
        <w:t>）</w:t>
      </w:r>
      <w:r>
        <w:rPr>
          <w:rFonts w:hint="eastAsia" w:ascii="宋体" w:hAnsi="宋体" w:eastAsia="宋体" w:cs="宋体"/>
          <w:color w:val="4F81BD" w:themeColor="accent1"/>
          <w:highlight w:val="none"/>
          <w:lang w:eastAsia="zh-CN"/>
        </w:rPr>
        <w:t>本科毕业生</w:t>
      </w:r>
      <w:r>
        <w:rPr>
          <w:rFonts w:hint="eastAsia" w:ascii="宋体" w:hAnsi="宋体" w:eastAsia="宋体" w:cs="宋体"/>
          <w:color w:val="4F81BD" w:themeColor="accent1"/>
          <w:highlight w:val="none"/>
        </w:rPr>
        <w:t>结构</w:t>
      </w:r>
      <w:bookmarkEnd w:id="2"/>
      <w:bookmarkEnd w:id="3"/>
    </w:p>
    <w:p>
      <w:pPr>
        <w:pStyle w:val="27"/>
        <w:spacing w:line="360" w:lineRule="auto"/>
        <w:ind w:firstLine="31680"/>
        <w:outlineLvl w:val="2"/>
        <w:rPr>
          <w:rFonts w:hint="eastAsia" w:ascii="宋体" w:hAnsi="宋体" w:eastAsia="宋体" w:cs="宋体"/>
          <w:b/>
          <w:bCs/>
          <w:color w:val="000000"/>
          <w:sz w:val="32"/>
          <w:szCs w:val="32"/>
          <w:highlight w:val="none"/>
        </w:rPr>
      </w:pPr>
      <w:bookmarkStart w:id="4" w:name="_Toc13071"/>
      <w:r>
        <w:rPr>
          <w:rFonts w:hint="eastAsia" w:ascii="宋体" w:hAnsi="宋体" w:eastAsia="宋体" w:cs="宋体"/>
          <w:b/>
          <w:bCs/>
          <w:color w:val="000000"/>
          <w:sz w:val="32"/>
          <w:szCs w:val="32"/>
          <w:highlight w:val="none"/>
        </w:rPr>
        <w:t>1</w:t>
      </w:r>
      <w:r>
        <w:rPr>
          <w:rFonts w:hint="eastAsia" w:ascii="宋体" w:hAnsi="宋体" w:cs="宋体"/>
          <w:b/>
          <w:bCs/>
          <w:color w:val="000000"/>
          <w:sz w:val="32"/>
          <w:szCs w:val="32"/>
          <w:highlight w:val="none"/>
          <w:lang w:eastAsia="zh-CN"/>
        </w:rPr>
        <w:t>.</w:t>
      </w:r>
      <w:r>
        <w:rPr>
          <w:rFonts w:hint="eastAsia" w:ascii="宋体" w:hAnsi="宋体" w:eastAsia="宋体" w:cs="宋体"/>
          <w:b/>
          <w:bCs/>
          <w:color w:val="000000"/>
          <w:sz w:val="32"/>
          <w:szCs w:val="32"/>
          <w:highlight w:val="none"/>
        </w:rPr>
        <w:t>性别构成</w:t>
      </w:r>
      <w:bookmarkEnd w:id="4"/>
    </w:p>
    <w:p>
      <w:pPr>
        <w:pStyle w:val="27"/>
        <w:spacing w:line="360" w:lineRule="auto"/>
        <w:ind w:firstLine="31680"/>
        <w:rPr>
          <w:rFonts w:hint="eastAsia" w:ascii="宋体" w:hAnsi="宋体" w:eastAsia="宋体" w:cs="宋体"/>
          <w:color w:val="000000"/>
          <w:sz w:val="32"/>
          <w:szCs w:val="32"/>
          <w:highlight w:val="none"/>
        </w:rPr>
      </w:pPr>
      <w:r>
        <w:rPr>
          <w:rFonts w:hint="eastAsia" w:ascii="宋体" w:hAnsi="宋体" w:eastAsia="宋体" w:cs="宋体"/>
          <w:color w:val="000000"/>
          <w:sz w:val="32"/>
          <w:szCs w:val="32"/>
          <w:highlight w:val="none"/>
        </w:rPr>
        <w:t>我院20</w:t>
      </w:r>
      <w:r>
        <w:rPr>
          <w:rFonts w:hint="eastAsia" w:ascii="宋体" w:hAnsi="宋体" w:eastAsia="宋体" w:cs="宋体"/>
          <w:color w:val="000000"/>
          <w:sz w:val="32"/>
          <w:szCs w:val="32"/>
          <w:highlight w:val="none"/>
          <w:lang w:val="en-US" w:eastAsia="zh-CN"/>
        </w:rPr>
        <w:t>20</w:t>
      </w:r>
      <w:r>
        <w:rPr>
          <w:rFonts w:hint="eastAsia" w:ascii="宋体" w:hAnsi="宋体" w:eastAsia="宋体" w:cs="宋体"/>
          <w:color w:val="000000"/>
          <w:sz w:val="32"/>
          <w:szCs w:val="32"/>
          <w:highlight w:val="none"/>
        </w:rPr>
        <w:t>届</w:t>
      </w:r>
      <w:r>
        <w:rPr>
          <w:rFonts w:hint="eastAsia" w:ascii="宋体" w:hAnsi="宋体" w:eastAsia="宋体" w:cs="宋体"/>
          <w:color w:val="000000"/>
          <w:sz w:val="32"/>
          <w:szCs w:val="32"/>
          <w:highlight w:val="none"/>
          <w:lang w:eastAsia="zh-CN"/>
        </w:rPr>
        <w:t>本科毕业生</w:t>
      </w:r>
      <w:r>
        <w:rPr>
          <w:rFonts w:hint="eastAsia" w:ascii="宋体" w:hAnsi="宋体" w:eastAsia="宋体" w:cs="宋体"/>
          <w:color w:val="000000"/>
          <w:sz w:val="32"/>
          <w:szCs w:val="32"/>
          <w:highlight w:val="none"/>
          <w:lang w:val="en-US" w:eastAsia="zh-CN"/>
        </w:rPr>
        <w:t>679</w:t>
      </w:r>
      <w:r>
        <w:rPr>
          <w:rFonts w:hint="eastAsia" w:ascii="宋体" w:hAnsi="宋体" w:eastAsia="宋体" w:cs="宋体"/>
          <w:color w:val="000000"/>
          <w:sz w:val="32"/>
          <w:szCs w:val="32"/>
          <w:highlight w:val="none"/>
        </w:rPr>
        <w:t>人，其中男生</w:t>
      </w:r>
      <w:r>
        <w:rPr>
          <w:rFonts w:hint="eastAsia" w:ascii="宋体" w:hAnsi="宋体" w:eastAsia="宋体" w:cs="宋体"/>
          <w:color w:val="000000"/>
          <w:sz w:val="32"/>
          <w:szCs w:val="32"/>
          <w:highlight w:val="none"/>
          <w:lang w:val="en-US" w:eastAsia="zh-CN"/>
        </w:rPr>
        <w:t>131</w:t>
      </w:r>
      <w:r>
        <w:rPr>
          <w:rFonts w:hint="eastAsia" w:ascii="宋体" w:hAnsi="宋体" w:eastAsia="宋体" w:cs="宋体"/>
          <w:color w:val="000000"/>
          <w:sz w:val="32"/>
          <w:szCs w:val="32"/>
          <w:highlight w:val="none"/>
        </w:rPr>
        <w:t>人，占</w:t>
      </w:r>
      <w:r>
        <w:rPr>
          <w:rFonts w:hint="eastAsia" w:ascii="宋体" w:hAnsi="宋体" w:eastAsia="宋体" w:cs="宋体"/>
          <w:color w:val="000000"/>
          <w:sz w:val="32"/>
          <w:szCs w:val="32"/>
          <w:highlight w:val="none"/>
          <w:lang w:val="en-US" w:eastAsia="zh-CN"/>
        </w:rPr>
        <w:t>19.29</w:t>
      </w:r>
      <w:r>
        <w:rPr>
          <w:rFonts w:hint="eastAsia" w:ascii="宋体" w:hAnsi="宋体" w:eastAsia="宋体" w:cs="宋体"/>
          <w:color w:val="000000"/>
          <w:sz w:val="32"/>
          <w:szCs w:val="32"/>
          <w:highlight w:val="none"/>
        </w:rPr>
        <w:t>%；女生</w:t>
      </w:r>
      <w:r>
        <w:rPr>
          <w:rFonts w:hint="eastAsia" w:ascii="宋体" w:hAnsi="宋体" w:eastAsia="宋体" w:cs="宋体"/>
          <w:color w:val="000000"/>
          <w:sz w:val="32"/>
          <w:szCs w:val="32"/>
          <w:highlight w:val="none"/>
          <w:lang w:val="en-US" w:eastAsia="zh-CN"/>
        </w:rPr>
        <w:t>548</w:t>
      </w:r>
      <w:r>
        <w:rPr>
          <w:rFonts w:hint="eastAsia" w:ascii="宋体" w:hAnsi="宋体" w:eastAsia="宋体" w:cs="宋体"/>
          <w:color w:val="000000"/>
          <w:sz w:val="32"/>
          <w:szCs w:val="32"/>
          <w:highlight w:val="none"/>
        </w:rPr>
        <w:t>人，占</w:t>
      </w:r>
      <w:r>
        <w:rPr>
          <w:rFonts w:hint="eastAsia" w:ascii="宋体" w:hAnsi="宋体" w:eastAsia="宋体" w:cs="宋体"/>
          <w:color w:val="000000"/>
          <w:sz w:val="32"/>
          <w:szCs w:val="32"/>
          <w:highlight w:val="none"/>
          <w:lang w:val="en-US" w:eastAsia="zh-CN"/>
        </w:rPr>
        <w:t>80.71</w:t>
      </w:r>
      <w:r>
        <w:rPr>
          <w:rFonts w:hint="eastAsia" w:ascii="宋体" w:hAnsi="宋体" w:eastAsia="宋体" w:cs="宋体"/>
          <w:color w:val="000000"/>
          <w:sz w:val="32"/>
          <w:szCs w:val="32"/>
          <w:highlight w:val="none"/>
        </w:rPr>
        <w:t>%，详见图1.2.1。</w:t>
      </w:r>
    </w:p>
    <w:p>
      <w:pPr>
        <w:pStyle w:val="27"/>
        <w:spacing w:line="360" w:lineRule="auto"/>
        <w:rPr>
          <w:rFonts w:hint="eastAsia" w:ascii="宋体" w:hAnsi="宋体" w:eastAsia="宋体" w:cs="宋体"/>
          <w:b/>
          <w:bCs/>
          <w:color w:val="000000"/>
          <w:sz w:val="28"/>
          <w:szCs w:val="28"/>
          <w:highlight w:val="none"/>
        </w:rPr>
      </w:pPr>
      <w:r>
        <w:rPr>
          <w:rFonts w:hint="eastAsia" w:ascii="宋体" w:hAnsi="宋体" w:eastAsia="宋体" w:cs="宋体"/>
        </w:rPr>
        <w:pict>
          <v:shape id="_x0000_i1026" o:spt="75" type="#_x0000_t75" style="height:250.55pt;width:427.9pt;" filled="f" o:preferrelative="t" stroked="f" coordsize="21600,21600" o:gfxdata="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">
            <v:path/>
            <v:fill on="f" focussize="0,0"/>
            <v:stroke on="f"/>
            <v:imagedata r:id="rId7" o:title=""/>
            <o:lock v:ext="edit" aspectratio="f"/>
            <w10:wrap type="none"/>
            <w10:anchorlock/>
          </v:shape>
        </w:pict>
      </w:r>
    </w:p>
    <w:p>
      <w:pPr>
        <w:pStyle w:val="27"/>
        <w:spacing w:line="360" w:lineRule="auto"/>
        <w:ind w:firstLine="843" w:firstLineChars="300"/>
        <w:rPr>
          <w:rFonts w:hint="eastAsia" w:ascii="宋体" w:hAnsi="宋体" w:eastAsia="宋体" w:cs="宋体"/>
          <w:color w:val="000000"/>
          <w:sz w:val="32"/>
          <w:szCs w:val="32"/>
          <w:highlight w:val="none"/>
        </w:rPr>
      </w:pPr>
      <w:r>
        <w:rPr>
          <w:rFonts w:hint="eastAsia" w:ascii="宋体" w:hAnsi="宋体" w:eastAsia="宋体" w:cs="宋体"/>
          <w:b/>
          <w:bCs/>
          <w:color w:val="000000"/>
          <w:sz w:val="28"/>
          <w:szCs w:val="28"/>
          <w:highlight w:val="none"/>
        </w:rPr>
        <w:t>图1.2.1</w:t>
      </w:r>
      <w:r>
        <w:rPr>
          <w:rFonts w:hint="eastAsia" w:ascii="宋体" w:hAnsi="宋体" w:cs="宋体"/>
          <w:b/>
          <w:bCs/>
          <w:color w:val="000000"/>
          <w:sz w:val="28"/>
          <w:szCs w:val="28"/>
          <w:highlight w:val="none"/>
          <w:lang w:val="en-US" w:eastAsia="zh-CN"/>
        </w:rPr>
        <w:t xml:space="preserve">  </w:t>
      </w:r>
      <w:r>
        <w:rPr>
          <w:rFonts w:hint="eastAsia" w:ascii="宋体" w:hAnsi="宋体" w:eastAsia="宋体" w:cs="宋体"/>
          <w:b/>
          <w:bCs/>
          <w:color w:val="000000"/>
          <w:sz w:val="28"/>
          <w:szCs w:val="28"/>
          <w:highlight w:val="none"/>
        </w:rPr>
        <w:t>吉首大学商学院20</w:t>
      </w:r>
      <w:r>
        <w:rPr>
          <w:rFonts w:hint="eastAsia" w:ascii="宋体" w:hAnsi="宋体" w:eastAsia="宋体" w:cs="宋体"/>
          <w:b/>
          <w:bCs/>
          <w:color w:val="000000"/>
          <w:sz w:val="28"/>
          <w:szCs w:val="28"/>
          <w:highlight w:val="none"/>
          <w:lang w:val="en-US" w:eastAsia="zh-CN"/>
        </w:rPr>
        <w:t>20</w:t>
      </w:r>
      <w:r>
        <w:rPr>
          <w:rFonts w:hint="eastAsia" w:ascii="宋体" w:hAnsi="宋体" w:eastAsia="宋体" w:cs="宋体"/>
          <w:b/>
          <w:bCs/>
          <w:color w:val="000000"/>
          <w:sz w:val="28"/>
          <w:szCs w:val="28"/>
          <w:highlight w:val="none"/>
        </w:rPr>
        <w:t>届</w:t>
      </w:r>
      <w:r>
        <w:rPr>
          <w:rFonts w:hint="eastAsia" w:ascii="宋体" w:hAnsi="宋体" w:eastAsia="宋体" w:cs="宋体"/>
          <w:b/>
          <w:bCs/>
          <w:color w:val="000000"/>
          <w:sz w:val="28"/>
          <w:szCs w:val="28"/>
          <w:highlight w:val="none"/>
          <w:lang w:eastAsia="zh-CN"/>
        </w:rPr>
        <w:t>本科毕业生</w:t>
      </w:r>
      <w:r>
        <w:rPr>
          <w:rFonts w:hint="eastAsia" w:ascii="宋体" w:hAnsi="宋体" w:eastAsia="宋体" w:cs="宋体"/>
          <w:b/>
          <w:bCs/>
          <w:color w:val="000000"/>
          <w:sz w:val="28"/>
          <w:szCs w:val="28"/>
          <w:highlight w:val="none"/>
        </w:rPr>
        <w:t>性别构成</w:t>
      </w:r>
    </w:p>
    <w:p>
      <w:pPr>
        <w:spacing w:line="360" w:lineRule="auto"/>
        <w:jc w:val="left"/>
        <w:rPr>
          <w:rFonts w:hint="eastAsia" w:ascii="宋体" w:hAnsi="宋体" w:eastAsia="宋体" w:cs="宋体"/>
          <w:b/>
          <w:bCs/>
          <w:color w:val="000000"/>
          <w:sz w:val="32"/>
          <w:szCs w:val="32"/>
          <w:highlight w:val="none"/>
        </w:rPr>
      </w:pPr>
    </w:p>
    <w:p>
      <w:pPr>
        <w:pStyle w:val="27"/>
        <w:spacing w:line="360" w:lineRule="auto"/>
        <w:ind w:firstLine="31680"/>
        <w:jc w:val="left"/>
        <w:outlineLvl w:val="2"/>
        <w:rPr>
          <w:rFonts w:hint="eastAsia" w:ascii="宋体" w:hAnsi="宋体" w:eastAsia="宋体" w:cs="宋体"/>
          <w:b/>
          <w:bCs/>
          <w:color w:val="000000"/>
          <w:sz w:val="32"/>
          <w:szCs w:val="32"/>
          <w:highlight w:val="none"/>
        </w:rPr>
      </w:pPr>
      <w:bookmarkStart w:id="5" w:name="_Toc5583"/>
      <w:r>
        <w:rPr>
          <w:rFonts w:hint="eastAsia" w:ascii="宋体" w:hAnsi="宋体" w:eastAsia="宋体" w:cs="宋体"/>
          <w:b/>
          <w:bCs/>
          <w:color w:val="000000"/>
          <w:sz w:val="32"/>
          <w:szCs w:val="32"/>
          <w:highlight w:val="none"/>
        </w:rPr>
        <w:t>2</w:t>
      </w:r>
      <w:r>
        <w:rPr>
          <w:rFonts w:hint="eastAsia" w:ascii="宋体" w:hAnsi="宋体" w:cs="宋体"/>
          <w:b/>
          <w:bCs/>
          <w:color w:val="000000"/>
          <w:sz w:val="32"/>
          <w:szCs w:val="32"/>
          <w:highlight w:val="none"/>
          <w:lang w:eastAsia="zh-CN"/>
        </w:rPr>
        <w:t>.</w:t>
      </w:r>
      <w:r>
        <w:rPr>
          <w:rFonts w:hint="eastAsia" w:ascii="宋体" w:hAnsi="宋体" w:eastAsia="宋体" w:cs="宋体"/>
          <w:b/>
          <w:bCs/>
          <w:color w:val="000000"/>
          <w:sz w:val="32"/>
          <w:szCs w:val="32"/>
          <w:highlight w:val="none"/>
        </w:rPr>
        <w:t>城乡生源分布</w:t>
      </w:r>
      <w:bookmarkEnd w:id="5"/>
    </w:p>
    <w:p>
      <w:pPr>
        <w:pStyle w:val="27"/>
        <w:spacing w:line="360" w:lineRule="auto"/>
        <w:ind w:firstLine="31680"/>
        <w:rPr>
          <w:rFonts w:hint="eastAsia" w:ascii="宋体" w:hAnsi="宋体" w:eastAsia="宋体" w:cs="宋体"/>
          <w:color w:val="000000"/>
          <w:sz w:val="32"/>
          <w:szCs w:val="32"/>
          <w:highlight w:val="none"/>
        </w:rPr>
      </w:pPr>
      <w:r>
        <w:rPr>
          <w:rFonts w:hint="eastAsia" w:ascii="宋体" w:hAnsi="宋体" w:eastAsia="宋体" w:cs="宋体"/>
          <w:color w:val="000000"/>
          <w:sz w:val="32"/>
          <w:szCs w:val="32"/>
          <w:highlight w:val="none"/>
        </w:rPr>
        <w:t>我院20</w:t>
      </w:r>
      <w:r>
        <w:rPr>
          <w:rFonts w:hint="eastAsia" w:ascii="宋体" w:hAnsi="宋体" w:eastAsia="宋体" w:cs="宋体"/>
          <w:color w:val="000000"/>
          <w:sz w:val="32"/>
          <w:szCs w:val="32"/>
          <w:highlight w:val="none"/>
          <w:lang w:val="en-US" w:eastAsia="zh-CN"/>
        </w:rPr>
        <w:t>20</w:t>
      </w:r>
      <w:r>
        <w:rPr>
          <w:rFonts w:hint="eastAsia" w:ascii="宋体" w:hAnsi="宋体" w:eastAsia="宋体" w:cs="宋体"/>
          <w:color w:val="000000"/>
          <w:sz w:val="32"/>
          <w:szCs w:val="32"/>
          <w:highlight w:val="none"/>
        </w:rPr>
        <w:t>届</w:t>
      </w:r>
      <w:r>
        <w:rPr>
          <w:rFonts w:hint="eastAsia" w:ascii="宋体" w:hAnsi="宋体" w:eastAsia="宋体" w:cs="宋体"/>
          <w:color w:val="000000"/>
          <w:sz w:val="32"/>
          <w:szCs w:val="32"/>
          <w:highlight w:val="none"/>
          <w:lang w:eastAsia="zh-CN"/>
        </w:rPr>
        <w:t>本科毕业生</w:t>
      </w:r>
      <w:r>
        <w:rPr>
          <w:rFonts w:hint="eastAsia" w:ascii="宋体" w:hAnsi="宋体" w:eastAsia="宋体" w:cs="宋体"/>
          <w:color w:val="000000"/>
          <w:sz w:val="32"/>
          <w:szCs w:val="32"/>
          <w:highlight w:val="none"/>
          <w:lang w:val="en-US" w:eastAsia="zh-CN"/>
        </w:rPr>
        <w:t>679</w:t>
      </w:r>
      <w:r>
        <w:rPr>
          <w:rFonts w:hint="eastAsia" w:ascii="宋体" w:hAnsi="宋体" w:eastAsia="宋体" w:cs="宋体"/>
          <w:color w:val="000000"/>
          <w:sz w:val="32"/>
          <w:szCs w:val="32"/>
          <w:highlight w:val="none"/>
        </w:rPr>
        <w:t>人，其中城镇户口</w:t>
      </w:r>
      <w:r>
        <w:rPr>
          <w:rFonts w:hint="eastAsia" w:ascii="宋体" w:hAnsi="宋体" w:eastAsia="宋体" w:cs="宋体"/>
          <w:color w:val="000000"/>
          <w:sz w:val="32"/>
          <w:szCs w:val="32"/>
          <w:highlight w:val="none"/>
          <w:lang w:eastAsia="zh-CN"/>
        </w:rPr>
        <w:t>毕业生</w:t>
      </w:r>
      <w:r>
        <w:rPr>
          <w:rFonts w:hint="eastAsia" w:ascii="宋体" w:hAnsi="宋体" w:eastAsia="宋体" w:cs="宋体"/>
          <w:color w:val="000000"/>
          <w:sz w:val="32"/>
          <w:szCs w:val="32"/>
          <w:highlight w:val="none"/>
          <w:lang w:val="en-US" w:eastAsia="zh-CN"/>
        </w:rPr>
        <w:t>243</w:t>
      </w:r>
      <w:r>
        <w:rPr>
          <w:rFonts w:hint="eastAsia" w:ascii="宋体" w:hAnsi="宋体" w:eastAsia="宋体" w:cs="宋体"/>
          <w:color w:val="000000"/>
          <w:sz w:val="32"/>
          <w:szCs w:val="32"/>
          <w:highlight w:val="none"/>
        </w:rPr>
        <w:t>人，占</w:t>
      </w:r>
      <w:r>
        <w:rPr>
          <w:rFonts w:hint="eastAsia" w:ascii="宋体" w:hAnsi="宋体" w:eastAsia="宋体" w:cs="宋体"/>
          <w:color w:val="000000"/>
          <w:sz w:val="32"/>
          <w:szCs w:val="32"/>
          <w:highlight w:val="none"/>
          <w:lang w:val="en-US" w:eastAsia="zh-CN"/>
        </w:rPr>
        <w:t>35.79</w:t>
      </w:r>
      <w:r>
        <w:rPr>
          <w:rFonts w:hint="eastAsia" w:ascii="宋体" w:hAnsi="宋体" w:eastAsia="宋体" w:cs="宋体"/>
          <w:color w:val="000000"/>
          <w:sz w:val="32"/>
          <w:szCs w:val="32"/>
          <w:highlight w:val="none"/>
        </w:rPr>
        <w:t>%；农村户口</w:t>
      </w:r>
      <w:r>
        <w:rPr>
          <w:rFonts w:hint="eastAsia" w:ascii="宋体" w:hAnsi="宋体" w:cs="宋体"/>
          <w:color w:val="000000"/>
          <w:sz w:val="32"/>
          <w:szCs w:val="32"/>
          <w:highlight w:val="none"/>
          <w:lang w:val="en-US" w:eastAsia="zh-CN"/>
        </w:rPr>
        <w:t>毕业生</w:t>
      </w:r>
      <w:r>
        <w:rPr>
          <w:rFonts w:hint="eastAsia" w:ascii="宋体" w:hAnsi="宋体" w:eastAsia="宋体" w:cs="宋体"/>
          <w:color w:val="000000"/>
          <w:sz w:val="32"/>
          <w:szCs w:val="32"/>
          <w:highlight w:val="none"/>
          <w:lang w:val="en-US" w:eastAsia="zh-CN"/>
        </w:rPr>
        <w:t>436</w:t>
      </w:r>
      <w:r>
        <w:rPr>
          <w:rFonts w:hint="eastAsia" w:ascii="宋体" w:hAnsi="宋体" w:eastAsia="宋体" w:cs="宋体"/>
          <w:color w:val="000000"/>
          <w:sz w:val="32"/>
          <w:szCs w:val="32"/>
          <w:highlight w:val="none"/>
        </w:rPr>
        <w:t>人，占</w:t>
      </w:r>
      <w:r>
        <w:rPr>
          <w:rFonts w:hint="eastAsia" w:ascii="宋体" w:hAnsi="宋体" w:eastAsia="宋体" w:cs="宋体"/>
          <w:color w:val="000000"/>
          <w:sz w:val="32"/>
          <w:szCs w:val="32"/>
          <w:highlight w:val="none"/>
          <w:lang w:val="en-US" w:eastAsia="zh-CN"/>
        </w:rPr>
        <w:t>64.21</w:t>
      </w:r>
      <w:r>
        <w:rPr>
          <w:rFonts w:hint="eastAsia" w:ascii="宋体" w:hAnsi="宋体" w:eastAsia="宋体" w:cs="宋体"/>
          <w:color w:val="000000"/>
          <w:sz w:val="32"/>
          <w:szCs w:val="32"/>
          <w:highlight w:val="none"/>
        </w:rPr>
        <w:t>%，详见图1.2.2</w:t>
      </w:r>
      <w:r>
        <w:rPr>
          <w:rFonts w:hint="eastAsia" w:ascii="宋体" w:hAnsi="宋体" w:eastAsia="宋体" w:cs="宋体"/>
          <w:color w:val="000000"/>
          <w:sz w:val="32"/>
          <w:szCs w:val="32"/>
          <w:highlight w:val="none"/>
          <w:lang w:eastAsia="zh-CN"/>
        </w:rPr>
        <w:t>。</w:t>
      </w:r>
      <w:r>
        <w:rPr>
          <w:rFonts w:hint="eastAsia" w:ascii="宋体" w:hAnsi="宋体" w:eastAsia="宋体" w:cs="宋体"/>
          <w:color w:val="000000"/>
          <w:sz w:val="32"/>
          <w:szCs w:val="32"/>
          <w:highlight w:val="none"/>
        </w:rPr>
        <w:t xml:space="preserve"> </w:t>
      </w:r>
    </w:p>
    <w:p>
      <w:pPr>
        <w:pStyle w:val="27"/>
        <w:spacing w:line="360" w:lineRule="auto"/>
        <w:ind w:firstLine="0" w:firstLineChars="0"/>
        <w:jc w:val="center"/>
        <w:rPr>
          <w:rFonts w:hint="eastAsia" w:ascii="宋体" w:hAnsi="宋体" w:eastAsia="宋体" w:cs="宋体"/>
          <w:b/>
          <w:bCs/>
          <w:color w:val="000000"/>
          <w:sz w:val="28"/>
          <w:szCs w:val="28"/>
          <w:highlight w:val="none"/>
          <w:lang w:eastAsia="zh-CN"/>
        </w:rPr>
      </w:pPr>
      <w:r>
        <w:rPr>
          <w:rFonts w:hint="eastAsia" w:ascii="宋体" w:hAnsi="宋体" w:eastAsia="宋体" w:cs="宋体"/>
        </w:rPr>
        <w:pict>
          <v:shape id="_x0000_i1027" o:spt="75" type="#_x0000_t75" style="height:161.75pt;width:298.85pt;" filled="f" o:preferrelative="t" stroked="f" coordsize="21600,21600" o:gfxdata="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">
            <v:path/>
            <v:fill on="f" focussize="0,0"/>
            <v:stroke on="f"/>
            <v:imagedata r:id="rId8" o:title=""/>
            <o:lock v:ext="edit" aspectratio="t"/>
            <w10:wrap type="none"/>
            <w10:anchorlock/>
          </v:shape>
        </w:pict>
      </w:r>
    </w:p>
    <w:p>
      <w:pPr>
        <w:pStyle w:val="27"/>
        <w:spacing w:line="360" w:lineRule="auto"/>
        <w:ind w:left="0" w:leftChars="0" w:firstLine="0" w:firstLineChars="0"/>
        <w:jc w:val="center"/>
        <w:rPr>
          <w:rFonts w:hint="eastAsia" w:ascii="宋体" w:hAnsi="宋体" w:eastAsia="宋体" w:cs="宋体"/>
          <w:b/>
          <w:bCs/>
          <w:color w:val="000000"/>
          <w:sz w:val="28"/>
          <w:szCs w:val="28"/>
          <w:highlight w:val="none"/>
        </w:rPr>
      </w:pPr>
      <w:r>
        <w:rPr>
          <w:rFonts w:hint="eastAsia" w:ascii="宋体" w:hAnsi="宋体" w:eastAsia="宋体" w:cs="宋体"/>
          <w:b/>
          <w:bCs/>
          <w:color w:val="000000"/>
          <w:sz w:val="28"/>
          <w:szCs w:val="28"/>
          <w:highlight w:val="none"/>
        </w:rPr>
        <w:t>图1.2.2</w:t>
      </w:r>
      <w:r>
        <w:rPr>
          <w:rFonts w:hint="eastAsia" w:ascii="宋体" w:hAnsi="宋体" w:cs="宋体"/>
          <w:b/>
          <w:bCs/>
          <w:color w:val="000000"/>
          <w:sz w:val="28"/>
          <w:szCs w:val="28"/>
          <w:highlight w:val="none"/>
          <w:lang w:val="en-US" w:eastAsia="zh-CN"/>
        </w:rPr>
        <w:t xml:space="preserve">  </w:t>
      </w:r>
      <w:r>
        <w:rPr>
          <w:rFonts w:hint="eastAsia" w:ascii="宋体" w:hAnsi="宋体" w:eastAsia="宋体" w:cs="宋体"/>
          <w:b/>
          <w:bCs/>
          <w:color w:val="000000"/>
          <w:sz w:val="28"/>
          <w:szCs w:val="28"/>
          <w:highlight w:val="none"/>
        </w:rPr>
        <w:t>吉首大学商学院20</w:t>
      </w:r>
      <w:r>
        <w:rPr>
          <w:rFonts w:hint="eastAsia" w:ascii="宋体" w:hAnsi="宋体" w:eastAsia="宋体" w:cs="宋体"/>
          <w:b/>
          <w:bCs/>
          <w:color w:val="000000"/>
          <w:sz w:val="28"/>
          <w:szCs w:val="28"/>
          <w:highlight w:val="none"/>
          <w:lang w:val="en-US" w:eastAsia="zh-CN"/>
        </w:rPr>
        <w:t>20</w:t>
      </w:r>
      <w:r>
        <w:rPr>
          <w:rFonts w:hint="eastAsia" w:ascii="宋体" w:hAnsi="宋体" w:eastAsia="宋体" w:cs="宋体"/>
          <w:b/>
          <w:bCs/>
          <w:color w:val="000000"/>
          <w:sz w:val="28"/>
          <w:szCs w:val="28"/>
          <w:highlight w:val="none"/>
        </w:rPr>
        <w:t>届</w:t>
      </w:r>
      <w:r>
        <w:rPr>
          <w:rFonts w:hint="eastAsia" w:ascii="宋体" w:hAnsi="宋体" w:eastAsia="宋体" w:cs="宋体"/>
          <w:b/>
          <w:bCs/>
          <w:color w:val="000000"/>
          <w:sz w:val="28"/>
          <w:szCs w:val="28"/>
          <w:highlight w:val="none"/>
          <w:lang w:eastAsia="zh-CN"/>
        </w:rPr>
        <w:t>本科毕业生</w:t>
      </w:r>
      <w:r>
        <w:rPr>
          <w:rFonts w:hint="eastAsia" w:ascii="宋体" w:hAnsi="宋体" w:eastAsia="宋体" w:cs="宋体"/>
          <w:b/>
          <w:bCs/>
          <w:color w:val="000000"/>
          <w:sz w:val="28"/>
          <w:szCs w:val="28"/>
          <w:highlight w:val="none"/>
        </w:rPr>
        <w:t>城乡生源分布</w:t>
      </w:r>
    </w:p>
    <w:p>
      <w:pPr>
        <w:pStyle w:val="27"/>
        <w:spacing w:line="360" w:lineRule="auto"/>
        <w:ind w:left="0" w:leftChars="0" w:firstLine="0" w:firstLineChars="0"/>
        <w:jc w:val="center"/>
        <w:rPr>
          <w:rFonts w:hint="eastAsia" w:ascii="宋体" w:hAnsi="宋体" w:eastAsia="宋体" w:cs="宋体"/>
          <w:b/>
          <w:bCs/>
          <w:color w:val="000000"/>
          <w:sz w:val="28"/>
          <w:szCs w:val="28"/>
          <w:highlight w:val="none"/>
        </w:rPr>
      </w:pPr>
    </w:p>
    <w:p>
      <w:pPr>
        <w:pStyle w:val="27"/>
        <w:spacing w:line="360" w:lineRule="auto"/>
        <w:ind w:left="0" w:leftChars="0" w:firstLine="643" w:firstLineChars="200"/>
        <w:jc w:val="left"/>
        <w:outlineLvl w:val="2"/>
        <w:rPr>
          <w:rFonts w:hint="eastAsia" w:ascii="宋体" w:hAnsi="宋体" w:eastAsia="宋体" w:cs="宋体"/>
          <w:color w:val="000000"/>
          <w:sz w:val="28"/>
          <w:szCs w:val="28"/>
          <w:highlight w:val="none"/>
        </w:rPr>
      </w:pPr>
      <w:bookmarkStart w:id="6" w:name="_Toc11123"/>
      <w:r>
        <w:rPr>
          <w:rFonts w:hint="eastAsia" w:ascii="宋体" w:hAnsi="宋体" w:eastAsia="宋体" w:cs="宋体"/>
          <w:b/>
          <w:bCs/>
          <w:color w:val="000000"/>
          <w:sz w:val="32"/>
          <w:szCs w:val="32"/>
          <w:highlight w:val="none"/>
        </w:rPr>
        <w:t>3</w:t>
      </w:r>
      <w:r>
        <w:rPr>
          <w:rFonts w:hint="eastAsia" w:ascii="宋体" w:hAnsi="宋体" w:cs="宋体"/>
          <w:b/>
          <w:bCs/>
          <w:color w:val="000000"/>
          <w:sz w:val="32"/>
          <w:szCs w:val="32"/>
          <w:highlight w:val="none"/>
          <w:lang w:eastAsia="zh-CN"/>
        </w:rPr>
        <w:t>.</w:t>
      </w:r>
      <w:r>
        <w:rPr>
          <w:rFonts w:hint="eastAsia" w:ascii="宋体" w:hAnsi="宋体" w:eastAsia="宋体" w:cs="宋体"/>
          <w:b/>
          <w:bCs/>
          <w:color w:val="000000"/>
          <w:sz w:val="32"/>
          <w:szCs w:val="32"/>
          <w:highlight w:val="none"/>
        </w:rPr>
        <w:t>生源地分布</w:t>
      </w:r>
      <w:bookmarkEnd w:id="6"/>
    </w:p>
    <w:p>
      <w:pPr>
        <w:pStyle w:val="27"/>
        <w:spacing w:line="360" w:lineRule="auto"/>
        <w:ind w:firstLine="31680"/>
        <w:rPr>
          <w:rFonts w:hint="eastAsia" w:ascii="宋体" w:hAnsi="宋体" w:eastAsia="宋体" w:cs="宋体"/>
          <w:color w:val="000000"/>
          <w:sz w:val="32"/>
          <w:szCs w:val="32"/>
          <w:highlight w:val="none"/>
        </w:rPr>
      </w:pPr>
      <w:r>
        <w:rPr>
          <w:rFonts w:hint="eastAsia" w:ascii="宋体" w:hAnsi="宋体" w:eastAsia="宋体" w:cs="宋体"/>
          <w:color w:val="000000"/>
          <w:sz w:val="32"/>
          <w:szCs w:val="32"/>
          <w:highlight w:val="none"/>
        </w:rPr>
        <w:t>我院20</w:t>
      </w:r>
      <w:r>
        <w:rPr>
          <w:rFonts w:hint="eastAsia" w:ascii="宋体" w:hAnsi="宋体" w:eastAsia="宋体" w:cs="宋体"/>
          <w:color w:val="000000"/>
          <w:sz w:val="32"/>
          <w:szCs w:val="32"/>
          <w:highlight w:val="none"/>
          <w:lang w:val="en-US" w:eastAsia="zh-CN"/>
        </w:rPr>
        <w:t>20</w:t>
      </w:r>
      <w:r>
        <w:rPr>
          <w:rFonts w:hint="eastAsia" w:ascii="宋体" w:hAnsi="宋体" w:eastAsia="宋体" w:cs="宋体"/>
          <w:color w:val="000000"/>
          <w:sz w:val="32"/>
          <w:szCs w:val="32"/>
          <w:highlight w:val="none"/>
        </w:rPr>
        <w:t>届</w:t>
      </w:r>
      <w:r>
        <w:rPr>
          <w:rFonts w:hint="eastAsia" w:ascii="宋体" w:hAnsi="宋体" w:eastAsia="宋体" w:cs="宋体"/>
          <w:color w:val="000000"/>
          <w:sz w:val="32"/>
          <w:szCs w:val="32"/>
          <w:highlight w:val="none"/>
          <w:lang w:eastAsia="zh-CN"/>
        </w:rPr>
        <w:t>本科毕业生</w:t>
      </w:r>
      <w:r>
        <w:rPr>
          <w:rFonts w:hint="eastAsia" w:ascii="宋体" w:hAnsi="宋体" w:eastAsia="宋体" w:cs="宋体"/>
          <w:color w:val="000000"/>
          <w:sz w:val="32"/>
          <w:szCs w:val="32"/>
          <w:highlight w:val="none"/>
          <w:lang w:val="en-US" w:eastAsia="zh-CN"/>
        </w:rPr>
        <w:t>679</w:t>
      </w:r>
      <w:r>
        <w:rPr>
          <w:rFonts w:hint="eastAsia" w:ascii="宋体" w:hAnsi="宋体" w:eastAsia="宋体" w:cs="宋体"/>
          <w:color w:val="000000"/>
          <w:sz w:val="32"/>
          <w:szCs w:val="32"/>
          <w:highlight w:val="none"/>
        </w:rPr>
        <w:t>人。其中湖南省生源</w:t>
      </w:r>
      <w:r>
        <w:rPr>
          <w:rFonts w:hint="eastAsia" w:ascii="宋体" w:hAnsi="宋体" w:eastAsia="宋体" w:cs="宋体"/>
          <w:color w:val="000000"/>
          <w:sz w:val="32"/>
          <w:szCs w:val="32"/>
          <w:highlight w:val="none"/>
          <w:lang w:val="en-US" w:eastAsia="zh-CN"/>
        </w:rPr>
        <w:t>569</w:t>
      </w:r>
      <w:r>
        <w:rPr>
          <w:rFonts w:hint="eastAsia" w:ascii="宋体" w:hAnsi="宋体" w:eastAsia="宋体" w:cs="宋体"/>
          <w:color w:val="000000"/>
          <w:sz w:val="32"/>
          <w:szCs w:val="32"/>
          <w:highlight w:val="none"/>
        </w:rPr>
        <w:t>人，占</w:t>
      </w:r>
      <w:r>
        <w:rPr>
          <w:rFonts w:hint="eastAsia" w:ascii="宋体" w:hAnsi="宋体" w:eastAsia="宋体" w:cs="宋体"/>
          <w:color w:val="000000"/>
          <w:sz w:val="32"/>
          <w:szCs w:val="32"/>
          <w:highlight w:val="none"/>
          <w:lang w:val="en-US" w:eastAsia="zh-CN"/>
        </w:rPr>
        <w:t>83.80</w:t>
      </w:r>
      <w:r>
        <w:rPr>
          <w:rFonts w:hint="eastAsia" w:ascii="宋体" w:hAnsi="宋体" w:eastAsia="宋体" w:cs="宋体"/>
          <w:color w:val="000000"/>
          <w:sz w:val="32"/>
          <w:szCs w:val="32"/>
          <w:highlight w:val="none"/>
        </w:rPr>
        <w:t>%；非湖南省生源</w:t>
      </w:r>
      <w:r>
        <w:rPr>
          <w:rFonts w:hint="eastAsia" w:ascii="宋体" w:hAnsi="宋体" w:eastAsia="宋体" w:cs="宋体"/>
          <w:color w:val="000000"/>
          <w:sz w:val="32"/>
          <w:szCs w:val="32"/>
          <w:highlight w:val="none"/>
          <w:lang w:val="en-US" w:eastAsia="zh-CN"/>
        </w:rPr>
        <w:t>110</w:t>
      </w:r>
      <w:r>
        <w:rPr>
          <w:rFonts w:hint="eastAsia" w:ascii="宋体" w:hAnsi="宋体" w:eastAsia="宋体" w:cs="宋体"/>
          <w:color w:val="000000"/>
          <w:sz w:val="32"/>
          <w:szCs w:val="32"/>
          <w:highlight w:val="none"/>
        </w:rPr>
        <w:t>人，占</w:t>
      </w:r>
      <w:r>
        <w:rPr>
          <w:rFonts w:hint="eastAsia" w:ascii="宋体" w:hAnsi="宋体" w:eastAsia="宋体" w:cs="宋体"/>
          <w:color w:val="000000"/>
          <w:sz w:val="32"/>
          <w:szCs w:val="32"/>
          <w:highlight w:val="none"/>
          <w:lang w:val="en-US" w:eastAsia="zh-CN"/>
        </w:rPr>
        <w:t>16.20</w:t>
      </w:r>
      <w:r>
        <w:rPr>
          <w:rFonts w:hint="eastAsia" w:ascii="宋体" w:hAnsi="宋体" w:eastAsia="宋体" w:cs="宋体"/>
          <w:color w:val="000000"/>
          <w:sz w:val="32"/>
          <w:szCs w:val="32"/>
          <w:highlight w:val="none"/>
        </w:rPr>
        <w:t>%，详见表1.2.3。</w:t>
      </w:r>
    </w:p>
    <w:tbl>
      <w:tblPr>
        <w:tblStyle w:val="12"/>
        <w:tblpPr w:leftFromText="180" w:rightFromText="180" w:vertAnchor="text" w:horzAnchor="page" w:tblpX="1876" w:tblpY="366"/>
        <w:tblOverlap w:val="never"/>
        <w:tblW w:w="8380" w:type="dxa"/>
        <w:tblInd w:w="0" w:type="dxa"/>
        <w:shd w:val="clear" w:color="auto" w:fill="auto"/>
        <w:tblLayout w:type="autofit"/>
        <w:tblCellMar>
          <w:top w:w="0" w:type="dxa"/>
          <w:left w:w="0" w:type="dxa"/>
          <w:bottom w:w="0" w:type="dxa"/>
          <w:right w:w="0" w:type="dxa"/>
        </w:tblCellMar>
      </w:tblPr>
      <w:tblGrid>
        <w:gridCol w:w="2163"/>
        <w:gridCol w:w="1939"/>
        <w:gridCol w:w="2162"/>
        <w:gridCol w:w="2116"/>
      </w:tblGrid>
      <w:tr>
        <w:tblPrEx>
          <w:shd w:val="clear" w:color="auto" w:fill="auto"/>
          <w:tblCellMar>
            <w:top w:w="0" w:type="dxa"/>
            <w:left w:w="0" w:type="dxa"/>
            <w:bottom w:w="0" w:type="dxa"/>
            <w:right w:w="0" w:type="dxa"/>
          </w:tblCellMar>
        </w:tblPrEx>
        <w:trPr>
          <w:trHeight w:val="280" w:hRule="atLeast"/>
        </w:trPr>
        <w:tc>
          <w:tcPr>
            <w:tcW w:w="2163" w:type="dxa"/>
            <w:vMerge w:val="restart"/>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省份</w:t>
            </w:r>
          </w:p>
        </w:tc>
        <w:tc>
          <w:tcPr>
            <w:tcW w:w="1939" w:type="dxa"/>
            <w:vMerge w:val="restart"/>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本科生人数（人）</w:t>
            </w:r>
          </w:p>
        </w:tc>
        <w:tc>
          <w:tcPr>
            <w:tcW w:w="2162" w:type="dxa"/>
            <w:vMerge w:val="restart"/>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省份</w:t>
            </w:r>
          </w:p>
        </w:tc>
        <w:tc>
          <w:tcPr>
            <w:tcW w:w="2116" w:type="dxa"/>
            <w:vMerge w:val="restart"/>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本科生人数（人）</w:t>
            </w:r>
          </w:p>
        </w:tc>
      </w:tr>
      <w:tr>
        <w:tblPrEx>
          <w:shd w:val="clear" w:color="auto" w:fill="auto"/>
          <w:tblCellMar>
            <w:top w:w="0" w:type="dxa"/>
            <w:left w:w="0" w:type="dxa"/>
            <w:bottom w:w="0" w:type="dxa"/>
            <w:right w:w="0" w:type="dxa"/>
          </w:tblCellMar>
        </w:tblPrEx>
        <w:trPr>
          <w:trHeight w:val="320" w:hRule="atLeast"/>
        </w:trPr>
        <w:tc>
          <w:tcPr>
            <w:tcW w:w="2163" w:type="dxa"/>
            <w:vMerge w:val="continue"/>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jc w:val="center"/>
              <w:rPr>
                <w:rFonts w:hint="eastAsia" w:ascii="宋体" w:hAnsi="宋体" w:eastAsia="宋体" w:cs="宋体"/>
                <w:b/>
                <w:i w:val="0"/>
                <w:color w:val="FFFFFF"/>
                <w:sz w:val="22"/>
                <w:szCs w:val="22"/>
                <w:u w:val="none"/>
              </w:rPr>
            </w:pPr>
          </w:p>
        </w:tc>
        <w:tc>
          <w:tcPr>
            <w:tcW w:w="1939" w:type="dxa"/>
            <w:vMerge w:val="continue"/>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jc w:val="center"/>
              <w:rPr>
                <w:rFonts w:hint="eastAsia" w:ascii="宋体" w:hAnsi="宋体" w:eastAsia="宋体" w:cs="宋体"/>
                <w:b/>
                <w:i w:val="0"/>
                <w:color w:val="FFFFFF"/>
                <w:sz w:val="22"/>
                <w:szCs w:val="22"/>
                <w:u w:val="none"/>
              </w:rPr>
            </w:pPr>
          </w:p>
        </w:tc>
        <w:tc>
          <w:tcPr>
            <w:tcW w:w="2162" w:type="dxa"/>
            <w:vMerge w:val="continue"/>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jc w:val="center"/>
              <w:rPr>
                <w:rFonts w:hint="eastAsia" w:ascii="宋体" w:hAnsi="宋体" w:eastAsia="宋体" w:cs="宋体"/>
                <w:b/>
                <w:i w:val="0"/>
                <w:color w:val="FFFFFF"/>
                <w:sz w:val="22"/>
                <w:szCs w:val="22"/>
                <w:u w:val="none"/>
              </w:rPr>
            </w:pPr>
          </w:p>
        </w:tc>
        <w:tc>
          <w:tcPr>
            <w:tcW w:w="2116" w:type="dxa"/>
            <w:vMerge w:val="continue"/>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jc w:val="center"/>
              <w:rPr>
                <w:rFonts w:hint="eastAsia" w:ascii="宋体" w:hAnsi="宋体" w:eastAsia="宋体" w:cs="宋体"/>
                <w:b/>
                <w:i w:val="0"/>
                <w:color w:val="FFFFFF"/>
                <w:sz w:val="22"/>
                <w:szCs w:val="22"/>
                <w:u w:val="none"/>
              </w:rPr>
            </w:pPr>
          </w:p>
        </w:tc>
      </w:tr>
      <w:tr>
        <w:tblPrEx>
          <w:shd w:val="clear" w:color="auto" w:fill="auto"/>
          <w:tblCellMar>
            <w:top w:w="0" w:type="dxa"/>
            <w:left w:w="0" w:type="dxa"/>
            <w:bottom w:w="0" w:type="dxa"/>
            <w:right w:w="0" w:type="dxa"/>
          </w:tblCellMar>
        </w:tblPrEx>
        <w:trPr>
          <w:trHeight w:val="380" w:hRule="atLeast"/>
        </w:trPr>
        <w:tc>
          <w:tcPr>
            <w:tcW w:w="2163"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浙江省</w:t>
            </w:r>
          </w:p>
        </w:tc>
        <w:tc>
          <w:tcPr>
            <w:tcW w:w="1939"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lang w:val="en-US" w:eastAsia="zh-CN"/>
              </w:rPr>
            </w:pPr>
            <w:r>
              <w:rPr>
                <w:rFonts w:hint="eastAsia" w:ascii="宋体" w:hAnsi="宋体" w:eastAsia="宋体" w:cs="宋体"/>
                <w:i w:val="0"/>
                <w:color w:val="000000"/>
                <w:sz w:val="22"/>
                <w:szCs w:val="22"/>
                <w:u w:val="none"/>
                <w:lang w:val="en-US" w:eastAsia="zh-CN"/>
              </w:rPr>
              <w:t>4</w:t>
            </w:r>
          </w:p>
        </w:tc>
        <w:tc>
          <w:tcPr>
            <w:tcW w:w="2162"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广东省</w:t>
            </w:r>
          </w:p>
        </w:tc>
        <w:tc>
          <w:tcPr>
            <w:tcW w:w="2116"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w:t>
            </w:r>
          </w:p>
        </w:tc>
      </w:tr>
      <w:tr>
        <w:tblPrEx>
          <w:shd w:val="clear" w:color="auto" w:fill="auto"/>
          <w:tblCellMar>
            <w:top w:w="0" w:type="dxa"/>
            <w:left w:w="0" w:type="dxa"/>
            <w:bottom w:w="0" w:type="dxa"/>
            <w:right w:w="0" w:type="dxa"/>
          </w:tblCellMar>
        </w:tblPrEx>
        <w:trPr>
          <w:trHeight w:val="380" w:hRule="atLeast"/>
        </w:trPr>
        <w:tc>
          <w:tcPr>
            <w:tcW w:w="2163"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青海省</w:t>
            </w:r>
          </w:p>
        </w:tc>
        <w:tc>
          <w:tcPr>
            <w:tcW w:w="1939"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c>
          <w:tcPr>
            <w:tcW w:w="2162"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广西省</w:t>
            </w:r>
          </w:p>
        </w:tc>
        <w:tc>
          <w:tcPr>
            <w:tcW w:w="2116"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w:t>
            </w:r>
          </w:p>
        </w:tc>
      </w:tr>
      <w:tr>
        <w:tblPrEx>
          <w:shd w:val="clear" w:color="auto" w:fill="auto"/>
          <w:tblCellMar>
            <w:top w:w="0" w:type="dxa"/>
            <w:left w:w="0" w:type="dxa"/>
            <w:bottom w:w="0" w:type="dxa"/>
            <w:right w:w="0" w:type="dxa"/>
          </w:tblCellMar>
        </w:tblPrEx>
        <w:trPr>
          <w:trHeight w:val="380" w:hRule="atLeast"/>
        </w:trPr>
        <w:tc>
          <w:tcPr>
            <w:tcW w:w="2163"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河北省</w:t>
            </w:r>
          </w:p>
        </w:tc>
        <w:tc>
          <w:tcPr>
            <w:tcW w:w="1939"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w:t>
            </w:r>
          </w:p>
        </w:tc>
        <w:tc>
          <w:tcPr>
            <w:tcW w:w="2162"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海南省</w:t>
            </w:r>
          </w:p>
        </w:tc>
        <w:tc>
          <w:tcPr>
            <w:tcW w:w="2116"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shd w:val="clear" w:color="auto" w:fill="auto"/>
          <w:tblCellMar>
            <w:top w:w="0" w:type="dxa"/>
            <w:left w:w="0" w:type="dxa"/>
            <w:bottom w:w="0" w:type="dxa"/>
            <w:right w:w="0" w:type="dxa"/>
          </w:tblCellMar>
        </w:tblPrEx>
        <w:trPr>
          <w:trHeight w:val="380" w:hRule="atLeast"/>
        </w:trPr>
        <w:tc>
          <w:tcPr>
            <w:tcW w:w="2163"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山西省</w:t>
            </w:r>
          </w:p>
        </w:tc>
        <w:tc>
          <w:tcPr>
            <w:tcW w:w="1939"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c>
          <w:tcPr>
            <w:tcW w:w="2162"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重庆市</w:t>
            </w:r>
          </w:p>
        </w:tc>
        <w:tc>
          <w:tcPr>
            <w:tcW w:w="2116"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w:t>
            </w:r>
          </w:p>
        </w:tc>
      </w:tr>
      <w:tr>
        <w:tblPrEx>
          <w:shd w:val="clear" w:color="auto" w:fill="auto"/>
          <w:tblCellMar>
            <w:top w:w="0" w:type="dxa"/>
            <w:left w:w="0" w:type="dxa"/>
            <w:bottom w:w="0" w:type="dxa"/>
            <w:right w:w="0" w:type="dxa"/>
          </w:tblCellMar>
        </w:tblPrEx>
        <w:trPr>
          <w:trHeight w:val="380" w:hRule="atLeast"/>
        </w:trPr>
        <w:tc>
          <w:tcPr>
            <w:tcW w:w="2163"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内蒙古自治区</w:t>
            </w:r>
          </w:p>
        </w:tc>
        <w:tc>
          <w:tcPr>
            <w:tcW w:w="1939"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w:t>
            </w:r>
          </w:p>
        </w:tc>
        <w:tc>
          <w:tcPr>
            <w:tcW w:w="2162"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四川省</w:t>
            </w:r>
          </w:p>
        </w:tc>
        <w:tc>
          <w:tcPr>
            <w:tcW w:w="2116"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w:t>
            </w:r>
          </w:p>
        </w:tc>
      </w:tr>
      <w:tr>
        <w:tblPrEx>
          <w:shd w:val="clear" w:color="auto" w:fill="auto"/>
          <w:tblCellMar>
            <w:top w:w="0" w:type="dxa"/>
            <w:left w:w="0" w:type="dxa"/>
            <w:bottom w:w="0" w:type="dxa"/>
            <w:right w:w="0" w:type="dxa"/>
          </w:tblCellMar>
        </w:tblPrEx>
        <w:trPr>
          <w:trHeight w:val="380" w:hRule="atLeast"/>
        </w:trPr>
        <w:tc>
          <w:tcPr>
            <w:tcW w:w="2163"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安徽省</w:t>
            </w:r>
          </w:p>
        </w:tc>
        <w:tc>
          <w:tcPr>
            <w:tcW w:w="1939"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w:t>
            </w:r>
          </w:p>
        </w:tc>
        <w:tc>
          <w:tcPr>
            <w:tcW w:w="2162"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贵州省</w:t>
            </w:r>
          </w:p>
        </w:tc>
        <w:tc>
          <w:tcPr>
            <w:tcW w:w="2116"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shd w:val="clear" w:color="auto" w:fill="auto"/>
          <w:tblCellMar>
            <w:top w:w="0" w:type="dxa"/>
            <w:left w:w="0" w:type="dxa"/>
            <w:bottom w:w="0" w:type="dxa"/>
            <w:right w:w="0" w:type="dxa"/>
          </w:tblCellMar>
        </w:tblPrEx>
        <w:trPr>
          <w:trHeight w:val="380" w:hRule="atLeast"/>
        </w:trPr>
        <w:tc>
          <w:tcPr>
            <w:tcW w:w="2163"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吉林省</w:t>
            </w:r>
          </w:p>
        </w:tc>
        <w:tc>
          <w:tcPr>
            <w:tcW w:w="1939"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lang w:val="en-US" w:eastAsia="zh-CN"/>
              </w:rPr>
            </w:pPr>
            <w:r>
              <w:rPr>
                <w:rFonts w:hint="eastAsia" w:ascii="宋体" w:hAnsi="宋体" w:eastAsia="宋体" w:cs="宋体"/>
                <w:i w:val="0"/>
                <w:color w:val="000000"/>
                <w:sz w:val="22"/>
                <w:szCs w:val="22"/>
                <w:u w:val="none"/>
                <w:lang w:val="en-US" w:eastAsia="zh-CN"/>
              </w:rPr>
              <w:t>7</w:t>
            </w:r>
          </w:p>
        </w:tc>
        <w:tc>
          <w:tcPr>
            <w:tcW w:w="2162"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云南省</w:t>
            </w:r>
          </w:p>
        </w:tc>
        <w:tc>
          <w:tcPr>
            <w:tcW w:w="2116"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r>
      <w:tr>
        <w:tblPrEx>
          <w:shd w:val="clear" w:color="auto" w:fill="auto"/>
          <w:tblCellMar>
            <w:top w:w="0" w:type="dxa"/>
            <w:left w:w="0" w:type="dxa"/>
            <w:bottom w:w="0" w:type="dxa"/>
            <w:right w:w="0" w:type="dxa"/>
          </w:tblCellMar>
        </w:tblPrEx>
        <w:trPr>
          <w:trHeight w:val="380" w:hRule="atLeast"/>
        </w:trPr>
        <w:tc>
          <w:tcPr>
            <w:tcW w:w="2163"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湖北省</w:t>
            </w:r>
          </w:p>
        </w:tc>
        <w:tc>
          <w:tcPr>
            <w:tcW w:w="1939"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lang w:val="en-US" w:eastAsia="zh-CN"/>
              </w:rPr>
            </w:pPr>
            <w:r>
              <w:rPr>
                <w:rFonts w:hint="eastAsia" w:ascii="宋体" w:hAnsi="宋体" w:eastAsia="宋体" w:cs="宋体"/>
                <w:i w:val="0"/>
                <w:color w:val="000000"/>
                <w:sz w:val="22"/>
                <w:szCs w:val="22"/>
                <w:u w:val="none"/>
                <w:lang w:val="en-US" w:eastAsia="zh-CN"/>
              </w:rPr>
              <w:t>6</w:t>
            </w:r>
          </w:p>
        </w:tc>
        <w:tc>
          <w:tcPr>
            <w:tcW w:w="2162"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西藏自治区</w:t>
            </w:r>
          </w:p>
        </w:tc>
        <w:tc>
          <w:tcPr>
            <w:tcW w:w="2116"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r>
      <w:tr>
        <w:tblPrEx>
          <w:shd w:val="clear" w:color="auto" w:fill="auto"/>
          <w:tblCellMar>
            <w:top w:w="0" w:type="dxa"/>
            <w:left w:w="0" w:type="dxa"/>
            <w:bottom w:w="0" w:type="dxa"/>
            <w:right w:w="0" w:type="dxa"/>
          </w:tblCellMar>
        </w:tblPrEx>
        <w:trPr>
          <w:trHeight w:val="380" w:hRule="atLeast"/>
        </w:trPr>
        <w:tc>
          <w:tcPr>
            <w:tcW w:w="2163"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宁夏自治区</w:t>
            </w:r>
          </w:p>
        </w:tc>
        <w:tc>
          <w:tcPr>
            <w:tcW w:w="1939"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lang w:val="en-US" w:eastAsia="zh-CN"/>
              </w:rPr>
            </w:pPr>
            <w:r>
              <w:rPr>
                <w:rFonts w:hint="eastAsia" w:ascii="宋体" w:hAnsi="宋体" w:cs="宋体"/>
                <w:i w:val="0"/>
                <w:color w:val="000000"/>
                <w:sz w:val="22"/>
                <w:szCs w:val="22"/>
                <w:u w:val="none"/>
                <w:lang w:val="en-US" w:eastAsia="zh-CN"/>
              </w:rPr>
              <w:t>6</w:t>
            </w:r>
          </w:p>
        </w:tc>
        <w:tc>
          <w:tcPr>
            <w:tcW w:w="2162"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陕西省</w:t>
            </w:r>
          </w:p>
        </w:tc>
        <w:tc>
          <w:tcPr>
            <w:tcW w:w="2116"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lang w:val="en-US" w:eastAsia="zh-CN"/>
              </w:rPr>
            </w:pPr>
            <w:r>
              <w:rPr>
                <w:rFonts w:hint="eastAsia" w:ascii="宋体" w:hAnsi="宋体" w:eastAsia="宋体" w:cs="宋体"/>
                <w:i w:val="0"/>
                <w:color w:val="000000"/>
                <w:sz w:val="22"/>
                <w:szCs w:val="22"/>
                <w:u w:val="none"/>
                <w:lang w:val="en-US" w:eastAsia="zh-CN"/>
              </w:rPr>
              <w:t>3</w:t>
            </w:r>
          </w:p>
        </w:tc>
      </w:tr>
      <w:tr>
        <w:tblPrEx>
          <w:shd w:val="clear" w:color="auto" w:fill="auto"/>
          <w:tblCellMar>
            <w:top w:w="0" w:type="dxa"/>
            <w:left w:w="0" w:type="dxa"/>
            <w:bottom w:w="0" w:type="dxa"/>
            <w:right w:w="0" w:type="dxa"/>
          </w:tblCellMar>
        </w:tblPrEx>
        <w:trPr>
          <w:trHeight w:val="380" w:hRule="atLeast"/>
        </w:trPr>
        <w:tc>
          <w:tcPr>
            <w:tcW w:w="2163"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河南省</w:t>
            </w:r>
          </w:p>
        </w:tc>
        <w:tc>
          <w:tcPr>
            <w:tcW w:w="1939"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w:t>
            </w:r>
          </w:p>
        </w:tc>
        <w:tc>
          <w:tcPr>
            <w:tcW w:w="2162"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甘肃省</w:t>
            </w:r>
          </w:p>
        </w:tc>
        <w:tc>
          <w:tcPr>
            <w:tcW w:w="2116"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w:t>
            </w:r>
          </w:p>
        </w:tc>
      </w:tr>
      <w:tr>
        <w:tblPrEx>
          <w:shd w:val="clear" w:color="auto" w:fill="auto"/>
          <w:tblCellMar>
            <w:top w:w="0" w:type="dxa"/>
            <w:left w:w="0" w:type="dxa"/>
            <w:bottom w:w="0" w:type="dxa"/>
            <w:right w:w="0" w:type="dxa"/>
          </w:tblCellMar>
        </w:tblPrEx>
        <w:trPr>
          <w:trHeight w:val="380" w:hRule="atLeast"/>
        </w:trPr>
        <w:tc>
          <w:tcPr>
            <w:tcW w:w="2163"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江苏省</w:t>
            </w:r>
          </w:p>
        </w:tc>
        <w:tc>
          <w:tcPr>
            <w:tcW w:w="1939"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2162"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新疆自治区</w:t>
            </w:r>
          </w:p>
        </w:tc>
        <w:tc>
          <w:tcPr>
            <w:tcW w:w="2116"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r>
      <w:tr>
        <w:tblPrEx>
          <w:shd w:val="clear" w:color="auto" w:fill="auto"/>
          <w:tblCellMar>
            <w:top w:w="0" w:type="dxa"/>
            <w:left w:w="0" w:type="dxa"/>
            <w:bottom w:w="0" w:type="dxa"/>
            <w:right w:w="0" w:type="dxa"/>
          </w:tblCellMar>
        </w:tblPrEx>
        <w:trPr>
          <w:trHeight w:val="380" w:hRule="atLeast"/>
        </w:trPr>
        <w:tc>
          <w:tcPr>
            <w:tcW w:w="2163"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江西省</w:t>
            </w:r>
          </w:p>
        </w:tc>
        <w:tc>
          <w:tcPr>
            <w:tcW w:w="1939"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8</w:t>
            </w:r>
          </w:p>
        </w:tc>
        <w:tc>
          <w:tcPr>
            <w:tcW w:w="2162"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山东省</w:t>
            </w:r>
          </w:p>
        </w:tc>
        <w:tc>
          <w:tcPr>
            <w:tcW w:w="2116"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w:t>
            </w:r>
          </w:p>
        </w:tc>
      </w:tr>
      <w:tr>
        <w:tblPrEx>
          <w:shd w:val="clear" w:color="auto" w:fill="auto"/>
          <w:tblCellMar>
            <w:top w:w="0" w:type="dxa"/>
            <w:left w:w="0" w:type="dxa"/>
            <w:bottom w:w="0" w:type="dxa"/>
            <w:right w:w="0" w:type="dxa"/>
          </w:tblCellMar>
        </w:tblPrEx>
        <w:trPr>
          <w:trHeight w:val="380" w:hRule="atLeast"/>
        </w:trPr>
        <w:tc>
          <w:tcPr>
            <w:tcW w:w="2163"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辽宁省</w:t>
            </w:r>
          </w:p>
        </w:tc>
        <w:tc>
          <w:tcPr>
            <w:tcW w:w="1939"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2162"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湖南省</w:t>
            </w:r>
          </w:p>
        </w:tc>
        <w:tc>
          <w:tcPr>
            <w:tcW w:w="2116"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569</w:t>
            </w:r>
          </w:p>
        </w:tc>
      </w:tr>
      <w:tr>
        <w:tblPrEx>
          <w:shd w:val="clear" w:color="auto" w:fill="auto"/>
          <w:tblCellMar>
            <w:top w:w="0" w:type="dxa"/>
            <w:left w:w="0" w:type="dxa"/>
            <w:bottom w:w="0" w:type="dxa"/>
            <w:right w:w="0" w:type="dxa"/>
          </w:tblCellMar>
        </w:tblPrEx>
        <w:trPr>
          <w:trHeight w:val="380" w:hRule="atLeast"/>
        </w:trPr>
        <w:tc>
          <w:tcPr>
            <w:tcW w:w="2163" w:type="dxa"/>
            <w:tcBorders>
              <w:top w:val="single" w:color="000000" w:sz="4" w:space="0"/>
              <w:left w:val="single" w:color="000000" w:sz="4" w:space="0"/>
              <w:bottom w:val="single" w:color="000000" w:sz="4" w:space="0"/>
              <w:right w:val="single" w:color="000000" w:sz="4" w:space="0"/>
            </w:tcBorders>
            <w:shd w:val="clear" w:color="auto" w:fill="auto"/>
            <w:noWrap/>
            <w:tcMar>
              <w:top w:w="10" w:type="dxa"/>
              <w:left w:w="10" w:type="dxa"/>
              <w:right w:w="10" w:type="dxa"/>
            </w:tcMar>
            <w:vAlign w:val="bottom"/>
          </w:tcPr>
          <w:p>
            <w:pPr>
              <w:keepNext w:val="0"/>
              <w:keepLines w:val="0"/>
              <w:widowControl/>
              <w:suppressLineNumbers w:val="0"/>
              <w:jc w:val="center"/>
              <w:textAlignment w:val="bottom"/>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黑龙江</w:t>
            </w:r>
          </w:p>
        </w:tc>
        <w:tc>
          <w:tcPr>
            <w:tcW w:w="1939" w:type="dxa"/>
            <w:tcBorders>
              <w:top w:val="single" w:color="000000" w:sz="4" w:space="0"/>
              <w:left w:val="single" w:color="000000" w:sz="4" w:space="0"/>
              <w:bottom w:val="single" w:color="000000" w:sz="4" w:space="0"/>
              <w:right w:val="single" w:color="000000" w:sz="4" w:space="0"/>
            </w:tcBorders>
            <w:shd w:val="clear" w:color="auto" w:fill="auto"/>
            <w:noWrap/>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lang w:val="en-US" w:eastAsia="zh-CN"/>
              </w:rPr>
            </w:pPr>
            <w:r>
              <w:rPr>
                <w:rFonts w:hint="eastAsia" w:ascii="宋体" w:hAnsi="宋体" w:eastAsia="宋体" w:cs="宋体"/>
                <w:i w:val="0"/>
                <w:color w:val="000000"/>
                <w:sz w:val="22"/>
                <w:szCs w:val="22"/>
                <w:u w:val="none"/>
                <w:lang w:val="en-US" w:eastAsia="zh-CN"/>
              </w:rPr>
              <w:t>1</w:t>
            </w:r>
          </w:p>
        </w:tc>
        <w:tc>
          <w:tcPr>
            <w:tcW w:w="2162" w:type="dxa"/>
            <w:tcBorders>
              <w:top w:val="single" w:color="000000" w:sz="4" w:space="0"/>
              <w:left w:val="single" w:color="000000" w:sz="4" w:space="0"/>
              <w:bottom w:val="single" w:color="000000" w:sz="4" w:space="0"/>
              <w:right w:val="single" w:color="000000" w:sz="4" w:space="0"/>
            </w:tcBorders>
            <w:shd w:val="clear" w:color="auto" w:fill="auto"/>
            <w:noWrap/>
            <w:tcMar>
              <w:top w:w="10" w:type="dxa"/>
              <w:left w:w="10" w:type="dxa"/>
              <w:right w:w="10" w:type="dxa"/>
            </w:tcMar>
            <w:vAlign w:val="center"/>
          </w:tcPr>
          <w:p>
            <w:pPr>
              <w:jc w:val="center"/>
              <w:rPr>
                <w:rFonts w:hint="eastAsia" w:ascii="宋体" w:hAnsi="宋体" w:eastAsia="宋体" w:cs="宋体"/>
                <w:i w:val="0"/>
                <w:color w:val="000000"/>
                <w:sz w:val="22"/>
                <w:szCs w:val="22"/>
                <w:u w:val="none"/>
                <w:lang w:val="en-US" w:eastAsia="zh-CN"/>
              </w:rPr>
            </w:pPr>
            <w:r>
              <w:rPr>
                <w:rFonts w:hint="eastAsia" w:ascii="宋体" w:hAnsi="宋体" w:cs="宋体"/>
                <w:i w:val="0"/>
                <w:color w:val="000000"/>
                <w:sz w:val="22"/>
                <w:szCs w:val="22"/>
                <w:u w:val="none"/>
                <w:lang w:val="en-US" w:eastAsia="zh-CN"/>
              </w:rPr>
              <w:t>福建省</w:t>
            </w:r>
          </w:p>
        </w:tc>
        <w:tc>
          <w:tcPr>
            <w:tcW w:w="2116" w:type="dxa"/>
            <w:tcBorders>
              <w:top w:val="single" w:color="000000" w:sz="4" w:space="0"/>
              <w:left w:val="single" w:color="000000" w:sz="4" w:space="0"/>
              <w:bottom w:val="single" w:color="000000" w:sz="4" w:space="0"/>
              <w:right w:val="single" w:color="000000" w:sz="4" w:space="0"/>
            </w:tcBorders>
            <w:shd w:val="clear" w:color="auto" w:fill="auto"/>
            <w:noWrap/>
            <w:tcMar>
              <w:top w:w="10" w:type="dxa"/>
              <w:left w:w="10" w:type="dxa"/>
              <w:right w:w="10" w:type="dxa"/>
            </w:tcMar>
            <w:vAlign w:val="center"/>
          </w:tcPr>
          <w:p>
            <w:pPr>
              <w:jc w:val="center"/>
              <w:rPr>
                <w:rFonts w:hint="eastAsia" w:ascii="宋体" w:hAnsi="宋体" w:eastAsia="宋体" w:cs="宋体"/>
                <w:i w:val="0"/>
                <w:color w:val="000000"/>
                <w:sz w:val="22"/>
                <w:szCs w:val="22"/>
                <w:u w:val="none"/>
                <w:lang w:val="en-US" w:eastAsia="zh-CN"/>
              </w:rPr>
            </w:pPr>
            <w:r>
              <w:rPr>
                <w:rFonts w:hint="eastAsia" w:ascii="宋体" w:hAnsi="宋体" w:cs="宋体"/>
                <w:i w:val="0"/>
                <w:color w:val="000000"/>
                <w:sz w:val="22"/>
                <w:szCs w:val="22"/>
                <w:u w:val="none"/>
                <w:lang w:val="en-US" w:eastAsia="zh-CN"/>
              </w:rPr>
              <w:t>1</w:t>
            </w:r>
          </w:p>
        </w:tc>
      </w:tr>
    </w:tbl>
    <w:p>
      <w:pPr>
        <w:pStyle w:val="27"/>
        <w:spacing w:line="360" w:lineRule="auto"/>
        <w:ind w:firstLine="0" w:firstLineChars="0"/>
        <w:jc w:val="center"/>
        <w:rPr>
          <w:rFonts w:hint="eastAsia" w:ascii="宋体" w:hAnsi="宋体" w:eastAsia="宋体" w:cs="宋体"/>
          <w:b/>
          <w:bCs/>
          <w:color w:val="000000"/>
          <w:sz w:val="28"/>
          <w:szCs w:val="28"/>
          <w:highlight w:val="none"/>
        </w:rPr>
      </w:pPr>
      <w:r>
        <w:rPr>
          <w:rFonts w:hint="eastAsia" w:ascii="宋体" w:hAnsi="宋体" w:eastAsia="宋体" w:cs="宋体"/>
          <w:b/>
          <w:bCs/>
          <w:color w:val="000000"/>
          <w:sz w:val="28"/>
          <w:szCs w:val="28"/>
          <w:highlight w:val="none"/>
        </w:rPr>
        <w:t>表1.2.3</w:t>
      </w:r>
      <w:r>
        <w:rPr>
          <w:rFonts w:hint="eastAsia" w:ascii="宋体" w:hAnsi="宋体" w:cs="宋体"/>
          <w:b/>
          <w:bCs/>
          <w:color w:val="000000"/>
          <w:sz w:val="28"/>
          <w:szCs w:val="28"/>
          <w:highlight w:val="none"/>
          <w:lang w:val="en-US" w:eastAsia="zh-CN"/>
        </w:rPr>
        <w:t xml:space="preserve">  </w:t>
      </w:r>
      <w:r>
        <w:rPr>
          <w:rFonts w:hint="eastAsia" w:ascii="宋体" w:hAnsi="宋体" w:eastAsia="宋体" w:cs="宋体"/>
          <w:b/>
          <w:bCs/>
          <w:color w:val="000000"/>
          <w:sz w:val="28"/>
          <w:szCs w:val="28"/>
          <w:highlight w:val="none"/>
        </w:rPr>
        <w:t>吉首大学商学院20</w:t>
      </w:r>
      <w:r>
        <w:rPr>
          <w:rFonts w:hint="eastAsia" w:ascii="宋体" w:hAnsi="宋体" w:eastAsia="宋体" w:cs="宋体"/>
          <w:b/>
          <w:bCs/>
          <w:color w:val="000000"/>
          <w:sz w:val="28"/>
          <w:szCs w:val="28"/>
          <w:highlight w:val="none"/>
          <w:lang w:val="en-US" w:eastAsia="zh-CN"/>
        </w:rPr>
        <w:t>20</w:t>
      </w:r>
      <w:r>
        <w:rPr>
          <w:rFonts w:hint="eastAsia" w:ascii="宋体" w:hAnsi="宋体" w:eastAsia="宋体" w:cs="宋体"/>
          <w:b/>
          <w:bCs/>
          <w:color w:val="000000"/>
          <w:sz w:val="28"/>
          <w:szCs w:val="28"/>
          <w:highlight w:val="none"/>
        </w:rPr>
        <w:t>届</w:t>
      </w:r>
      <w:r>
        <w:rPr>
          <w:rFonts w:hint="eastAsia" w:ascii="宋体" w:hAnsi="宋体" w:eastAsia="宋体" w:cs="宋体"/>
          <w:b/>
          <w:bCs/>
          <w:color w:val="000000"/>
          <w:sz w:val="28"/>
          <w:szCs w:val="28"/>
          <w:highlight w:val="none"/>
          <w:lang w:val="en-US" w:eastAsia="zh-CN"/>
        </w:rPr>
        <w:t>本科毕业生</w:t>
      </w:r>
      <w:r>
        <w:rPr>
          <w:rFonts w:hint="eastAsia" w:ascii="宋体" w:hAnsi="宋体" w:eastAsia="宋体" w:cs="宋体"/>
          <w:b/>
          <w:bCs/>
          <w:color w:val="000000"/>
          <w:sz w:val="28"/>
          <w:szCs w:val="28"/>
          <w:highlight w:val="none"/>
        </w:rPr>
        <w:t>生源地分布</w:t>
      </w:r>
    </w:p>
    <w:p>
      <w:pPr>
        <w:pStyle w:val="27"/>
        <w:spacing w:line="360" w:lineRule="auto"/>
        <w:ind w:left="0" w:leftChars="0" w:firstLine="643" w:firstLineChars="200"/>
        <w:outlineLvl w:val="2"/>
        <w:rPr>
          <w:rFonts w:hint="eastAsia" w:ascii="宋体" w:hAnsi="宋体" w:eastAsia="宋体" w:cs="宋体"/>
          <w:b/>
          <w:bCs/>
          <w:color w:val="000000"/>
          <w:sz w:val="32"/>
          <w:szCs w:val="32"/>
          <w:highlight w:val="none"/>
        </w:rPr>
      </w:pPr>
      <w:bookmarkStart w:id="7" w:name="_Toc28623"/>
      <w:r>
        <w:rPr>
          <w:rFonts w:hint="eastAsia" w:ascii="宋体" w:hAnsi="宋体" w:eastAsia="宋体" w:cs="宋体"/>
          <w:b/>
          <w:bCs/>
          <w:color w:val="000000"/>
          <w:sz w:val="32"/>
          <w:szCs w:val="32"/>
          <w:highlight w:val="none"/>
          <w:lang w:val="en-US" w:eastAsia="zh-CN"/>
        </w:rPr>
        <w:t>4</w:t>
      </w:r>
      <w:r>
        <w:rPr>
          <w:rFonts w:hint="eastAsia" w:ascii="宋体" w:hAnsi="宋体" w:cs="宋体"/>
          <w:b/>
          <w:bCs/>
          <w:color w:val="000000"/>
          <w:sz w:val="32"/>
          <w:szCs w:val="32"/>
          <w:highlight w:val="none"/>
          <w:lang w:val="en-US" w:eastAsia="zh-CN"/>
        </w:rPr>
        <w:t>.</w:t>
      </w:r>
      <w:r>
        <w:rPr>
          <w:rFonts w:hint="eastAsia" w:ascii="宋体" w:hAnsi="宋体" w:eastAsia="宋体" w:cs="宋体"/>
          <w:b/>
          <w:bCs/>
          <w:color w:val="000000"/>
          <w:sz w:val="32"/>
          <w:szCs w:val="32"/>
          <w:highlight w:val="none"/>
        </w:rPr>
        <w:t>少数民族</w:t>
      </w:r>
      <w:r>
        <w:rPr>
          <w:rFonts w:hint="eastAsia" w:ascii="宋体" w:hAnsi="宋体" w:eastAsia="宋体" w:cs="宋体"/>
          <w:b/>
          <w:bCs/>
          <w:color w:val="000000"/>
          <w:sz w:val="32"/>
          <w:szCs w:val="32"/>
          <w:highlight w:val="none"/>
          <w:lang w:val="en-US" w:eastAsia="zh-CN"/>
        </w:rPr>
        <w:t>本科毕业生</w:t>
      </w:r>
      <w:r>
        <w:rPr>
          <w:rFonts w:hint="eastAsia" w:ascii="宋体" w:hAnsi="宋体" w:eastAsia="宋体" w:cs="宋体"/>
          <w:b/>
          <w:bCs/>
          <w:color w:val="000000"/>
          <w:sz w:val="32"/>
          <w:szCs w:val="32"/>
          <w:highlight w:val="none"/>
        </w:rPr>
        <w:t>分布</w:t>
      </w:r>
      <w:bookmarkEnd w:id="7"/>
    </w:p>
    <w:p>
      <w:pPr>
        <w:pStyle w:val="27"/>
        <w:spacing w:line="360" w:lineRule="auto"/>
        <w:ind w:firstLine="31680"/>
        <w:rPr>
          <w:rFonts w:hint="eastAsia" w:ascii="宋体" w:hAnsi="宋体" w:eastAsia="宋体" w:cs="宋体"/>
          <w:color w:val="000000"/>
          <w:sz w:val="32"/>
          <w:szCs w:val="32"/>
          <w:highlight w:val="none"/>
        </w:rPr>
      </w:pPr>
      <w:r>
        <w:rPr>
          <w:rFonts w:hint="eastAsia" w:ascii="宋体" w:hAnsi="宋体" w:eastAsia="宋体" w:cs="宋体"/>
          <w:color w:val="000000"/>
          <w:sz w:val="32"/>
          <w:szCs w:val="32"/>
          <w:highlight w:val="none"/>
        </w:rPr>
        <w:t>我院20</w:t>
      </w:r>
      <w:r>
        <w:rPr>
          <w:rFonts w:hint="eastAsia" w:ascii="宋体" w:hAnsi="宋体" w:eastAsia="宋体" w:cs="宋体"/>
          <w:color w:val="000000"/>
          <w:sz w:val="32"/>
          <w:szCs w:val="32"/>
          <w:highlight w:val="none"/>
          <w:lang w:val="en-US" w:eastAsia="zh-CN"/>
        </w:rPr>
        <w:t>20</w:t>
      </w:r>
      <w:r>
        <w:rPr>
          <w:rFonts w:hint="eastAsia" w:ascii="宋体" w:hAnsi="宋体" w:eastAsia="宋体" w:cs="宋体"/>
          <w:color w:val="000000"/>
          <w:sz w:val="32"/>
          <w:szCs w:val="32"/>
          <w:highlight w:val="none"/>
        </w:rPr>
        <w:t>届本科</w:t>
      </w:r>
      <w:r>
        <w:rPr>
          <w:rFonts w:hint="eastAsia" w:ascii="宋体" w:hAnsi="宋体" w:cs="宋体"/>
          <w:color w:val="000000"/>
          <w:sz w:val="32"/>
          <w:szCs w:val="32"/>
          <w:highlight w:val="none"/>
          <w:lang w:val="en-US" w:eastAsia="zh-CN"/>
        </w:rPr>
        <w:t>毕业生来自14个不同民族，其中少数民族13个共116人，</w:t>
      </w:r>
      <w:r>
        <w:rPr>
          <w:rFonts w:hint="eastAsia" w:ascii="宋体" w:hAnsi="宋体" w:eastAsia="宋体" w:cs="宋体"/>
          <w:color w:val="000000"/>
          <w:sz w:val="32"/>
          <w:szCs w:val="32"/>
          <w:highlight w:val="none"/>
        </w:rPr>
        <w:t>占</w:t>
      </w:r>
      <w:r>
        <w:rPr>
          <w:rFonts w:hint="eastAsia" w:ascii="宋体" w:hAnsi="宋体" w:eastAsia="宋体" w:cs="宋体"/>
          <w:color w:val="000000"/>
          <w:sz w:val="32"/>
          <w:szCs w:val="32"/>
          <w:highlight w:val="none"/>
          <w:lang w:val="en-US" w:eastAsia="zh-CN"/>
        </w:rPr>
        <w:t>学生总人数的</w:t>
      </w:r>
      <w:r>
        <w:rPr>
          <w:rFonts w:hint="eastAsia" w:ascii="宋体" w:hAnsi="宋体" w:cs="宋体"/>
          <w:color w:val="000000"/>
          <w:sz w:val="32"/>
          <w:szCs w:val="32"/>
          <w:highlight w:val="none"/>
          <w:lang w:val="en-US" w:eastAsia="zh-CN"/>
        </w:rPr>
        <w:t>17.08</w:t>
      </w:r>
      <w:r>
        <w:rPr>
          <w:rFonts w:hint="eastAsia" w:ascii="宋体" w:hAnsi="宋体" w:eastAsia="宋体" w:cs="宋体"/>
          <w:color w:val="000000"/>
          <w:sz w:val="32"/>
          <w:szCs w:val="32"/>
          <w:highlight w:val="none"/>
        </w:rPr>
        <w:t>%。详见表1.2.</w:t>
      </w:r>
      <w:r>
        <w:rPr>
          <w:rFonts w:hint="eastAsia" w:ascii="宋体" w:hAnsi="宋体" w:eastAsia="宋体" w:cs="宋体"/>
          <w:color w:val="000000"/>
          <w:sz w:val="32"/>
          <w:szCs w:val="32"/>
          <w:highlight w:val="none"/>
          <w:lang w:val="en-US" w:eastAsia="zh-CN"/>
        </w:rPr>
        <w:t>4</w:t>
      </w:r>
      <w:r>
        <w:rPr>
          <w:rFonts w:hint="eastAsia" w:ascii="宋体" w:hAnsi="宋体" w:eastAsia="宋体" w:cs="宋体"/>
          <w:color w:val="000000"/>
          <w:sz w:val="32"/>
          <w:szCs w:val="32"/>
          <w:highlight w:val="none"/>
        </w:rPr>
        <w:t>。</w:t>
      </w:r>
    </w:p>
    <w:tbl>
      <w:tblPr>
        <w:tblStyle w:val="12"/>
        <w:tblpPr w:leftFromText="180" w:rightFromText="180" w:vertAnchor="text" w:horzAnchor="page" w:tblpX="1833" w:tblpY="215"/>
        <w:tblOverlap w:val="never"/>
        <w:tblW w:w="8348" w:type="dxa"/>
        <w:tblInd w:w="0" w:type="dxa"/>
        <w:shd w:val="clear" w:color="auto" w:fill="auto"/>
        <w:tblLayout w:type="autofit"/>
        <w:tblCellMar>
          <w:top w:w="0" w:type="dxa"/>
          <w:left w:w="0" w:type="dxa"/>
          <w:bottom w:w="0" w:type="dxa"/>
          <w:right w:w="0" w:type="dxa"/>
        </w:tblCellMar>
      </w:tblPr>
      <w:tblGrid>
        <w:gridCol w:w="2283"/>
        <w:gridCol w:w="2099"/>
        <w:gridCol w:w="1985"/>
        <w:gridCol w:w="1981"/>
      </w:tblGrid>
      <w:tr>
        <w:tblPrEx>
          <w:shd w:val="clear" w:color="auto" w:fill="auto"/>
          <w:tblCellMar>
            <w:top w:w="0" w:type="dxa"/>
            <w:left w:w="0" w:type="dxa"/>
            <w:bottom w:w="0" w:type="dxa"/>
            <w:right w:w="0" w:type="dxa"/>
          </w:tblCellMar>
        </w:tblPrEx>
        <w:trPr>
          <w:trHeight w:val="295" w:hRule="atLeast"/>
        </w:trPr>
        <w:tc>
          <w:tcPr>
            <w:tcW w:w="2283" w:type="dxa"/>
            <w:vMerge w:val="restart"/>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民族</w:t>
            </w:r>
          </w:p>
        </w:tc>
        <w:tc>
          <w:tcPr>
            <w:tcW w:w="2099" w:type="dxa"/>
            <w:vMerge w:val="restart"/>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本科生人数（人）</w:t>
            </w:r>
          </w:p>
        </w:tc>
        <w:tc>
          <w:tcPr>
            <w:tcW w:w="1985" w:type="dxa"/>
            <w:vMerge w:val="restart"/>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民族</w:t>
            </w:r>
          </w:p>
        </w:tc>
        <w:tc>
          <w:tcPr>
            <w:tcW w:w="1981" w:type="dxa"/>
            <w:vMerge w:val="restart"/>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本科生人数（人）</w:t>
            </w:r>
          </w:p>
        </w:tc>
      </w:tr>
      <w:tr>
        <w:tblPrEx>
          <w:shd w:val="clear" w:color="auto" w:fill="auto"/>
          <w:tblCellMar>
            <w:top w:w="0" w:type="dxa"/>
            <w:left w:w="0" w:type="dxa"/>
            <w:bottom w:w="0" w:type="dxa"/>
            <w:right w:w="0" w:type="dxa"/>
          </w:tblCellMar>
        </w:tblPrEx>
        <w:trPr>
          <w:trHeight w:val="320" w:hRule="atLeast"/>
        </w:trPr>
        <w:tc>
          <w:tcPr>
            <w:tcW w:w="2283" w:type="dxa"/>
            <w:vMerge w:val="continue"/>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jc w:val="center"/>
              <w:rPr>
                <w:rFonts w:hint="eastAsia" w:ascii="宋体" w:hAnsi="宋体" w:eastAsia="宋体" w:cs="宋体"/>
                <w:b/>
                <w:i w:val="0"/>
                <w:color w:val="FFFFFF"/>
                <w:sz w:val="22"/>
                <w:szCs w:val="22"/>
                <w:u w:val="none"/>
              </w:rPr>
            </w:pPr>
          </w:p>
        </w:tc>
        <w:tc>
          <w:tcPr>
            <w:tcW w:w="2099" w:type="dxa"/>
            <w:vMerge w:val="continue"/>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jc w:val="center"/>
              <w:rPr>
                <w:rFonts w:hint="eastAsia" w:ascii="宋体" w:hAnsi="宋体" w:eastAsia="宋体" w:cs="宋体"/>
                <w:b/>
                <w:i w:val="0"/>
                <w:color w:val="FFFFFF"/>
                <w:sz w:val="22"/>
                <w:szCs w:val="22"/>
                <w:u w:val="none"/>
              </w:rPr>
            </w:pPr>
          </w:p>
        </w:tc>
        <w:tc>
          <w:tcPr>
            <w:tcW w:w="1985" w:type="dxa"/>
            <w:vMerge w:val="continue"/>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jc w:val="center"/>
              <w:rPr>
                <w:rFonts w:hint="eastAsia" w:ascii="宋体" w:hAnsi="宋体" w:eastAsia="宋体" w:cs="宋体"/>
                <w:b/>
                <w:i w:val="0"/>
                <w:color w:val="FFFFFF"/>
                <w:sz w:val="22"/>
                <w:szCs w:val="22"/>
                <w:u w:val="none"/>
              </w:rPr>
            </w:pPr>
          </w:p>
        </w:tc>
        <w:tc>
          <w:tcPr>
            <w:tcW w:w="1981" w:type="dxa"/>
            <w:vMerge w:val="continue"/>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jc w:val="center"/>
              <w:rPr>
                <w:rFonts w:hint="eastAsia" w:ascii="宋体" w:hAnsi="宋体" w:eastAsia="宋体" w:cs="宋体"/>
                <w:b/>
                <w:i w:val="0"/>
                <w:color w:val="FFFFFF"/>
                <w:sz w:val="22"/>
                <w:szCs w:val="22"/>
                <w:u w:val="none"/>
              </w:rPr>
            </w:pPr>
          </w:p>
        </w:tc>
      </w:tr>
      <w:tr>
        <w:tblPrEx>
          <w:shd w:val="clear" w:color="auto" w:fill="auto"/>
          <w:tblCellMar>
            <w:top w:w="0" w:type="dxa"/>
            <w:left w:w="0" w:type="dxa"/>
            <w:bottom w:w="0" w:type="dxa"/>
            <w:right w:w="0" w:type="dxa"/>
          </w:tblCellMar>
        </w:tblPrEx>
        <w:trPr>
          <w:trHeight w:val="380" w:hRule="atLeast"/>
        </w:trPr>
        <w:tc>
          <w:tcPr>
            <w:tcW w:w="2283"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藏族</w:t>
            </w:r>
          </w:p>
        </w:tc>
        <w:tc>
          <w:tcPr>
            <w:tcW w:w="2099"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1985"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侗族</w:t>
            </w:r>
          </w:p>
        </w:tc>
        <w:tc>
          <w:tcPr>
            <w:tcW w:w="1981"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8</w:t>
            </w:r>
          </w:p>
        </w:tc>
      </w:tr>
      <w:tr>
        <w:tblPrEx>
          <w:shd w:val="clear" w:color="auto" w:fill="auto"/>
          <w:tblCellMar>
            <w:top w:w="0" w:type="dxa"/>
            <w:left w:w="0" w:type="dxa"/>
            <w:bottom w:w="0" w:type="dxa"/>
            <w:right w:w="0" w:type="dxa"/>
          </w:tblCellMar>
        </w:tblPrEx>
        <w:trPr>
          <w:trHeight w:val="380" w:hRule="atLeast"/>
        </w:trPr>
        <w:tc>
          <w:tcPr>
            <w:tcW w:w="2283"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回族</w:t>
            </w:r>
          </w:p>
        </w:tc>
        <w:tc>
          <w:tcPr>
            <w:tcW w:w="2099"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w:t>
            </w: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满族</w:t>
            </w:r>
          </w:p>
        </w:tc>
        <w:tc>
          <w:tcPr>
            <w:tcW w:w="1981"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w:t>
            </w:r>
          </w:p>
        </w:tc>
      </w:tr>
      <w:tr>
        <w:tblPrEx>
          <w:shd w:val="clear" w:color="auto" w:fill="auto"/>
          <w:tblCellMar>
            <w:top w:w="0" w:type="dxa"/>
            <w:left w:w="0" w:type="dxa"/>
            <w:bottom w:w="0" w:type="dxa"/>
            <w:right w:w="0" w:type="dxa"/>
          </w:tblCellMar>
        </w:tblPrEx>
        <w:trPr>
          <w:trHeight w:val="380" w:hRule="atLeast"/>
        </w:trPr>
        <w:tc>
          <w:tcPr>
            <w:tcW w:w="2283"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蒙古族</w:t>
            </w:r>
          </w:p>
        </w:tc>
        <w:tc>
          <w:tcPr>
            <w:tcW w:w="2099"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c>
          <w:tcPr>
            <w:tcW w:w="1985"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苗族</w:t>
            </w:r>
          </w:p>
        </w:tc>
        <w:tc>
          <w:tcPr>
            <w:tcW w:w="1981"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15</w:t>
            </w:r>
          </w:p>
        </w:tc>
      </w:tr>
      <w:tr>
        <w:tblPrEx>
          <w:shd w:val="clear" w:color="auto" w:fill="auto"/>
          <w:tblCellMar>
            <w:top w:w="0" w:type="dxa"/>
            <w:left w:w="0" w:type="dxa"/>
            <w:bottom w:w="0" w:type="dxa"/>
            <w:right w:w="0" w:type="dxa"/>
          </w:tblCellMar>
        </w:tblPrEx>
        <w:trPr>
          <w:trHeight w:val="380" w:hRule="atLeast"/>
        </w:trPr>
        <w:tc>
          <w:tcPr>
            <w:tcW w:w="2283"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羌族</w:t>
            </w:r>
          </w:p>
        </w:tc>
        <w:tc>
          <w:tcPr>
            <w:tcW w:w="2099"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土家族</w:t>
            </w:r>
          </w:p>
        </w:tc>
        <w:tc>
          <w:tcPr>
            <w:tcW w:w="1981"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55</w:t>
            </w:r>
          </w:p>
        </w:tc>
      </w:tr>
      <w:tr>
        <w:tblPrEx>
          <w:shd w:val="clear" w:color="auto" w:fill="auto"/>
          <w:tblCellMar>
            <w:top w:w="0" w:type="dxa"/>
            <w:left w:w="0" w:type="dxa"/>
            <w:bottom w:w="0" w:type="dxa"/>
            <w:right w:w="0" w:type="dxa"/>
          </w:tblCellMar>
        </w:tblPrEx>
        <w:trPr>
          <w:trHeight w:val="380" w:hRule="atLeast"/>
        </w:trPr>
        <w:tc>
          <w:tcPr>
            <w:tcW w:w="2283"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土族</w:t>
            </w:r>
          </w:p>
        </w:tc>
        <w:tc>
          <w:tcPr>
            <w:tcW w:w="2099"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c>
          <w:tcPr>
            <w:tcW w:w="1985"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维吾尔族</w:t>
            </w:r>
          </w:p>
        </w:tc>
        <w:tc>
          <w:tcPr>
            <w:tcW w:w="1981"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r>
      <w:tr>
        <w:tblPrEx>
          <w:shd w:val="clear" w:color="auto" w:fill="auto"/>
          <w:tblCellMar>
            <w:top w:w="0" w:type="dxa"/>
            <w:left w:w="0" w:type="dxa"/>
            <w:bottom w:w="0" w:type="dxa"/>
            <w:right w:w="0" w:type="dxa"/>
          </w:tblCellMar>
        </w:tblPrEx>
        <w:trPr>
          <w:trHeight w:val="380" w:hRule="atLeast"/>
        </w:trPr>
        <w:tc>
          <w:tcPr>
            <w:tcW w:w="2283"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瑶族</w:t>
            </w:r>
          </w:p>
        </w:tc>
        <w:tc>
          <w:tcPr>
            <w:tcW w:w="2099"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w:t>
            </w:r>
          </w:p>
        </w:tc>
        <w:tc>
          <w:tcPr>
            <w:tcW w:w="1985"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壮族</w:t>
            </w:r>
          </w:p>
        </w:tc>
        <w:tc>
          <w:tcPr>
            <w:tcW w:w="1981"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r>
      <w:tr>
        <w:tblPrEx>
          <w:shd w:val="clear" w:color="auto" w:fill="auto"/>
          <w:tblCellMar>
            <w:top w:w="0" w:type="dxa"/>
            <w:left w:w="0" w:type="dxa"/>
            <w:bottom w:w="0" w:type="dxa"/>
            <w:right w:w="0" w:type="dxa"/>
          </w:tblCellMar>
        </w:tblPrEx>
        <w:trPr>
          <w:trHeight w:val="380" w:hRule="atLeast"/>
        </w:trPr>
        <w:tc>
          <w:tcPr>
            <w:tcW w:w="2283"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彝族</w:t>
            </w:r>
          </w:p>
        </w:tc>
        <w:tc>
          <w:tcPr>
            <w:tcW w:w="2099"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c>
          <w:tcPr>
            <w:tcW w:w="1985"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jc w:val="center"/>
              <w:rPr>
                <w:rFonts w:hint="eastAsia" w:ascii="宋体" w:hAnsi="宋体" w:eastAsia="宋体" w:cs="宋体"/>
                <w:i w:val="0"/>
                <w:color w:val="000000"/>
                <w:sz w:val="22"/>
                <w:szCs w:val="22"/>
                <w:u w:val="none"/>
              </w:rPr>
            </w:pPr>
          </w:p>
        </w:tc>
        <w:tc>
          <w:tcPr>
            <w:tcW w:w="1981"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jc w:val="center"/>
              <w:rPr>
                <w:rFonts w:hint="eastAsia" w:ascii="宋体" w:hAnsi="宋体" w:eastAsia="宋体" w:cs="宋体"/>
                <w:i w:val="0"/>
                <w:color w:val="000000"/>
                <w:sz w:val="22"/>
                <w:szCs w:val="22"/>
                <w:u w:val="none"/>
              </w:rPr>
            </w:pPr>
          </w:p>
        </w:tc>
      </w:tr>
    </w:tbl>
    <w:p>
      <w:pPr>
        <w:pStyle w:val="27"/>
        <w:spacing w:line="360" w:lineRule="auto"/>
        <w:ind w:left="0" w:leftChars="0" w:firstLine="0" w:firstLineChars="0"/>
        <w:jc w:val="center"/>
        <w:rPr>
          <w:rFonts w:hint="eastAsia" w:ascii="宋体" w:hAnsi="宋体" w:eastAsia="宋体" w:cs="宋体"/>
          <w:b/>
          <w:bCs/>
          <w:color w:val="000000"/>
          <w:sz w:val="32"/>
          <w:szCs w:val="32"/>
          <w:highlight w:val="none"/>
          <w:lang w:val="en-US" w:eastAsia="zh-CN"/>
        </w:rPr>
      </w:pPr>
      <w:r>
        <w:rPr>
          <w:rFonts w:hint="eastAsia" w:ascii="宋体" w:hAnsi="宋体" w:eastAsia="宋体" w:cs="宋体"/>
          <w:b/>
          <w:bCs/>
          <w:color w:val="000000"/>
          <w:sz w:val="28"/>
          <w:szCs w:val="28"/>
          <w:highlight w:val="none"/>
        </w:rPr>
        <w:t>1.2.</w:t>
      </w:r>
      <w:r>
        <w:rPr>
          <w:rFonts w:hint="eastAsia" w:ascii="宋体" w:hAnsi="宋体" w:eastAsia="宋体" w:cs="宋体"/>
          <w:b/>
          <w:bCs/>
          <w:color w:val="000000"/>
          <w:sz w:val="28"/>
          <w:szCs w:val="28"/>
          <w:highlight w:val="none"/>
          <w:lang w:val="en-US" w:eastAsia="zh-CN"/>
        </w:rPr>
        <w:t>4</w:t>
      </w:r>
      <w:r>
        <w:rPr>
          <w:rFonts w:hint="eastAsia" w:ascii="宋体" w:hAnsi="宋体" w:cs="宋体"/>
          <w:b/>
          <w:bCs/>
          <w:color w:val="000000"/>
          <w:sz w:val="28"/>
          <w:szCs w:val="28"/>
          <w:highlight w:val="none"/>
          <w:lang w:val="en-US" w:eastAsia="zh-CN"/>
        </w:rPr>
        <w:t xml:space="preserve">  </w:t>
      </w:r>
      <w:r>
        <w:rPr>
          <w:rFonts w:hint="eastAsia" w:ascii="宋体" w:hAnsi="宋体" w:eastAsia="宋体" w:cs="宋体"/>
          <w:b/>
          <w:bCs/>
          <w:color w:val="000000"/>
          <w:sz w:val="28"/>
          <w:szCs w:val="28"/>
          <w:highlight w:val="none"/>
        </w:rPr>
        <w:t>吉首大学商学院</w:t>
      </w:r>
      <w:r>
        <w:rPr>
          <w:rFonts w:hint="eastAsia" w:ascii="宋体" w:hAnsi="宋体" w:eastAsia="宋体" w:cs="宋体"/>
          <w:b/>
          <w:bCs/>
          <w:color w:val="000000"/>
          <w:sz w:val="28"/>
          <w:szCs w:val="28"/>
          <w:highlight w:val="none"/>
          <w:lang w:eastAsia="zh-CN"/>
        </w:rPr>
        <w:t>2020</w:t>
      </w:r>
      <w:r>
        <w:rPr>
          <w:rFonts w:hint="eastAsia" w:ascii="宋体" w:hAnsi="宋体" w:eastAsia="宋体" w:cs="宋体"/>
          <w:b/>
          <w:bCs/>
          <w:color w:val="000000"/>
          <w:sz w:val="28"/>
          <w:szCs w:val="28"/>
          <w:highlight w:val="none"/>
        </w:rPr>
        <w:t>届少数民族</w:t>
      </w:r>
      <w:r>
        <w:rPr>
          <w:rFonts w:hint="eastAsia" w:ascii="宋体" w:hAnsi="宋体" w:eastAsia="宋体" w:cs="宋体"/>
          <w:b/>
          <w:bCs/>
          <w:color w:val="000000"/>
          <w:sz w:val="28"/>
          <w:szCs w:val="28"/>
          <w:highlight w:val="none"/>
          <w:lang w:val="en-US" w:eastAsia="zh-CN"/>
        </w:rPr>
        <w:t>本科毕业生</w:t>
      </w:r>
      <w:r>
        <w:rPr>
          <w:rFonts w:hint="eastAsia" w:ascii="宋体" w:hAnsi="宋体" w:eastAsia="宋体" w:cs="宋体"/>
          <w:b/>
          <w:bCs/>
          <w:color w:val="000000"/>
          <w:sz w:val="28"/>
          <w:szCs w:val="28"/>
          <w:highlight w:val="none"/>
        </w:rPr>
        <w:t>分布情况</w:t>
      </w:r>
    </w:p>
    <w:p>
      <w:pPr>
        <w:pStyle w:val="27"/>
        <w:spacing w:line="360" w:lineRule="auto"/>
        <w:ind w:firstLine="31680"/>
        <w:jc w:val="center"/>
        <w:rPr>
          <w:rFonts w:hint="eastAsia" w:ascii="宋体" w:hAnsi="宋体" w:eastAsia="宋体" w:cs="宋体"/>
          <w:b/>
          <w:bCs/>
          <w:color w:val="000000"/>
          <w:sz w:val="32"/>
          <w:szCs w:val="32"/>
          <w:highlight w:val="none"/>
          <w:lang w:val="en-US" w:eastAsia="zh-CN"/>
        </w:rPr>
      </w:pPr>
    </w:p>
    <w:p>
      <w:pPr>
        <w:pStyle w:val="27"/>
        <w:spacing w:line="360" w:lineRule="auto"/>
        <w:ind w:firstLine="31680"/>
        <w:outlineLvl w:val="2"/>
        <w:rPr>
          <w:rFonts w:hint="eastAsia" w:ascii="宋体" w:hAnsi="宋体" w:eastAsia="宋体" w:cs="宋体"/>
          <w:b/>
          <w:bCs/>
          <w:color w:val="000000"/>
          <w:sz w:val="32"/>
          <w:szCs w:val="32"/>
          <w:highlight w:val="none"/>
        </w:rPr>
      </w:pPr>
      <w:bookmarkStart w:id="8" w:name="_Toc5654"/>
      <w:r>
        <w:rPr>
          <w:rFonts w:hint="eastAsia" w:ascii="宋体" w:hAnsi="宋体" w:eastAsia="宋体" w:cs="宋体"/>
          <w:b/>
          <w:bCs/>
          <w:color w:val="000000"/>
          <w:sz w:val="32"/>
          <w:szCs w:val="32"/>
          <w:highlight w:val="none"/>
          <w:lang w:val="en-US" w:eastAsia="zh-CN"/>
        </w:rPr>
        <w:t>5</w:t>
      </w:r>
      <w:r>
        <w:rPr>
          <w:rFonts w:hint="eastAsia" w:ascii="宋体" w:hAnsi="宋体" w:cs="宋体"/>
          <w:b/>
          <w:bCs/>
          <w:color w:val="000000"/>
          <w:sz w:val="32"/>
          <w:szCs w:val="32"/>
          <w:highlight w:val="none"/>
          <w:lang w:val="en-US" w:eastAsia="zh-CN"/>
        </w:rPr>
        <w:t>.</w:t>
      </w:r>
      <w:r>
        <w:rPr>
          <w:rFonts w:hint="eastAsia" w:ascii="宋体" w:hAnsi="宋体" w:eastAsia="宋体" w:cs="宋体"/>
          <w:b/>
          <w:bCs/>
          <w:color w:val="000000"/>
          <w:sz w:val="32"/>
          <w:szCs w:val="32"/>
          <w:highlight w:val="none"/>
          <w:lang w:val="en-US" w:eastAsia="zh-CN"/>
        </w:rPr>
        <w:t>本科毕业生</w:t>
      </w:r>
      <w:r>
        <w:rPr>
          <w:rFonts w:hint="eastAsia" w:ascii="宋体" w:hAnsi="宋体" w:eastAsia="宋体" w:cs="宋体"/>
          <w:b/>
          <w:bCs/>
          <w:color w:val="000000"/>
          <w:sz w:val="32"/>
          <w:szCs w:val="32"/>
          <w:highlight w:val="none"/>
        </w:rPr>
        <w:t>各专业分布</w:t>
      </w:r>
      <w:bookmarkEnd w:id="8"/>
    </w:p>
    <w:p>
      <w:pPr>
        <w:pStyle w:val="27"/>
        <w:spacing w:line="360" w:lineRule="auto"/>
        <w:ind w:firstLine="31680"/>
        <w:rPr>
          <w:rFonts w:hint="eastAsia" w:ascii="宋体" w:hAnsi="宋体" w:eastAsia="宋体" w:cs="宋体"/>
          <w:color w:val="000000"/>
          <w:sz w:val="32"/>
          <w:szCs w:val="32"/>
          <w:highlight w:val="none"/>
          <w:lang w:val="en-US" w:eastAsia="zh-CN"/>
        </w:rPr>
      </w:pPr>
      <w:r>
        <w:rPr>
          <w:rFonts w:hint="eastAsia" w:ascii="宋体" w:hAnsi="宋体" w:eastAsia="宋体" w:cs="宋体"/>
          <w:color w:val="000000"/>
          <w:sz w:val="32"/>
          <w:szCs w:val="32"/>
          <w:highlight w:val="none"/>
        </w:rPr>
        <w:t>我院各专业20</w:t>
      </w:r>
      <w:r>
        <w:rPr>
          <w:rFonts w:hint="eastAsia" w:ascii="宋体" w:hAnsi="宋体" w:eastAsia="宋体" w:cs="宋体"/>
          <w:color w:val="000000"/>
          <w:sz w:val="32"/>
          <w:szCs w:val="32"/>
          <w:highlight w:val="none"/>
          <w:lang w:val="en-US" w:eastAsia="zh-CN"/>
        </w:rPr>
        <w:t>20</w:t>
      </w:r>
      <w:r>
        <w:rPr>
          <w:rFonts w:hint="eastAsia" w:ascii="宋体" w:hAnsi="宋体" w:eastAsia="宋体" w:cs="宋体"/>
          <w:color w:val="000000"/>
          <w:sz w:val="32"/>
          <w:szCs w:val="32"/>
          <w:highlight w:val="none"/>
        </w:rPr>
        <w:t>届</w:t>
      </w:r>
      <w:r>
        <w:rPr>
          <w:rFonts w:hint="eastAsia" w:ascii="宋体" w:hAnsi="宋体" w:eastAsia="宋体" w:cs="宋体"/>
          <w:color w:val="000000"/>
          <w:sz w:val="32"/>
          <w:szCs w:val="32"/>
          <w:highlight w:val="none"/>
          <w:lang w:val="en-US" w:eastAsia="zh-CN"/>
        </w:rPr>
        <w:t>本科毕业生</w:t>
      </w:r>
      <w:r>
        <w:rPr>
          <w:rFonts w:hint="eastAsia" w:ascii="宋体" w:hAnsi="宋体" w:eastAsia="宋体" w:cs="宋体"/>
          <w:color w:val="000000"/>
          <w:sz w:val="32"/>
          <w:szCs w:val="32"/>
          <w:highlight w:val="none"/>
        </w:rPr>
        <w:t>人数分别是：会计学专业</w:t>
      </w:r>
      <w:r>
        <w:rPr>
          <w:rFonts w:hint="eastAsia" w:ascii="宋体" w:hAnsi="宋体" w:eastAsia="宋体" w:cs="宋体"/>
          <w:color w:val="000000"/>
          <w:sz w:val="32"/>
          <w:szCs w:val="32"/>
          <w:highlight w:val="none"/>
          <w:lang w:eastAsia="zh-CN"/>
        </w:rPr>
        <w:t>本科毕业生</w:t>
      </w:r>
      <w:r>
        <w:rPr>
          <w:rFonts w:hint="eastAsia" w:ascii="宋体" w:hAnsi="宋体" w:eastAsia="宋体" w:cs="宋体"/>
          <w:color w:val="000000"/>
          <w:sz w:val="32"/>
          <w:szCs w:val="32"/>
          <w:highlight w:val="none"/>
        </w:rPr>
        <w:t>人数</w:t>
      </w:r>
      <w:r>
        <w:rPr>
          <w:rFonts w:hint="eastAsia" w:ascii="宋体" w:hAnsi="宋体" w:eastAsia="宋体" w:cs="宋体"/>
          <w:color w:val="000000"/>
          <w:sz w:val="32"/>
          <w:szCs w:val="32"/>
          <w:highlight w:val="none"/>
          <w:lang w:val="en-US" w:eastAsia="zh-CN"/>
        </w:rPr>
        <w:t>343</w:t>
      </w:r>
      <w:r>
        <w:rPr>
          <w:rFonts w:hint="eastAsia" w:ascii="宋体" w:hAnsi="宋体" w:eastAsia="宋体" w:cs="宋体"/>
          <w:color w:val="000000"/>
          <w:sz w:val="32"/>
          <w:szCs w:val="32"/>
          <w:highlight w:val="none"/>
        </w:rPr>
        <w:t>人，占</w:t>
      </w:r>
      <w:r>
        <w:rPr>
          <w:rFonts w:hint="eastAsia" w:ascii="宋体" w:hAnsi="宋体" w:eastAsia="宋体" w:cs="宋体"/>
          <w:color w:val="000000"/>
          <w:sz w:val="32"/>
          <w:szCs w:val="32"/>
          <w:highlight w:val="none"/>
          <w:lang w:val="en-US" w:eastAsia="zh-CN"/>
        </w:rPr>
        <w:t>50.52</w:t>
      </w:r>
      <w:r>
        <w:rPr>
          <w:rFonts w:hint="eastAsia" w:ascii="宋体" w:hAnsi="宋体" w:eastAsia="宋体" w:cs="宋体"/>
          <w:color w:val="000000"/>
          <w:sz w:val="32"/>
          <w:szCs w:val="32"/>
          <w:highlight w:val="none"/>
        </w:rPr>
        <w:t>%；工商管理专业</w:t>
      </w:r>
      <w:r>
        <w:rPr>
          <w:rFonts w:hint="eastAsia" w:ascii="宋体" w:hAnsi="宋体" w:eastAsia="宋体" w:cs="宋体"/>
          <w:color w:val="000000"/>
          <w:sz w:val="32"/>
          <w:szCs w:val="32"/>
          <w:highlight w:val="none"/>
          <w:lang w:eastAsia="zh-CN"/>
        </w:rPr>
        <w:t>本科毕业生</w:t>
      </w:r>
      <w:r>
        <w:rPr>
          <w:rFonts w:hint="eastAsia" w:ascii="宋体" w:hAnsi="宋体" w:eastAsia="宋体" w:cs="宋体"/>
          <w:color w:val="000000"/>
          <w:sz w:val="32"/>
          <w:szCs w:val="32"/>
          <w:highlight w:val="none"/>
        </w:rPr>
        <w:t>人数</w:t>
      </w:r>
      <w:r>
        <w:rPr>
          <w:rFonts w:hint="eastAsia" w:ascii="宋体" w:hAnsi="宋体" w:eastAsia="宋体" w:cs="宋体"/>
          <w:color w:val="000000"/>
          <w:sz w:val="32"/>
          <w:szCs w:val="32"/>
          <w:highlight w:val="none"/>
          <w:lang w:val="en-US" w:eastAsia="zh-CN"/>
        </w:rPr>
        <w:t>92</w:t>
      </w:r>
      <w:r>
        <w:rPr>
          <w:rFonts w:hint="eastAsia" w:ascii="宋体" w:hAnsi="宋体" w:eastAsia="宋体" w:cs="宋体"/>
          <w:color w:val="000000"/>
          <w:sz w:val="32"/>
          <w:szCs w:val="32"/>
          <w:highlight w:val="none"/>
        </w:rPr>
        <w:t>人，占</w:t>
      </w:r>
      <w:r>
        <w:rPr>
          <w:rFonts w:hint="eastAsia" w:ascii="宋体" w:hAnsi="宋体" w:eastAsia="宋体" w:cs="宋体"/>
          <w:color w:val="000000"/>
          <w:sz w:val="32"/>
          <w:szCs w:val="32"/>
          <w:highlight w:val="none"/>
          <w:lang w:val="en-US" w:eastAsia="zh-CN"/>
        </w:rPr>
        <w:t>13.55</w:t>
      </w:r>
      <w:r>
        <w:rPr>
          <w:rFonts w:hint="eastAsia" w:ascii="宋体" w:hAnsi="宋体" w:eastAsia="宋体" w:cs="宋体"/>
          <w:color w:val="000000"/>
          <w:sz w:val="32"/>
          <w:szCs w:val="32"/>
          <w:highlight w:val="none"/>
        </w:rPr>
        <w:t>%；经济学专业</w:t>
      </w:r>
      <w:r>
        <w:rPr>
          <w:rFonts w:hint="eastAsia" w:ascii="宋体" w:hAnsi="宋体" w:eastAsia="宋体" w:cs="宋体"/>
          <w:color w:val="000000"/>
          <w:sz w:val="32"/>
          <w:szCs w:val="32"/>
          <w:highlight w:val="none"/>
          <w:lang w:eastAsia="zh-CN"/>
        </w:rPr>
        <w:t>本科毕业生</w:t>
      </w:r>
      <w:r>
        <w:rPr>
          <w:rFonts w:hint="eastAsia" w:ascii="宋体" w:hAnsi="宋体" w:eastAsia="宋体" w:cs="宋体"/>
          <w:color w:val="000000"/>
          <w:sz w:val="32"/>
          <w:szCs w:val="32"/>
          <w:highlight w:val="none"/>
        </w:rPr>
        <w:t>人数</w:t>
      </w:r>
      <w:r>
        <w:rPr>
          <w:rFonts w:hint="eastAsia" w:ascii="宋体" w:hAnsi="宋体" w:eastAsia="宋体" w:cs="宋体"/>
          <w:color w:val="000000"/>
          <w:sz w:val="32"/>
          <w:szCs w:val="32"/>
          <w:highlight w:val="none"/>
          <w:lang w:val="en-US" w:eastAsia="zh-CN"/>
        </w:rPr>
        <w:t>100</w:t>
      </w:r>
      <w:r>
        <w:rPr>
          <w:rFonts w:hint="eastAsia" w:ascii="宋体" w:hAnsi="宋体" w:eastAsia="宋体" w:cs="宋体"/>
          <w:color w:val="000000"/>
          <w:sz w:val="32"/>
          <w:szCs w:val="32"/>
          <w:highlight w:val="none"/>
        </w:rPr>
        <w:t>人，占</w:t>
      </w:r>
      <w:r>
        <w:rPr>
          <w:rFonts w:hint="eastAsia" w:ascii="宋体" w:hAnsi="宋体" w:eastAsia="宋体" w:cs="宋体"/>
          <w:color w:val="000000"/>
          <w:sz w:val="32"/>
          <w:szCs w:val="32"/>
          <w:highlight w:val="none"/>
          <w:lang w:val="en-US" w:eastAsia="zh-CN"/>
        </w:rPr>
        <w:t>14.73</w:t>
      </w:r>
      <w:r>
        <w:rPr>
          <w:rFonts w:hint="eastAsia" w:ascii="宋体" w:hAnsi="宋体" w:eastAsia="宋体" w:cs="宋体"/>
          <w:color w:val="000000"/>
          <w:sz w:val="32"/>
          <w:szCs w:val="32"/>
          <w:highlight w:val="none"/>
        </w:rPr>
        <w:t>%</w:t>
      </w:r>
      <w:r>
        <w:rPr>
          <w:rFonts w:hint="eastAsia" w:ascii="宋体" w:hAnsi="宋体" w:eastAsia="宋体" w:cs="宋体"/>
          <w:color w:val="000000"/>
          <w:sz w:val="32"/>
          <w:szCs w:val="32"/>
          <w:highlight w:val="none"/>
          <w:lang w:eastAsia="zh-CN"/>
        </w:rPr>
        <w:t>；</w:t>
      </w:r>
      <w:r>
        <w:rPr>
          <w:rFonts w:hint="eastAsia" w:ascii="宋体" w:hAnsi="宋体" w:eastAsia="宋体" w:cs="宋体"/>
          <w:color w:val="000000"/>
          <w:sz w:val="32"/>
          <w:szCs w:val="32"/>
          <w:highlight w:val="none"/>
          <w:lang w:val="en-US" w:eastAsia="zh-CN"/>
        </w:rPr>
        <w:t>国际经济与贸易专业本科毕业生人数73人，占10.75%；市场营销专业本科毕业生人数71人，占10.4</w:t>
      </w:r>
      <w:r>
        <w:rPr>
          <w:rFonts w:hint="eastAsia" w:ascii="宋体" w:hAnsi="宋体" w:cs="宋体"/>
          <w:color w:val="000000"/>
          <w:sz w:val="32"/>
          <w:szCs w:val="32"/>
          <w:highlight w:val="none"/>
          <w:lang w:val="en-US" w:eastAsia="zh-CN"/>
        </w:rPr>
        <w:t>5</w:t>
      </w:r>
      <w:r>
        <w:rPr>
          <w:rFonts w:hint="eastAsia" w:ascii="宋体" w:hAnsi="宋体" w:eastAsia="宋体" w:cs="宋体"/>
          <w:color w:val="000000"/>
          <w:sz w:val="32"/>
          <w:szCs w:val="32"/>
          <w:highlight w:val="none"/>
          <w:lang w:val="en-US" w:eastAsia="zh-CN"/>
        </w:rPr>
        <w:t>%。详见图1.2.5。</w:t>
      </w:r>
    </w:p>
    <w:p>
      <w:pPr>
        <w:pStyle w:val="27"/>
        <w:spacing w:line="360" w:lineRule="auto"/>
        <w:ind w:firstLine="31680"/>
        <w:rPr>
          <w:rFonts w:hint="eastAsia" w:ascii="宋体" w:hAnsi="宋体" w:eastAsia="宋体" w:cs="宋体"/>
          <w:color w:val="000000"/>
          <w:sz w:val="28"/>
          <w:szCs w:val="28"/>
          <w:highlight w:val="none"/>
        </w:rPr>
      </w:pPr>
      <w:r>
        <w:rPr>
          <w:rFonts w:hint="eastAsia" w:ascii="宋体" w:hAnsi="宋体" w:eastAsia="宋体" w:cs="宋体"/>
        </w:rPr>
        <w:pict>
          <v:shape id="_x0000_i1028" o:spt="75" type="#_x0000_t75" style="height:237.55pt;width:398.85pt;" filled="f" o:preferrelative="t" stroked="f" coordsize="21600,21600" o:gfxdata="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">
            <v:path/>
            <v:fill on="f" focussize="0,0"/>
            <v:stroke on="f"/>
            <v:imagedata r:id="rId9" o:title=""/>
            <o:lock v:ext="edit" aspectratio="t"/>
            <w10:wrap type="none"/>
            <w10:anchorlock/>
          </v:shape>
        </w:pict>
      </w:r>
    </w:p>
    <w:p>
      <w:pPr>
        <w:widowControl/>
        <w:spacing w:line="360" w:lineRule="auto"/>
        <w:jc w:val="center"/>
        <w:rPr>
          <w:rFonts w:hint="eastAsia" w:ascii="宋体" w:hAnsi="宋体" w:eastAsia="宋体" w:cs="宋体"/>
          <w:kern w:val="0"/>
          <w:sz w:val="24"/>
          <w:szCs w:val="24"/>
          <w:highlight w:val="none"/>
        </w:rPr>
      </w:pPr>
      <w:r>
        <w:rPr>
          <w:rFonts w:hint="eastAsia" w:ascii="宋体" w:hAnsi="宋体" w:eastAsia="宋体" w:cs="宋体"/>
          <w:b/>
          <w:bCs/>
          <w:color w:val="000000"/>
          <w:sz w:val="28"/>
          <w:szCs w:val="28"/>
          <w:highlight w:val="none"/>
        </w:rPr>
        <w:t>图1.2.</w:t>
      </w:r>
      <w:r>
        <w:rPr>
          <w:rFonts w:hint="eastAsia" w:ascii="宋体" w:hAnsi="宋体" w:eastAsia="宋体" w:cs="宋体"/>
          <w:b/>
          <w:bCs/>
          <w:color w:val="000000"/>
          <w:sz w:val="28"/>
          <w:szCs w:val="28"/>
          <w:highlight w:val="none"/>
          <w:lang w:val="en-US" w:eastAsia="zh-CN"/>
        </w:rPr>
        <w:t>5</w:t>
      </w:r>
      <w:r>
        <w:rPr>
          <w:rFonts w:hint="eastAsia" w:ascii="宋体" w:hAnsi="宋体" w:cs="宋体"/>
          <w:b/>
          <w:bCs/>
          <w:color w:val="000000"/>
          <w:sz w:val="28"/>
          <w:szCs w:val="28"/>
          <w:highlight w:val="none"/>
          <w:lang w:val="en-US" w:eastAsia="zh-CN"/>
        </w:rPr>
        <w:t xml:space="preserve">  </w:t>
      </w:r>
      <w:r>
        <w:rPr>
          <w:rFonts w:hint="eastAsia" w:ascii="宋体" w:hAnsi="宋体" w:eastAsia="宋体" w:cs="宋体"/>
          <w:b/>
          <w:bCs/>
          <w:color w:val="000000"/>
          <w:sz w:val="28"/>
          <w:szCs w:val="28"/>
          <w:highlight w:val="none"/>
        </w:rPr>
        <w:t>吉首大学商学院20</w:t>
      </w:r>
      <w:r>
        <w:rPr>
          <w:rFonts w:hint="eastAsia" w:ascii="宋体" w:hAnsi="宋体" w:eastAsia="宋体" w:cs="宋体"/>
          <w:b/>
          <w:bCs/>
          <w:color w:val="000000"/>
          <w:sz w:val="28"/>
          <w:szCs w:val="28"/>
          <w:highlight w:val="none"/>
          <w:lang w:val="en-US" w:eastAsia="zh-CN"/>
        </w:rPr>
        <w:t>20</w:t>
      </w:r>
      <w:r>
        <w:rPr>
          <w:rFonts w:hint="eastAsia" w:ascii="宋体" w:hAnsi="宋体" w:eastAsia="宋体" w:cs="宋体"/>
          <w:b/>
          <w:bCs/>
          <w:color w:val="000000"/>
          <w:sz w:val="28"/>
          <w:szCs w:val="28"/>
          <w:highlight w:val="none"/>
        </w:rPr>
        <w:t>届</w:t>
      </w:r>
      <w:r>
        <w:rPr>
          <w:rFonts w:hint="eastAsia" w:ascii="宋体" w:hAnsi="宋体" w:eastAsia="宋体" w:cs="宋体"/>
          <w:b/>
          <w:bCs/>
          <w:color w:val="000000"/>
          <w:sz w:val="28"/>
          <w:szCs w:val="28"/>
          <w:highlight w:val="none"/>
          <w:lang w:val="en-US" w:eastAsia="zh-CN"/>
        </w:rPr>
        <w:t>本科毕业生</w:t>
      </w:r>
      <w:r>
        <w:rPr>
          <w:rFonts w:hint="eastAsia" w:ascii="宋体" w:hAnsi="宋体" w:eastAsia="宋体" w:cs="宋体"/>
          <w:b/>
          <w:bCs/>
          <w:color w:val="000000"/>
          <w:sz w:val="28"/>
          <w:szCs w:val="28"/>
          <w:highlight w:val="none"/>
        </w:rPr>
        <w:t>各专业分布情况</w:t>
      </w:r>
    </w:p>
    <w:p>
      <w:pPr>
        <w:pStyle w:val="4"/>
        <w:outlineLvl w:val="9"/>
        <w:rPr>
          <w:rFonts w:hint="eastAsia" w:ascii="宋体" w:hAnsi="宋体" w:eastAsia="宋体" w:cs="宋体"/>
          <w:color w:val="4F81BD" w:themeColor="accent1"/>
          <w:highlight w:val="none"/>
        </w:rPr>
      </w:pPr>
      <w:bookmarkStart w:id="9" w:name="_Toc886"/>
    </w:p>
    <w:p>
      <w:pPr>
        <w:pStyle w:val="4"/>
        <w:outlineLvl w:val="1"/>
        <w:rPr>
          <w:rFonts w:hint="eastAsia" w:ascii="宋体" w:hAnsi="宋体" w:eastAsia="宋体" w:cs="宋体"/>
          <w:color w:val="4F81BD" w:themeColor="accent1"/>
          <w:highlight w:val="none"/>
        </w:rPr>
      </w:pPr>
      <w:bookmarkStart w:id="10" w:name="_Toc32673"/>
      <w:r>
        <w:rPr>
          <w:rFonts w:hint="eastAsia" w:ascii="宋体" w:hAnsi="宋体" w:eastAsia="宋体" w:cs="宋体"/>
          <w:color w:val="4F81BD" w:themeColor="accent1"/>
          <w:highlight w:val="none"/>
        </w:rPr>
        <w:t>（</w:t>
      </w:r>
      <w:r>
        <w:rPr>
          <w:rFonts w:hint="eastAsia" w:ascii="宋体" w:hAnsi="宋体" w:eastAsia="宋体" w:cs="宋体"/>
          <w:color w:val="4F81BD" w:themeColor="accent1"/>
          <w:highlight w:val="none"/>
          <w:lang w:val="en-US" w:eastAsia="zh-CN"/>
        </w:rPr>
        <w:t>二</w:t>
      </w:r>
      <w:r>
        <w:rPr>
          <w:rFonts w:hint="eastAsia" w:ascii="宋体" w:hAnsi="宋体" w:eastAsia="宋体" w:cs="宋体"/>
          <w:color w:val="4F81BD" w:themeColor="accent1"/>
          <w:highlight w:val="none"/>
        </w:rPr>
        <w:t>）</w:t>
      </w:r>
      <w:r>
        <w:rPr>
          <w:rFonts w:hint="eastAsia" w:ascii="宋体" w:hAnsi="宋体" w:eastAsia="宋体" w:cs="宋体"/>
          <w:color w:val="4F81BD" w:themeColor="accent1"/>
          <w:highlight w:val="none"/>
          <w:lang w:val="en-US" w:eastAsia="zh-CN"/>
        </w:rPr>
        <w:t>本科毕业生</w:t>
      </w:r>
      <w:r>
        <w:rPr>
          <w:rFonts w:hint="eastAsia" w:ascii="宋体" w:hAnsi="宋体" w:eastAsia="宋体" w:cs="宋体"/>
          <w:color w:val="4F81BD" w:themeColor="accent1"/>
          <w:highlight w:val="none"/>
        </w:rPr>
        <w:t>就业率情况</w:t>
      </w:r>
      <w:bookmarkEnd w:id="9"/>
      <w:bookmarkEnd w:id="10"/>
    </w:p>
    <w:p>
      <w:pPr>
        <w:pStyle w:val="27"/>
        <w:spacing w:line="360" w:lineRule="auto"/>
        <w:ind w:firstLine="31680"/>
        <w:rPr>
          <w:rFonts w:hint="eastAsia" w:ascii="宋体" w:hAnsi="宋体" w:eastAsia="宋体" w:cs="宋体"/>
          <w:color w:val="000000"/>
          <w:sz w:val="32"/>
          <w:szCs w:val="32"/>
          <w:highlight w:val="none"/>
        </w:rPr>
      </w:pPr>
      <w:r>
        <w:rPr>
          <w:rFonts w:hint="eastAsia" w:ascii="宋体" w:hAnsi="宋体" w:eastAsia="宋体" w:cs="宋体"/>
          <w:color w:val="000000"/>
          <w:sz w:val="32"/>
          <w:szCs w:val="32"/>
          <w:highlight w:val="none"/>
        </w:rPr>
        <w:t>截至20</w:t>
      </w:r>
      <w:r>
        <w:rPr>
          <w:rFonts w:hint="eastAsia" w:ascii="宋体" w:hAnsi="宋体" w:eastAsia="宋体" w:cs="宋体"/>
          <w:color w:val="000000"/>
          <w:sz w:val="32"/>
          <w:szCs w:val="32"/>
          <w:highlight w:val="none"/>
          <w:lang w:val="en-US" w:eastAsia="zh-CN"/>
        </w:rPr>
        <w:t>20</w:t>
      </w:r>
      <w:r>
        <w:rPr>
          <w:rFonts w:hint="eastAsia" w:ascii="宋体" w:hAnsi="宋体" w:eastAsia="宋体" w:cs="宋体"/>
          <w:color w:val="000000"/>
          <w:sz w:val="32"/>
          <w:szCs w:val="32"/>
          <w:highlight w:val="none"/>
        </w:rPr>
        <w:t>年8月</w:t>
      </w:r>
      <w:r>
        <w:rPr>
          <w:rFonts w:hint="eastAsia" w:ascii="宋体" w:hAnsi="宋体" w:cs="宋体"/>
          <w:color w:val="000000"/>
          <w:sz w:val="32"/>
          <w:szCs w:val="32"/>
          <w:highlight w:val="none"/>
          <w:lang w:val="en-US" w:eastAsia="zh-CN"/>
        </w:rPr>
        <w:t>31</w:t>
      </w:r>
      <w:r>
        <w:rPr>
          <w:rFonts w:hint="eastAsia" w:ascii="宋体" w:hAnsi="宋体" w:eastAsia="宋体" w:cs="宋体"/>
          <w:color w:val="000000"/>
          <w:sz w:val="32"/>
          <w:szCs w:val="32"/>
          <w:highlight w:val="none"/>
        </w:rPr>
        <w:t>日，我院20</w:t>
      </w:r>
      <w:r>
        <w:rPr>
          <w:rFonts w:hint="eastAsia" w:ascii="宋体" w:hAnsi="宋体" w:eastAsia="宋体" w:cs="宋体"/>
          <w:color w:val="000000"/>
          <w:sz w:val="32"/>
          <w:szCs w:val="32"/>
          <w:highlight w:val="none"/>
          <w:lang w:val="en-US" w:eastAsia="zh-CN"/>
        </w:rPr>
        <w:t>20</w:t>
      </w:r>
      <w:r>
        <w:rPr>
          <w:rFonts w:hint="eastAsia" w:ascii="宋体" w:hAnsi="宋体" w:eastAsia="宋体" w:cs="宋体"/>
          <w:color w:val="000000"/>
          <w:sz w:val="32"/>
          <w:szCs w:val="32"/>
          <w:highlight w:val="none"/>
        </w:rPr>
        <w:t>届</w:t>
      </w:r>
      <w:r>
        <w:rPr>
          <w:rFonts w:hint="eastAsia" w:ascii="宋体" w:hAnsi="宋体" w:eastAsia="宋体" w:cs="宋体"/>
          <w:color w:val="000000"/>
          <w:sz w:val="32"/>
          <w:szCs w:val="32"/>
          <w:highlight w:val="none"/>
          <w:lang w:val="en-US" w:eastAsia="zh-CN"/>
        </w:rPr>
        <w:t>本科毕业生</w:t>
      </w:r>
      <w:r>
        <w:rPr>
          <w:rFonts w:hint="eastAsia" w:ascii="宋体" w:hAnsi="宋体" w:eastAsia="宋体" w:cs="宋体"/>
          <w:color w:val="000000"/>
          <w:sz w:val="32"/>
          <w:szCs w:val="32"/>
          <w:highlight w:val="none"/>
        </w:rPr>
        <w:t>初次就业率</w:t>
      </w:r>
      <w:r>
        <w:rPr>
          <w:rFonts w:hint="eastAsia" w:ascii="宋体" w:hAnsi="宋体" w:cs="宋体"/>
          <w:color w:val="000000"/>
          <w:sz w:val="32"/>
          <w:szCs w:val="32"/>
          <w:highlight w:val="none"/>
          <w:lang w:val="en-US" w:eastAsia="zh-CN"/>
        </w:rPr>
        <w:t>为70.69</w:t>
      </w:r>
      <w:r>
        <w:rPr>
          <w:rFonts w:hint="eastAsia" w:ascii="宋体" w:hAnsi="宋体" w:eastAsia="宋体" w:cs="宋体"/>
          <w:color w:val="auto"/>
          <w:sz w:val="32"/>
          <w:szCs w:val="32"/>
          <w:highlight w:val="none"/>
        </w:rPr>
        <w:t>%</w:t>
      </w:r>
      <w:r>
        <w:rPr>
          <w:rFonts w:hint="eastAsia" w:ascii="宋体" w:hAnsi="宋体" w:eastAsia="宋体" w:cs="宋体"/>
          <w:color w:val="000000"/>
          <w:sz w:val="32"/>
          <w:szCs w:val="32"/>
          <w:highlight w:val="none"/>
        </w:rPr>
        <w:t>。</w:t>
      </w:r>
    </w:p>
    <w:p>
      <w:pPr>
        <w:pStyle w:val="27"/>
        <w:spacing w:line="360" w:lineRule="auto"/>
        <w:ind w:firstLine="31680"/>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rPr>
        <w:t>截至</w:t>
      </w:r>
      <w:r>
        <w:rPr>
          <w:rFonts w:hint="eastAsia" w:ascii="宋体" w:hAnsi="宋体" w:eastAsia="宋体" w:cs="宋体"/>
          <w:color w:val="auto"/>
          <w:sz w:val="32"/>
          <w:szCs w:val="32"/>
          <w:highlight w:val="none"/>
          <w:lang w:eastAsia="zh-CN"/>
        </w:rPr>
        <w:t>2020</w:t>
      </w:r>
      <w:r>
        <w:rPr>
          <w:rFonts w:hint="eastAsia" w:ascii="宋体" w:hAnsi="宋体" w:eastAsia="宋体" w:cs="宋体"/>
          <w:color w:val="auto"/>
          <w:sz w:val="32"/>
          <w:szCs w:val="32"/>
          <w:highlight w:val="none"/>
        </w:rPr>
        <w:t>年1</w:t>
      </w:r>
      <w:r>
        <w:rPr>
          <w:rFonts w:hint="eastAsia" w:ascii="宋体" w:hAnsi="宋体" w:eastAsia="宋体" w:cs="宋体"/>
          <w:color w:val="auto"/>
          <w:sz w:val="32"/>
          <w:szCs w:val="32"/>
          <w:highlight w:val="none"/>
          <w:lang w:val="en-US" w:eastAsia="zh-CN"/>
        </w:rPr>
        <w:t>2</w:t>
      </w:r>
      <w:r>
        <w:rPr>
          <w:rFonts w:hint="eastAsia" w:ascii="宋体" w:hAnsi="宋体" w:eastAsia="宋体" w:cs="宋体"/>
          <w:color w:val="auto"/>
          <w:sz w:val="32"/>
          <w:szCs w:val="32"/>
          <w:highlight w:val="none"/>
        </w:rPr>
        <w:t>月</w:t>
      </w:r>
      <w:r>
        <w:rPr>
          <w:rFonts w:hint="eastAsia" w:ascii="宋体" w:hAnsi="宋体" w:cs="宋体"/>
          <w:color w:val="auto"/>
          <w:sz w:val="32"/>
          <w:szCs w:val="32"/>
          <w:highlight w:val="none"/>
          <w:lang w:val="en-US" w:eastAsia="zh-CN"/>
        </w:rPr>
        <w:t>30</w:t>
      </w:r>
      <w:r>
        <w:rPr>
          <w:rFonts w:hint="eastAsia" w:ascii="宋体" w:hAnsi="宋体" w:eastAsia="宋体" w:cs="宋体"/>
          <w:color w:val="auto"/>
          <w:sz w:val="32"/>
          <w:szCs w:val="32"/>
          <w:highlight w:val="none"/>
        </w:rPr>
        <w:t>日，我院</w:t>
      </w:r>
      <w:r>
        <w:rPr>
          <w:rFonts w:hint="eastAsia" w:ascii="宋体" w:hAnsi="宋体" w:eastAsia="宋体" w:cs="宋体"/>
          <w:color w:val="auto"/>
          <w:sz w:val="32"/>
          <w:szCs w:val="32"/>
          <w:highlight w:val="none"/>
          <w:lang w:eastAsia="zh-CN"/>
        </w:rPr>
        <w:t>2020</w:t>
      </w:r>
      <w:r>
        <w:rPr>
          <w:rFonts w:hint="eastAsia" w:ascii="宋体" w:hAnsi="宋体" w:eastAsia="宋体" w:cs="宋体"/>
          <w:color w:val="auto"/>
          <w:sz w:val="32"/>
          <w:szCs w:val="32"/>
          <w:highlight w:val="none"/>
        </w:rPr>
        <w:t>届</w:t>
      </w:r>
      <w:r>
        <w:rPr>
          <w:rFonts w:hint="eastAsia" w:ascii="宋体" w:hAnsi="宋体" w:eastAsia="宋体" w:cs="宋体"/>
          <w:color w:val="auto"/>
          <w:sz w:val="32"/>
          <w:szCs w:val="32"/>
          <w:highlight w:val="none"/>
          <w:lang w:val="en-US" w:eastAsia="zh-CN"/>
        </w:rPr>
        <w:t>本科毕业生</w:t>
      </w:r>
      <w:r>
        <w:rPr>
          <w:rFonts w:hint="eastAsia" w:ascii="宋体" w:hAnsi="宋体" w:eastAsia="宋体" w:cs="宋体"/>
          <w:color w:val="auto"/>
          <w:sz w:val="32"/>
          <w:szCs w:val="32"/>
          <w:highlight w:val="none"/>
        </w:rPr>
        <w:t>就业人数</w:t>
      </w:r>
      <w:r>
        <w:rPr>
          <w:rFonts w:hint="eastAsia" w:ascii="宋体" w:hAnsi="宋体" w:cs="宋体"/>
          <w:color w:val="auto"/>
          <w:sz w:val="32"/>
          <w:szCs w:val="32"/>
          <w:highlight w:val="none"/>
          <w:lang w:val="en-US" w:eastAsia="zh-CN"/>
        </w:rPr>
        <w:t>613</w:t>
      </w:r>
      <w:r>
        <w:rPr>
          <w:rFonts w:hint="eastAsia" w:ascii="宋体" w:hAnsi="宋体" w:eastAsia="宋体" w:cs="宋体"/>
          <w:color w:val="auto"/>
          <w:sz w:val="32"/>
          <w:szCs w:val="32"/>
          <w:highlight w:val="none"/>
        </w:rPr>
        <w:t>人，就业率</w:t>
      </w:r>
      <w:r>
        <w:rPr>
          <w:rFonts w:hint="eastAsia" w:ascii="宋体" w:hAnsi="宋体" w:cs="宋体"/>
          <w:color w:val="auto"/>
          <w:sz w:val="32"/>
          <w:szCs w:val="32"/>
          <w:highlight w:val="none"/>
          <w:lang w:val="en-US" w:eastAsia="zh-CN"/>
        </w:rPr>
        <w:t>为</w:t>
      </w:r>
      <w:r>
        <w:rPr>
          <w:rFonts w:hint="eastAsia" w:ascii="宋体" w:hAnsi="宋体" w:eastAsia="宋体" w:cs="宋体"/>
          <w:color w:val="auto"/>
          <w:sz w:val="32"/>
          <w:szCs w:val="32"/>
          <w:highlight w:val="none"/>
        </w:rPr>
        <w:t>90.</w:t>
      </w:r>
      <w:r>
        <w:rPr>
          <w:rFonts w:hint="eastAsia" w:ascii="宋体" w:hAnsi="宋体" w:cs="宋体"/>
          <w:color w:val="auto"/>
          <w:sz w:val="32"/>
          <w:szCs w:val="32"/>
          <w:highlight w:val="none"/>
          <w:lang w:val="en-US" w:eastAsia="zh-CN"/>
        </w:rPr>
        <w:t>27</w:t>
      </w:r>
      <w:r>
        <w:rPr>
          <w:rFonts w:hint="eastAsia" w:ascii="宋体" w:hAnsi="宋体" w:eastAsia="宋体" w:cs="宋体"/>
          <w:color w:val="auto"/>
          <w:sz w:val="32"/>
          <w:szCs w:val="32"/>
          <w:highlight w:val="none"/>
        </w:rPr>
        <w:t>%；待业人数</w:t>
      </w:r>
      <w:r>
        <w:rPr>
          <w:rFonts w:hint="eastAsia" w:ascii="宋体" w:hAnsi="宋体" w:cs="宋体"/>
          <w:color w:val="auto"/>
          <w:sz w:val="32"/>
          <w:szCs w:val="32"/>
          <w:highlight w:val="none"/>
          <w:lang w:val="en-US" w:eastAsia="zh-CN"/>
        </w:rPr>
        <w:t>66</w:t>
      </w:r>
      <w:r>
        <w:rPr>
          <w:rFonts w:hint="eastAsia" w:ascii="宋体" w:hAnsi="宋体" w:eastAsia="宋体" w:cs="宋体"/>
          <w:color w:val="auto"/>
          <w:sz w:val="32"/>
          <w:szCs w:val="32"/>
          <w:highlight w:val="none"/>
        </w:rPr>
        <w:t>人，占9.</w:t>
      </w:r>
      <w:r>
        <w:rPr>
          <w:rFonts w:hint="eastAsia" w:ascii="宋体" w:hAnsi="宋体" w:cs="宋体"/>
          <w:color w:val="auto"/>
          <w:sz w:val="32"/>
          <w:szCs w:val="32"/>
          <w:highlight w:val="none"/>
          <w:lang w:val="en-US" w:eastAsia="zh-CN"/>
        </w:rPr>
        <w:t>73</w:t>
      </w:r>
      <w:r>
        <w:rPr>
          <w:rFonts w:hint="eastAsia" w:ascii="宋体" w:hAnsi="宋体" w:eastAsia="宋体" w:cs="宋体"/>
          <w:color w:val="auto"/>
          <w:sz w:val="32"/>
          <w:szCs w:val="32"/>
          <w:highlight w:val="none"/>
        </w:rPr>
        <w:t>%。</w:t>
      </w:r>
    </w:p>
    <w:p>
      <w:pPr>
        <w:pStyle w:val="27"/>
        <w:numPr>
          <w:ilvl w:val="0"/>
          <w:numId w:val="0"/>
        </w:numPr>
        <w:tabs>
          <w:tab w:val="left" w:pos="753"/>
        </w:tabs>
        <w:spacing w:line="360" w:lineRule="auto"/>
        <w:ind w:firstLine="643" w:firstLineChars="200"/>
        <w:outlineLvl w:val="2"/>
        <w:rPr>
          <w:rFonts w:hint="eastAsia" w:ascii="宋体" w:hAnsi="宋体" w:eastAsia="宋体" w:cs="宋体"/>
          <w:b/>
          <w:bCs/>
          <w:color w:val="000000"/>
          <w:sz w:val="32"/>
          <w:szCs w:val="32"/>
          <w:highlight w:val="none"/>
        </w:rPr>
      </w:pPr>
      <w:bookmarkStart w:id="11" w:name="_Toc19090"/>
      <w:r>
        <w:rPr>
          <w:rFonts w:hint="eastAsia" w:ascii="宋体" w:hAnsi="宋体" w:cs="宋体"/>
          <w:b/>
          <w:bCs/>
          <w:color w:val="000000"/>
          <w:sz w:val="32"/>
          <w:szCs w:val="32"/>
          <w:highlight w:val="none"/>
          <w:lang w:val="en-US" w:eastAsia="zh-CN"/>
        </w:rPr>
        <w:t>1.</w:t>
      </w:r>
      <w:r>
        <w:rPr>
          <w:rFonts w:hint="eastAsia" w:ascii="宋体" w:hAnsi="宋体" w:eastAsia="宋体" w:cs="宋体"/>
          <w:b/>
          <w:bCs/>
          <w:color w:val="000000"/>
          <w:sz w:val="32"/>
          <w:szCs w:val="32"/>
          <w:highlight w:val="none"/>
          <w:lang w:eastAsia="zh-CN"/>
        </w:rPr>
        <w:t>本科毕业生</w:t>
      </w:r>
      <w:r>
        <w:rPr>
          <w:rFonts w:hint="eastAsia" w:ascii="宋体" w:hAnsi="宋体" w:eastAsia="宋体" w:cs="宋体"/>
          <w:b/>
          <w:bCs/>
          <w:color w:val="000000"/>
          <w:sz w:val="32"/>
          <w:szCs w:val="32"/>
          <w:highlight w:val="none"/>
        </w:rPr>
        <w:t>分层次就业率</w:t>
      </w:r>
      <w:bookmarkEnd w:id="11"/>
    </w:p>
    <w:tbl>
      <w:tblPr>
        <w:tblStyle w:val="12"/>
        <w:tblpPr w:leftFromText="180" w:rightFromText="180" w:vertAnchor="text" w:horzAnchor="page" w:tblpX="2160" w:tblpY="536"/>
        <w:tblOverlap w:val="never"/>
        <w:tblW w:w="804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36"/>
        <w:gridCol w:w="39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trPr>
        <w:tc>
          <w:tcPr>
            <w:tcW w:w="4136" w:type="dxa"/>
            <w:shd w:val="clear" w:color="auto" w:fill="4F81BD" w:themeFill="accent1"/>
            <w:vAlign w:val="center"/>
          </w:tcPr>
          <w:p>
            <w:pPr>
              <w:pStyle w:val="27"/>
              <w:spacing w:line="360" w:lineRule="auto"/>
              <w:ind w:firstLine="0" w:firstLineChars="0"/>
              <w:jc w:val="center"/>
              <w:rPr>
                <w:rFonts w:hint="eastAsia" w:ascii="宋体" w:hAnsi="宋体" w:eastAsia="宋体" w:cs="宋体"/>
                <w:b/>
                <w:bCs/>
                <w:color w:val="FFFFFF" w:themeColor="background1"/>
                <w:kern w:val="0"/>
                <w:sz w:val="24"/>
                <w:szCs w:val="24"/>
                <w:highlight w:val="none"/>
              </w:rPr>
            </w:pPr>
            <w:r>
              <w:rPr>
                <w:rFonts w:hint="eastAsia" w:ascii="宋体" w:hAnsi="宋体" w:eastAsia="宋体" w:cs="宋体"/>
                <w:b/>
                <w:bCs/>
                <w:color w:val="FFFFFF" w:themeColor="background1"/>
                <w:kern w:val="0"/>
                <w:sz w:val="24"/>
                <w:szCs w:val="24"/>
                <w:highlight w:val="none"/>
              </w:rPr>
              <w:t>统计截止日期</w:t>
            </w:r>
          </w:p>
        </w:tc>
        <w:tc>
          <w:tcPr>
            <w:tcW w:w="3905" w:type="dxa"/>
            <w:shd w:val="clear" w:color="auto" w:fill="4F81BD" w:themeFill="accent1"/>
            <w:vAlign w:val="center"/>
          </w:tcPr>
          <w:p>
            <w:pPr>
              <w:pStyle w:val="27"/>
              <w:spacing w:line="360" w:lineRule="auto"/>
              <w:ind w:firstLine="0" w:firstLineChars="0"/>
              <w:jc w:val="center"/>
              <w:rPr>
                <w:rFonts w:hint="eastAsia" w:ascii="宋体" w:hAnsi="宋体" w:eastAsia="宋体" w:cs="宋体"/>
                <w:b/>
                <w:bCs/>
                <w:color w:val="FFFFFF" w:themeColor="background1"/>
                <w:kern w:val="0"/>
                <w:sz w:val="24"/>
                <w:szCs w:val="24"/>
                <w:highlight w:val="none"/>
              </w:rPr>
            </w:pPr>
            <w:r>
              <w:rPr>
                <w:rFonts w:hint="eastAsia" w:ascii="宋体" w:hAnsi="宋体" w:eastAsia="宋体" w:cs="宋体"/>
                <w:b/>
                <w:bCs/>
                <w:color w:val="FFFFFF" w:themeColor="background1"/>
                <w:kern w:val="0"/>
                <w:sz w:val="24"/>
                <w:szCs w:val="24"/>
                <w:highlight w:val="none"/>
              </w:rPr>
              <w:t>本科生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4136" w:type="dxa"/>
            <w:shd w:val="clear" w:color="auto" w:fill="C7DAF1" w:themeFill="text2" w:themeFillTint="32"/>
            <w:vAlign w:val="center"/>
          </w:tcPr>
          <w:p>
            <w:pPr>
              <w:widowControl/>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rPr>
              <w:t>8月</w:t>
            </w:r>
            <w:r>
              <w:rPr>
                <w:rFonts w:hint="eastAsia" w:ascii="宋体" w:hAnsi="宋体" w:cs="宋体"/>
                <w:color w:val="000000"/>
                <w:kern w:val="0"/>
                <w:sz w:val="22"/>
                <w:szCs w:val="22"/>
                <w:highlight w:val="none"/>
                <w:lang w:val="en-US" w:eastAsia="zh-CN"/>
              </w:rPr>
              <w:t>31</w:t>
            </w:r>
            <w:r>
              <w:rPr>
                <w:rFonts w:hint="eastAsia" w:ascii="宋体" w:hAnsi="宋体" w:eastAsia="宋体" w:cs="宋体"/>
                <w:color w:val="000000"/>
                <w:kern w:val="0"/>
                <w:sz w:val="22"/>
                <w:szCs w:val="22"/>
                <w:highlight w:val="none"/>
              </w:rPr>
              <w:t>日</w:t>
            </w:r>
          </w:p>
        </w:tc>
        <w:tc>
          <w:tcPr>
            <w:tcW w:w="3905" w:type="dxa"/>
            <w:shd w:val="clear" w:color="auto" w:fill="C7DAF1" w:themeFill="text2" w:themeFillTint="32"/>
            <w:vAlign w:val="center"/>
          </w:tcPr>
          <w:p>
            <w:pPr>
              <w:widowControl/>
              <w:spacing w:line="360" w:lineRule="auto"/>
              <w:jc w:val="center"/>
              <w:rPr>
                <w:rFonts w:hint="eastAsia" w:ascii="宋体" w:hAnsi="宋体" w:eastAsia="宋体" w:cs="宋体"/>
                <w:color w:val="000000"/>
                <w:kern w:val="0"/>
                <w:sz w:val="22"/>
                <w:szCs w:val="22"/>
                <w:highlight w:val="none"/>
                <w:lang w:eastAsia="zh-CN"/>
              </w:rPr>
            </w:pPr>
            <w:r>
              <w:rPr>
                <w:rFonts w:hint="eastAsia" w:ascii="宋体" w:hAnsi="宋体" w:cs="宋体"/>
                <w:color w:val="000000"/>
                <w:kern w:val="0"/>
                <w:sz w:val="22"/>
                <w:szCs w:val="22"/>
                <w:highlight w:val="none"/>
                <w:lang w:val="en-US" w:eastAsia="zh-CN"/>
              </w:rPr>
              <w:t>70.69</w:t>
            </w:r>
            <w:r>
              <w:rPr>
                <w:rFonts w:hint="eastAsia" w:ascii="宋体" w:hAnsi="宋体" w:eastAsia="宋体" w:cs="宋体"/>
                <w:color w:val="000000"/>
                <w:kern w:val="0"/>
                <w:sz w:val="22"/>
                <w:szCs w:val="22"/>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4136" w:type="dxa"/>
            <w:shd w:val="clear" w:color="auto" w:fill="auto"/>
            <w:vAlign w:val="center"/>
          </w:tcPr>
          <w:p>
            <w:pPr>
              <w:widowControl/>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lang w:val="en-US" w:eastAsia="zh-CN"/>
              </w:rPr>
              <w:t>12</w:t>
            </w:r>
            <w:r>
              <w:rPr>
                <w:rFonts w:hint="eastAsia" w:ascii="宋体" w:hAnsi="宋体" w:eastAsia="宋体" w:cs="宋体"/>
                <w:color w:val="000000"/>
                <w:kern w:val="0"/>
                <w:sz w:val="22"/>
                <w:szCs w:val="22"/>
                <w:highlight w:val="none"/>
              </w:rPr>
              <w:t>月</w:t>
            </w:r>
            <w:r>
              <w:rPr>
                <w:rFonts w:hint="eastAsia" w:ascii="宋体" w:hAnsi="宋体" w:cs="宋体"/>
                <w:color w:val="000000"/>
                <w:kern w:val="0"/>
                <w:sz w:val="22"/>
                <w:szCs w:val="22"/>
                <w:highlight w:val="none"/>
                <w:lang w:val="en-US" w:eastAsia="zh-CN"/>
              </w:rPr>
              <w:t>30</w:t>
            </w:r>
            <w:r>
              <w:rPr>
                <w:rFonts w:hint="eastAsia" w:ascii="宋体" w:hAnsi="宋体" w:eastAsia="宋体" w:cs="宋体"/>
                <w:color w:val="000000"/>
                <w:kern w:val="0"/>
                <w:sz w:val="22"/>
                <w:szCs w:val="22"/>
                <w:highlight w:val="none"/>
              </w:rPr>
              <w:t>日</w:t>
            </w:r>
          </w:p>
        </w:tc>
        <w:tc>
          <w:tcPr>
            <w:tcW w:w="3905" w:type="dxa"/>
            <w:shd w:val="clear" w:color="auto" w:fill="auto"/>
            <w:vAlign w:val="center"/>
          </w:tcPr>
          <w:p>
            <w:pPr>
              <w:widowControl/>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rPr>
              <w:t>90.</w:t>
            </w:r>
            <w:r>
              <w:rPr>
                <w:rFonts w:hint="eastAsia" w:ascii="宋体" w:hAnsi="宋体" w:cs="宋体"/>
                <w:color w:val="000000"/>
                <w:kern w:val="0"/>
                <w:sz w:val="22"/>
                <w:szCs w:val="22"/>
                <w:highlight w:val="none"/>
                <w:lang w:val="en-US" w:eastAsia="zh-CN"/>
              </w:rPr>
              <w:t>27</w:t>
            </w:r>
            <w:r>
              <w:rPr>
                <w:rFonts w:hint="eastAsia" w:ascii="宋体" w:hAnsi="宋体" w:eastAsia="宋体" w:cs="宋体"/>
                <w:color w:val="000000"/>
                <w:kern w:val="0"/>
                <w:sz w:val="22"/>
                <w:szCs w:val="22"/>
                <w:highlight w:val="none"/>
              </w:rPr>
              <w:t>%</w:t>
            </w:r>
          </w:p>
        </w:tc>
      </w:tr>
    </w:tbl>
    <w:p>
      <w:pPr>
        <w:pStyle w:val="27"/>
        <w:spacing w:line="360" w:lineRule="auto"/>
        <w:ind w:firstLine="0" w:firstLineChars="0"/>
        <w:jc w:val="center"/>
        <w:rPr>
          <w:rFonts w:hint="eastAsia" w:ascii="宋体" w:hAnsi="宋体" w:eastAsia="宋体" w:cs="宋体"/>
          <w:b/>
          <w:bCs/>
          <w:color w:val="000000"/>
          <w:sz w:val="32"/>
          <w:szCs w:val="32"/>
          <w:highlight w:val="none"/>
        </w:rPr>
      </w:pPr>
      <w:r>
        <w:rPr>
          <w:rFonts w:hint="eastAsia" w:ascii="宋体" w:hAnsi="宋体" w:eastAsia="宋体" w:cs="宋体"/>
          <w:b/>
          <w:bCs/>
          <w:color w:val="000000"/>
          <w:sz w:val="28"/>
          <w:szCs w:val="28"/>
          <w:highlight w:val="none"/>
        </w:rPr>
        <w:t>表1.3.1  吉首大学商学院</w:t>
      </w:r>
      <w:r>
        <w:rPr>
          <w:rFonts w:hint="eastAsia" w:ascii="宋体" w:hAnsi="宋体" w:eastAsia="宋体" w:cs="宋体"/>
          <w:b/>
          <w:bCs/>
          <w:color w:val="000000"/>
          <w:sz w:val="28"/>
          <w:szCs w:val="28"/>
          <w:highlight w:val="none"/>
          <w:lang w:eastAsia="zh-CN"/>
        </w:rPr>
        <w:t>2020</w:t>
      </w:r>
      <w:r>
        <w:rPr>
          <w:rFonts w:hint="eastAsia" w:ascii="宋体" w:hAnsi="宋体" w:eastAsia="宋体" w:cs="宋体"/>
          <w:b/>
          <w:bCs/>
          <w:color w:val="000000"/>
          <w:sz w:val="28"/>
          <w:szCs w:val="28"/>
          <w:highlight w:val="none"/>
        </w:rPr>
        <w:t>届</w:t>
      </w:r>
      <w:r>
        <w:rPr>
          <w:rFonts w:hint="eastAsia" w:ascii="宋体" w:hAnsi="宋体" w:eastAsia="宋体" w:cs="宋体"/>
          <w:b/>
          <w:bCs/>
          <w:color w:val="000000"/>
          <w:sz w:val="28"/>
          <w:szCs w:val="28"/>
          <w:highlight w:val="none"/>
          <w:lang w:val="en-US" w:eastAsia="zh-CN"/>
        </w:rPr>
        <w:t>本科毕业生</w:t>
      </w:r>
      <w:r>
        <w:rPr>
          <w:rFonts w:hint="eastAsia" w:ascii="宋体" w:hAnsi="宋体" w:eastAsia="宋体" w:cs="宋体"/>
          <w:b/>
          <w:bCs/>
          <w:color w:val="000000"/>
          <w:sz w:val="28"/>
          <w:szCs w:val="28"/>
          <w:highlight w:val="none"/>
        </w:rPr>
        <w:t>分层次就业率</w:t>
      </w:r>
    </w:p>
    <w:p>
      <w:pPr>
        <w:pStyle w:val="27"/>
        <w:spacing w:line="360" w:lineRule="auto"/>
        <w:ind w:firstLine="31680"/>
        <w:outlineLvl w:val="2"/>
        <w:rPr>
          <w:rFonts w:hint="eastAsia" w:ascii="宋体" w:hAnsi="宋体" w:eastAsia="宋体" w:cs="宋体"/>
          <w:b/>
          <w:bCs/>
          <w:color w:val="000000"/>
          <w:sz w:val="32"/>
          <w:szCs w:val="32"/>
          <w:highlight w:val="none"/>
        </w:rPr>
      </w:pPr>
      <w:bookmarkStart w:id="12" w:name="_Toc15609"/>
      <w:r>
        <w:rPr>
          <w:rFonts w:hint="eastAsia" w:ascii="宋体" w:hAnsi="宋体" w:eastAsia="宋体" w:cs="宋体"/>
          <w:b/>
          <w:bCs/>
          <w:color w:val="000000"/>
          <w:sz w:val="32"/>
          <w:szCs w:val="32"/>
          <w:highlight w:val="none"/>
        </w:rPr>
        <w:t>2</w:t>
      </w:r>
      <w:r>
        <w:rPr>
          <w:rFonts w:hint="eastAsia" w:ascii="宋体" w:hAnsi="宋体" w:cs="宋体"/>
          <w:b/>
          <w:bCs/>
          <w:color w:val="000000"/>
          <w:sz w:val="32"/>
          <w:szCs w:val="32"/>
          <w:highlight w:val="none"/>
          <w:lang w:eastAsia="zh-CN"/>
        </w:rPr>
        <w:t>.</w:t>
      </w:r>
      <w:r>
        <w:rPr>
          <w:rFonts w:hint="eastAsia" w:ascii="宋体" w:hAnsi="宋体" w:eastAsia="宋体" w:cs="宋体"/>
          <w:b/>
          <w:bCs/>
          <w:color w:val="000000"/>
          <w:sz w:val="32"/>
          <w:szCs w:val="32"/>
          <w:highlight w:val="none"/>
        </w:rPr>
        <w:t>各专业</w:t>
      </w:r>
      <w:r>
        <w:rPr>
          <w:rFonts w:hint="eastAsia" w:ascii="宋体" w:hAnsi="宋体" w:eastAsia="宋体" w:cs="宋体"/>
          <w:b/>
          <w:bCs/>
          <w:color w:val="000000"/>
          <w:sz w:val="32"/>
          <w:szCs w:val="32"/>
          <w:highlight w:val="none"/>
          <w:lang w:eastAsia="zh-CN"/>
        </w:rPr>
        <w:t>2020</w:t>
      </w:r>
      <w:r>
        <w:rPr>
          <w:rFonts w:hint="eastAsia" w:ascii="宋体" w:hAnsi="宋体" w:eastAsia="宋体" w:cs="宋体"/>
          <w:b/>
          <w:bCs/>
          <w:color w:val="000000"/>
          <w:sz w:val="32"/>
          <w:szCs w:val="32"/>
          <w:highlight w:val="none"/>
        </w:rPr>
        <w:t>届</w:t>
      </w:r>
      <w:r>
        <w:rPr>
          <w:rFonts w:hint="eastAsia" w:ascii="宋体" w:hAnsi="宋体" w:eastAsia="宋体" w:cs="宋体"/>
          <w:b/>
          <w:bCs/>
          <w:color w:val="000000"/>
          <w:sz w:val="32"/>
          <w:szCs w:val="32"/>
          <w:highlight w:val="none"/>
          <w:lang w:val="en-US" w:eastAsia="zh-CN"/>
        </w:rPr>
        <w:t>本科毕业生</w:t>
      </w:r>
      <w:r>
        <w:rPr>
          <w:rFonts w:hint="eastAsia" w:ascii="宋体" w:hAnsi="宋体" w:eastAsia="宋体" w:cs="宋体"/>
          <w:b/>
          <w:bCs/>
          <w:color w:val="000000"/>
          <w:sz w:val="32"/>
          <w:szCs w:val="32"/>
          <w:highlight w:val="none"/>
        </w:rPr>
        <w:t>就业率</w:t>
      </w:r>
      <w:bookmarkEnd w:id="12"/>
    </w:p>
    <w:tbl>
      <w:tblPr>
        <w:tblStyle w:val="12"/>
        <w:tblpPr w:leftFromText="180" w:rightFromText="180" w:vertAnchor="text" w:horzAnchor="page" w:tblpX="2116" w:tblpY="92"/>
        <w:tblOverlap w:val="never"/>
        <w:tblW w:w="8040" w:type="dxa"/>
        <w:tblInd w:w="0" w:type="dxa"/>
        <w:tblLayout w:type="fixed"/>
        <w:tblCellMar>
          <w:top w:w="0" w:type="dxa"/>
          <w:left w:w="108" w:type="dxa"/>
          <w:bottom w:w="0" w:type="dxa"/>
          <w:right w:w="108" w:type="dxa"/>
        </w:tblCellMar>
      </w:tblPr>
      <w:tblGrid>
        <w:gridCol w:w="2349"/>
        <w:gridCol w:w="2463"/>
        <w:gridCol w:w="1465"/>
        <w:gridCol w:w="1763"/>
      </w:tblGrid>
      <w:tr>
        <w:tblPrEx>
          <w:tblCellMar>
            <w:top w:w="0" w:type="dxa"/>
            <w:left w:w="108" w:type="dxa"/>
            <w:bottom w:w="0" w:type="dxa"/>
            <w:right w:w="108" w:type="dxa"/>
          </w:tblCellMar>
        </w:tblPrEx>
        <w:trPr>
          <w:trHeight w:val="599" w:hRule="atLeast"/>
        </w:trPr>
        <w:tc>
          <w:tcPr>
            <w:tcW w:w="2349" w:type="dxa"/>
            <w:vMerge w:val="restart"/>
            <w:tcBorders>
              <w:top w:val="single" w:color="auto" w:sz="4" w:space="0"/>
              <w:left w:val="single" w:color="auto" w:sz="4" w:space="0"/>
              <w:bottom w:val="single" w:color="auto" w:sz="4" w:space="0"/>
              <w:right w:val="single" w:color="auto" w:sz="4" w:space="0"/>
            </w:tcBorders>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专业名称</w:t>
            </w:r>
          </w:p>
        </w:tc>
        <w:tc>
          <w:tcPr>
            <w:tcW w:w="2463" w:type="dxa"/>
            <w:vMerge w:val="restart"/>
            <w:tcBorders>
              <w:top w:val="single" w:color="auto" w:sz="4" w:space="0"/>
              <w:left w:val="single" w:color="auto" w:sz="4" w:space="0"/>
              <w:bottom w:val="single" w:color="000000" w:sz="4" w:space="0"/>
              <w:right w:val="single" w:color="auto" w:sz="4" w:space="0"/>
            </w:tcBorders>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lang w:eastAsia="zh-CN"/>
              </w:rPr>
            </w:pPr>
            <w:r>
              <w:rPr>
                <w:rFonts w:hint="eastAsia" w:ascii="宋体" w:hAnsi="宋体" w:eastAsia="宋体" w:cs="宋体"/>
                <w:b/>
                <w:bCs/>
                <w:color w:val="FFFFFF" w:themeColor="background1"/>
                <w:kern w:val="0"/>
                <w:sz w:val="22"/>
                <w:szCs w:val="22"/>
                <w:highlight w:val="none"/>
                <w:lang w:eastAsia="zh-CN"/>
              </w:rPr>
              <w:t>本科毕业生</w:t>
            </w:r>
          </w:p>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总人数（人）</w:t>
            </w:r>
          </w:p>
        </w:tc>
        <w:tc>
          <w:tcPr>
            <w:tcW w:w="3228" w:type="dxa"/>
            <w:gridSpan w:val="2"/>
            <w:tcBorders>
              <w:top w:val="single" w:color="auto" w:sz="4" w:space="0"/>
              <w:left w:val="nil"/>
              <w:bottom w:val="single" w:color="auto" w:sz="4" w:space="0"/>
              <w:right w:val="single" w:color="auto" w:sz="4" w:space="0"/>
            </w:tcBorders>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1</w:t>
            </w:r>
            <w:r>
              <w:rPr>
                <w:rFonts w:hint="eastAsia" w:ascii="宋体" w:hAnsi="宋体" w:eastAsia="宋体" w:cs="宋体"/>
                <w:b/>
                <w:bCs/>
                <w:color w:val="FFFFFF" w:themeColor="background1"/>
                <w:kern w:val="0"/>
                <w:sz w:val="22"/>
                <w:szCs w:val="22"/>
                <w:highlight w:val="none"/>
                <w:lang w:val="en-US" w:eastAsia="zh-CN"/>
              </w:rPr>
              <w:t>2</w:t>
            </w:r>
            <w:r>
              <w:rPr>
                <w:rFonts w:hint="eastAsia" w:ascii="宋体" w:hAnsi="宋体" w:eastAsia="宋体" w:cs="宋体"/>
                <w:b/>
                <w:bCs/>
                <w:color w:val="FFFFFF" w:themeColor="background1"/>
                <w:kern w:val="0"/>
                <w:sz w:val="22"/>
                <w:szCs w:val="22"/>
                <w:highlight w:val="none"/>
              </w:rPr>
              <w:t>月</w:t>
            </w:r>
            <w:r>
              <w:rPr>
                <w:rFonts w:hint="eastAsia" w:ascii="宋体" w:hAnsi="宋体" w:cs="宋体"/>
                <w:b/>
                <w:bCs/>
                <w:color w:val="FFFFFF" w:themeColor="background1"/>
                <w:kern w:val="0"/>
                <w:sz w:val="22"/>
                <w:szCs w:val="22"/>
                <w:highlight w:val="none"/>
                <w:lang w:val="en-US" w:eastAsia="zh-CN"/>
              </w:rPr>
              <w:t>30</w:t>
            </w:r>
            <w:r>
              <w:rPr>
                <w:rFonts w:hint="eastAsia" w:ascii="宋体" w:hAnsi="宋体" w:eastAsia="宋体" w:cs="宋体"/>
                <w:b/>
                <w:bCs/>
                <w:color w:val="FFFFFF" w:themeColor="background1"/>
                <w:kern w:val="0"/>
                <w:sz w:val="22"/>
                <w:szCs w:val="22"/>
                <w:highlight w:val="none"/>
              </w:rPr>
              <w:t>日</w:t>
            </w:r>
          </w:p>
        </w:tc>
      </w:tr>
      <w:tr>
        <w:tblPrEx>
          <w:tblCellMar>
            <w:top w:w="0" w:type="dxa"/>
            <w:left w:w="108" w:type="dxa"/>
            <w:bottom w:w="0" w:type="dxa"/>
            <w:right w:w="108" w:type="dxa"/>
          </w:tblCellMar>
        </w:tblPrEx>
        <w:trPr>
          <w:trHeight w:val="304" w:hRule="atLeast"/>
        </w:trPr>
        <w:tc>
          <w:tcPr>
            <w:tcW w:w="2349" w:type="dxa"/>
            <w:vMerge w:val="continue"/>
            <w:tcBorders>
              <w:top w:val="single" w:color="auto" w:sz="4" w:space="0"/>
              <w:left w:val="single" w:color="auto" w:sz="4" w:space="0"/>
              <w:bottom w:val="single" w:color="auto" w:sz="4" w:space="0"/>
              <w:right w:val="single" w:color="auto" w:sz="4" w:space="0"/>
            </w:tcBorders>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p>
        </w:tc>
        <w:tc>
          <w:tcPr>
            <w:tcW w:w="2463" w:type="dxa"/>
            <w:vMerge w:val="continue"/>
            <w:tcBorders>
              <w:top w:val="single" w:color="auto" w:sz="4" w:space="0"/>
              <w:left w:val="single" w:color="auto" w:sz="4" w:space="0"/>
              <w:bottom w:val="single" w:color="000000" w:sz="4" w:space="0"/>
              <w:right w:val="single" w:color="auto" w:sz="4" w:space="0"/>
            </w:tcBorders>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p>
        </w:tc>
        <w:tc>
          <w:tcPr>
            <w:tcW w:w="1465" w:type="dxa"/>
            <w:tcBorders>
              <w:top w:val="nil"/>
              <w:left w:val="nil"/>
              <w:bottom w:val="single" w:color="auto" w:sz="4" w:space="0"/>
              <w:right w:val="single" w:color="auto" w:sz="4" w:space="0"/>
            </w:tcBorders>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就业人数（人）</w:t>
            </w:r>
          </w:p>
        </w:tc>
        <w:tc>
          <w:tcPr>
            <w:tcW w:w="1763" w:type="dxa"/>
            <w:tcBorders>
              <w:top w:val="nil"/>
              <w:left w:val="nil"/>
              <w:bottom w:val="single" w:color="auto" w:sz="4" w:space="0"/>
              <w:right w:val="single" w:color="auto" w:sz="4" w:space="0"/>
            </w:tcBorders>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就业率（%）</w:t>
            </w:r>
          </w:p>
        </w:tc>
      </w:tr>
      <w:tr>
        <w:tblPrEx>
          <w:tblCellMar>
            <w:top w:w="0" w:type="dxa"/>
            <w:left w:w="108" w:type="dxa"/>
            <w:bottom w:w="0" w:type="dxa"/>
            <w:right w:w="108" w:type="dxa"/>
          </w:tblCellMar>
        </w:tblPrEx>
        <w:trPr>
          <w:trHeight w:val="479" w:hRule="atLeast"/>
        </w:trPr>
        <w:tc>
          <w:tcPr>
            <w:tcW w:w="2349"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widowControl/>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rPr>
              <w:t>会计学</w:t>
            </w:r>
          </w:p>
        </w:tc>
        <w:tc>
          <w:tcPr>
            <w:tcW w:w="2463" w:type="dxa"/>
            <w:tcBorders>
              <w:top w:val="single" w:color="auto" w:sz="4" w:space="0"/>
              <w:left w:val="nil"/>
              <w:bottom w:val="single" w:color="auto" w:sz="4" w:space="0"/>
              <w:right w:val="single" w:color="auto" w:sz="4" w:space="0"/>
            </w:tcBorders>
            <w:shd w:val="clear" w:color="auto" w:fill="C7DAF1" w:themeFill="text2" w:themeFillTint="32"/>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343</w:t>
            </w:r>
          </w:p>
        </w:tc>
        <w:tc>
          <w:tcPr>
            <w:tcW w:w="1465" w:type="dxa"/>
            <w:tcBorders>
              <w:top w:val="single" w:color="auto" w:sz="4" w:space="0"/>
              <w:left w:val="nil"/>
              <w:bottom w:val="single" w:color="auto" w:sz="4" w:space="0"/>
              <w:right w:val="single" w:color="auto" w:sz="4" w:space="0"/>
            </w:tcBorders>
            <w:shd w:val="clear" w:color="auto" w:fill="C7DAF1" w:themeFill="text2" w:themeFillTint="32"/>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297</w:t>
            </w:r>
          </w:p>
        </w:tc>
        <w:tc>
          <w:tcPr>
            <w:tcW w:w="1763" w:type="dxa"/>
            <w:tcBorders>
              <w:top w:val="single" w:color="auto" w:sz="4" w:space="0"/>
              <w:left w:val="nil"/>
              <w:bottom w:val="single" w:color="auto" w:sz="4" w:space="0"/>
              <w:right w:val="single" w:color="auto" w:sz="4" w:space="0"/>
            </w:tcBorders>
            <w:shd w:val="clear" w:color="auto" w:fill="C7DAF1" w:themeFill="text2" w:themeFillTint="32"/>
            <w:vAlign w:val="center"/>
          </w:tcPr>
          <w:p>
            <w:pPr>
              <w:spacing w:line="360" w:lineRule="auto"/>
              <w:jc w:val="center"/>
              <w:rPr>
                <w:rFonts w:hint="eastAsia"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86.59</w:t>
            </w:r>
            <w:r>
              <w:rPr>
                <w:rFonts w:hint="eastAsia" w:ascii="宋体" w:hAnsi="宋体" w:eastAsia="宋体" w:cs="宋体"/>
                <w:color w:val="000000"/>
                <w:kern w:val="0"/>
                <w:sz w:val="22"/>
                <w:szCs w:val="22"/>
                <w:highlight w:val="none"/>
                <w:lang w:val="en-US" w:eastAsia="zh-CN"/>
              </w:rPr>
              <w:t>%</w:t>
            </w:r>
          </w:p>
        </w:tc>
      </w:tr>
      <w:tr>
        <w:tblPrEx>
          <w:tblCellMar>
            <w:top w:w="0" w:type="dxa"/>
            <w:left w:w="108" w:type="dxa"/>
            <w:bottom w:w="0" w:type="dxa"/>
            <w:right w:w="108" w:type="dxa"/>
          </w:tblCellMar>
        </w:tblPrEx>
        <w:trPr>
          <w:trHeight w:val="479" w:hRule="atLeast"/>
        </w:trPr>
        <w:tc>
          <w:tcPr>
            <w:tcW w:w="23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rPr>
              <w:t>经济学</w:t>
            </w:r>
          </w:p>
        </w:tc>
        <w:tc>
          <w:tcPr>
            <w:tcW w:w="2463" w:type="dxa"/>
            <w:tcBorders>
              <w:top w:val="single" w:color="auto" w:sz="4" w:space="0"/>
              <w:left w:val="nil"/>
              <w:bottom w:val="single" w:color="auto" w:sz="4" w:space="0"/>
              <w:right w:val="single" w:color="auto" w:sz="4" w:space="0"/>
            </w:tcBorders>
            <w:shd w:val="clear" w:color="auto" w:fill="auto"/>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100</w:t>
            </w:r>
          </w:p>
        </w:tc>
        <w:tc>
          <w:tcPr>
            <w:tcW w:w="1465" w:type="dxa"/>
            <w:tcBorders>
              <w:top w:val="single" w:color="auto" w:sz="4" w:space="0"/>
              <w:left w:val="nil"/>
              <w:bottom w:val="single" w:color="auto" w:sz="4" w:space="0"/>
              <w:right w:val="single" w:color="auto" w:sz="4" w:space="0"/>
            </w:tcBorders>
            <w:shd w:val="clear" w:color="auto" w:fill="auto"/>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90</w:t>
            </w:r>
          </w:p>
        </w:tc>
        <w:tc>
          <w:tcPr>
            <w:tcW w:w="1763" w:type="dxa"/>
            <w:tcBorders>
              <w:top w:val="single" w:color="auto" w:sz="4" w:space="0"/>
              <w:left w:val="nil"/>
              <w:bottom w:val="single" w:color="auto" w:sz="4" w:space="0"/>
              <w:right w:val="single" w:color="auto" w:sz="4" w:space="0"/>
            </w:tcBorders>
            <w:shd w:val="clear" w:color="auto" w:fill="auto"/>
            <w:vAlign w:val="center"/>
          </w:tcPr>
          <w:p>
            <w:pPr>
              <w:spacing w:line="360" w:lineRule="auto"/>
              <w:jc w:val="center"/>
              <w:rPr>
                <w:rFonts w:hint="eastAsia"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90.00</w:t>
            </w:r>
            <w:r>
              <w:rPr>
                <w:rFonts w:hint="eastAsia" w:ascii="宋体" w:hAnsi="宋体" w:eastAsia="宋体" w:cs="宋体"/>
                <w:color w:val="000000"/>
                <w:kern w:val="0"/>
                <w:sz w:val="22"/>
                <w:szCs w:val="22"/>
                <w:highlight w:val="none"/>
                <w:lang w:val="en-US" w:eastAsia="zh-CN"/>
              </w:rPr>
              <w:t>%</w:t>
            </w:r>
          </w:p>
        </w:tc>
      </w:tr>
      <w:tr>
        <w:tblPrEx>
          <w:tblCellMar>
            <w:top w:w="0" w:type="dxa"/>
            <w:left w:w="108" w:type="dxa"/>
            <w:bottom w:w="0" w:type="dxa"/>
            <w:right w:w="108" w:type="dxa"/>
          </w:tblCellMar>
        </w:tblPrEx>
        <w:trPr>
          <w:trHeight w:val="479" w:hRule="atLeast"/>
        </w:trPr>
        <w:tc>
          <w:tcPr>
            <w:tcW w:w="2349"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widowControl/>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rPr>
              <w:t>工商管理</w:t>
            </w:r>
          </w:p>
        </w:tc>
        <w:tc>
          <w:tcPr>
            <w:tcW w:w="2463" w:type="dxa"/>
            <w:tcBorders>
              <w:top w:val="single" w:color="auto" w:sz="4" w:space="0"/>
              <w:left w:val="nil"/>
              <w:bottom w:val="single" w:color="auto" w:sz="4" w:space="0"/>
              <w:right w:val="single" w:color="auto" w:sz="4" w:space="0"/>
            </w:tcBorders>
            <w:shd w:val="clear" w:color="auto" w:fill="C7DAF1" w:themeFill="text2" w:themeFillTint="32"/>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92</w:t>
            </w:r>
          </w:p>
        </w:tc>
        <w:tc>
          <w:tcPr>
            <w:tcW w:w="1465" w:type="dxa"/>
            <w:tcBorders>
              <w:top w:val="single" w:color="auto" w:sz="4" w:space="0"/>
              <w:left w:val="nil"/>
              <w:bottom w:val="single" w:color="auto" w:sz="4" w:space="0"/>
              <w:right w:val="single" w:color="auto" w:sz="4" w:space="0"/>
            </w:tcBorders>
            <w:shd w:val="clear" w:color="auto" w:fill="C7DAF1" w:themeFill="text2" w:themeFillTint="32"/>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90</w:t>
            </w:r>
          </w:p>
        </w:tc>
        <w:tc>
          <w:tcPr>
            <w:tcW w:w="1763" w:type="dxa"/>
            <w:tcBorders>
              <w:top w:val="single" w:color="auto" w:sz="4" w:space="0"/>
              <w:left w:val="nil"/>
              <w:bottom w:val="single" w:color="auto" w:sz="4" w:space="0"/>
              <w:right w:val="single" w:color="auto" w:sz="4" w:space="0"/>
            </w:tcBorders>
            <w:shd w:val="clear" w:color="auto" w:fill="C7DAF1" w:themeFill="text2" w:themeFillTint="32"/>
            <w:vAlign w:val="center"/>
          </w:tcPr>
          <w:p>
            <w:pPr>
              <w:spacing w:line="360" w:lineRule="auto"/>
              <w:jc w:val="center"/>
              <w:rPr>
                <w:rFonts w:hint="eastAsia"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97.83</w:t>
            </w:r>
            <w:r>
              <w:rPr>
                <w:rFonts w:hint="eastAsia" w:ascii="宋体" w:hAnsi="宋体" w:eastAsia="宋体" w:cs="宋体"/>
                <w:color w:val="000000"/>
                <w:kern w:val="0"/>
                <w:sz w:val="22"/>
                <w:szCs w:val="22"/>
                <w:highlight w:val="none"/>
                <w:lang w:val="en-US" w:eastAsia="zh-CN"/>
              </w:rPr>
              <w:t>%</w:t>
            </w:r>
          </w:p>
        </w:tc>
      </w:tr>
      <w:tr>
        <w:tblPrEx>
          <w:tblCellMar>
            <w:top w:w="0" w:type="dxa"/>
            <w:left w:w="108" w:type="dxa"/>
            <w:bottom w:w="0" w:type="dxa"/>
            <w:right w:w="108" w:type="dxa"/>
          </w:tblCellMar>
        </w:tblPrEx>
        <w:trPr>
          <w:trHeight w:val="479" w:hRule="atLeast"/>
        </w:trPr>
        <w:tc>
          <w:tcPr>
            <w:tcW w:w="234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rPr>
              <w:t>国际经济与贸易</w:t>
            </w:r>
          </w:p>
        </w:tc>
        <w:tc>
          <w:tcPr>
            <w:tcW w:w="2463" w:type="dxa"/>
            <w:tcBorders>
              <w:top w:val="single" w:color="auto" w:sz="4" w:space="0"/>
              <w:left w:val="nil"/>
              <w:bottom w:val="single" w:color="auto" w:sz="4" w:space="0"/>
              <w:right w:val="single" w:color="auto" w:sz="4" w:space="0"/>
            </w:tcBorders>
            <w:shd w:val="clear" w:color="auto" w:fill="auto"/>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73</w:t>
            </w:r>
          </w:p>
        </w:tc>
        <w:tc>
          <w:tcPr>
            <w:tcW w:w="1465" w:type="dxa"/>
            <w:tcBorders>
              <w:top w:val="single" w:color="auto" w:sz="4" w:space="0"/>
              <w:left w:val="nil"/>
              <w:bottom w:val="single" w:color="auto" w:sz="4" w:space="0"/>
              <w:right w:val="single" w:color="auto" w:sz="4" w:space="0"/>
            </w:tcBorders>
            <w:shd w:val="clear" w:color="auto" w:fill="auto"/>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65</w:t>
            </w:r>
          </w:p>
        </w:tc>
        <w:tc>
          <w:tcPr>
            <w:tcW w:w="1763" w:type="dxa"/>
            <w:tcBorders>
              <w:top w:val="single" w:color="auto" w:sz="4" w:space="0"/>
              <w:left w:val="nil"/>
              <w:bottom w:val="single" w:color="auto" w:sz="4" w:space="0"/>
              <w:right w:val="single" w:color="auto" w:sz="4" w:space="0"/>
            </w:tcBorders>
            <w:shd w:val="clear" w:color="auto" w:fill="auto"/>
            <w:vAlign w:val="center"/>
          </w:tcPr>
          <w:p>
            <w:pPr>
              <w:spacing w:line="360" w:lineRule="auto"/>
              <w:jc w:val="center"/>
              <w:rPr>
                <w:rFonts w:hint="eastAsia"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89.04</w:t>
            </w:r>
            <w:r>
              <w:rPr>
                <w:rFonts w:hint="eastAsia" w:ascii="宋体" w:hAnsi="宋体" w:eastAsia="宋体" w:cs="宋体"/>
                <w:color w:val="000000"/>
                <w:kern w:val="0"/>
                <w:sz w:val="22"/>
                <w:szCs w:val="22"/>
                <w:highlight w:val="none"/>
                <w:lang w:val="en-US" w:eastAsia="zh-CN"/>
              </w:rPr>
              <w:t>%</w:t>
            </w:r>
          </w:p>
        </w:tc>
      </w:tr>
      <w:tr>
        <w:tblPrEx>
          <w:tblCellMar>
            <w:top w:w="0" w:type="dxa"/>
            <w:left w:w="108" w:type="dxa"/>
            <w:bottom w:w="0" w:type="dxa"/>
            <w:right w:w="108" w:type="dxa"/>
          </w:tblCellMar>
        </w:tblPrEx>
        <w:trPr>
          <w:trHeight w:val="479" w:hRule="atLeast"/>
        </w:trPr>
        <w:tc>
          <w:tcPr>
            <w:tcW w:w="2349"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widowControl/>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rPr>
              <w:t>市场营销</w:t>
            </w:r>
          </w:p>
        </w:tc>
        <w:tc>
          <w:tcPr>
            <w:tcW w:w="2463" w:type="dxa"/>
            <w:tcBorders>
              <w:top w:val="single" w:color="auto" w:sz="4" w:space="0"/>
              <w:left w:val="nil"/>
              <w:bottom w:val="single" w:color="auto" w:sz="4" w:space="0"/>
              <w:right w:val="single" w:color="auto" w:sz="4" w:space="0"/>
            </w:tcBorders>
            <w:shd w:val="clear" w:color="auto" w:fill="C7DAF1" w:themeFill="text2" w:themeFillTint="32"/>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71</w:t>
            </w:r>
          </w:p>
        </w:tc>
        <w:tc>
          <w:tcPr>
            <w:tcW w:w="1465" w:type="dxa"/>
            <w:tcBorders>
              <w:top w:val="single" w:color="auto" w:sz="4" w:space="0"/>
              <w:left w:val="nil"/>
              <w:bottom w:val="single" w:color="auto" w:sz="4" w:space="0"/>
              <w:right w:val="single" w:color="auto" w:sz="4" w:space="0"/>
            </w:tcBorders>
            <w:shd w:val="clear" w:color="auto" w:fill="C7DAF1" w:themeFill="text2" w:themeFillTint="32"/>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71</w:t>
            </w:r>
          </w:p>
        </w:tc>
        <w:tc>
          <w:tcPr>
            <w:tcW w:w="1763" w:type="dxa"/>
            <w:tcBorders>
              <w:top w:val="single" w:color="auto" w:sz="4" w:space="0"/>
              <w:left w:val="nil"/>
              <w:bottom w:val="single" w:color="auto" w:sz="4" w:space="0"/>
              <w:right w:val="single" w:color="auto" w:sz="4" w:space="0"/>
            </w:tcBorders>
            <w:shd w:val="clear" w:color="auto" w:fill="C7DAF1" w:themeFill="text2" w:themeFillTint="32"/>
            <w:vAlign w:val="center"/>
          </w:tcPr>
          <w:p>
            <w:pPr>
              <w:spacing w:line="360" w:lineRule="auto"/>
              <w:jc w:val="center"/>
              <w:rPr>
                <w:rFonts w:hint="eastAsia"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100.00</w:t>
            </w:r>
            <w:r>
              <w:rPr>
                <w:rFonts w:hint="eastAsia" w:ascii="宋体" w:hAnsi="宋体" w:eastAsia="宋体" w:cs="宋体"/>
                <w:color w:val="000000"/>
                <w:kern w:val="0"/>
                <w:sz w:val="22"/>
                <w:szCs w:val="22"/>
                <w:highlight w:val="none"/>
                <w:lang w:val="en-US" w:eastAsia="zh-CN"/>
              </w:rPr>
              <w:t>%</w:t>
            </w:r>
          </w:p>
        </w:tc>
      </w:tr>
      <w:tr>
        <w:tblPrEx>
          <w:tblCellMar>
            <w:top w:w="0" w:type="dxa"/>
            <w:left w:w="108" w:type="dxa"/>
            <w:bottom w:w="0" w:type="dxa"/>
            <w:right w:w="108" w:type="dxa"/>
          </w:tblCellMar>
        </w:tblPrEx>
        <w:trPr>
          <w:trHeight w:val="479" w:hRule="atLeast"/>
        </w:trPr>
        <w:tc>
          <w:tcPr>
            <w:tcW w:w="2349" w:type="dxa"/>
            <w:tcBorders>
              <w:top w:val="single" w:color="auto" w:sz="4" w:space="0"/>
              <w:left w:val="single" w:color="auto" w:sz="4" w:space="0"/>
              <w:bottom w:val="single" w:color="auto" w:sz="4" w:space="0"/>
              <w:right w:val="single" w:color="auto" w:sz="4" w:space="0"/>
            </w:tcBorders>
            <w:shd w:val="clear" w:color="auto" w:fill="4F81BD" w:themeFill="accent1"/>
            <w:vAlign w:val="center"/>
          </w:tcPr>
          <w:p>
            <w:pPr>
              <w:widowControl/>
              <w:spacing w:line="360" w:lineRule="auto"/>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合计</w:t>
            </w:r>
          </w:p>
        </w:tc>
        <w:tc>
          <w:tcPr>
            <w:tcW w:w="2463" w:type="dxa"/>
            <w:tcBorders>
              <w:top w:val="single" w:color="auto" w:sz="4" w:space="0"/>
              <w:left w:val="nil"/>
              <w:bottom w:val="single" w:color="auto" w:sz="4" w:space="0"/>
              <w:right w:val="single" w:color="auto" w:sz="4" w:space="0"/>
            </w:tcBorders>
            <w:shd w:val="clear" w:color="auto" w:fill="4F81BD" w:themeFill="accent1"/>
            <w:vAlign w:val="center"/>
          </w:tcPr>
          <w:p>
            <w:pPr>
              <w:widowControl/>
              <w:spacing w:line="360" w:lineRule="auto"/>
              <w:jc w:val="center"/>
              <w:rPr>
                <w:rFonts w:hint="default" w:ascii="宋体" w:hAnsi="宋体" w:eastAsia="宋体" w:cs="宋体"/>
                <w:b/>
                <w:bCs/>
                <w:color w:val="FFFFFF" w:themeColor="background1"/>
                <w:kern w:val="0"/>
                <w:sz w:val="22"/>
                <w:szCs w:val="22"/>
                <w:highlight w:val="none"/>
                <w:lang w:val="en-US" w:eastAsia="zh-CN"/>
              </w:rPr>
            </w:pPr>
            <w:r>
              <w:rPr>
                <w:rFonts w:hint="eastAsia" w:ascii="宋体" w:hAnsi="宋体" w:cs="宋体"/>
                <w:b/>
                <w:bCs/>
                <w:color w:val="FFFFFF" w:themeColor="background1"/>
                <w:kern w:val="0"/>
                <w:sz w:val="22"/>
                <w:szCs w:val="22"/>
                <w:highlight w:val="none"/>
                <w:lang w:val="en-US" w:eastAsia="zh-CN"/>
              </w:rPr>
              <w:t>679</w:t>
            </w:r>
          </w:p>
        </w:tc>
        <w:tc>
          <w:tcPr>
            <w:tcW w:w="1465" w:type="dxa"/>
            <w:tcBorders>
              <w:top w:val="single" w:color="auto" w:sz="4" w:space="0"/>
              <w:left w:val="nil"/>
              <w:bottom w:val="single" w:color="auto" w:sz="4" w:space="0"/>
              <w:right w:val="single" w:color="auto" w:sz="4" w:space="0"/>
            </w:tcBorders>
            <w:shd w:val="clear" w:color="auto" w:fill="4F81BD" w:themeFill="accent1"/>
            <w:vAlign w:val="center"/>
          </w:tcPr>
          <w:p>
            <w:pPr>
              <w:spacing w:line="360" w:lineRule="auto"/>
              <w:jc w:val="center"/>
              <w:rPr>
                <w:rFonts w:hint="default" w:ascii="宋体" w:hAnsi="宋体" w:eastAsia="宋体" w:cs="宋体"/>
                <w:b/>
                <w:bCs/>
                <w:color w:val="FFFFFF" w:themeColor="background1"/>
                <w:kern w:val="0"/>
                <w:sz w:val="22"/>
                <w:szCs w:val="22"/>
                <w:highlight w:val="none"/>
                <w:lang w:val="en-US" w:eastAsia="zh-CN"/>
              </w:rPr>
            </w:pPr>
            <w:r>
              <w:rPr>
                <w:rFonts w:hint="eastAsia" w:ascii="宋体" w:hAnsi="宋体" w:cs="宋体"/>
                <w:b/>
                <w:bCs/>
                <w:color w:val="FFFFFF" w:themeColor="background1"/>
                <w:kern w:val="0"/>
                <w:sz w:val="22"/>
                <w:szCs w:val="22"/>
                <w:highlight w:val="none"/>
                <w:lang w:val="en-US" w:eastAsia="zh-CN"/>
              </w:rPr>
              <w:t>613</w:t>
            </w:r>
          </w:p>
        </w:tc>
        <w:tc>
          <w:tcPr>
            <w:tcW w:w="1763" w:type="dxa"/>
            <w:tcBorders>
              <w:top w:val="single" w:color="auto" w:sz="4" w:space="0"/>
              <w:left w:val="nil"/>
              <w:bottom w:val="single" w:color="auto" w:sz="4" w:space="0"/>
              <w:right w:val="single" w:color="auto" w:sz="4" w:space="0"/>
            </w:tcBorders>
            <w:shd w:val="clear" w:color="auto" w:fill="4F81BD" w:themeFill="accent1"/>
            <w:vAlign w:val="center"/>
          </w:tcPr>
          <w:p>
            <w:pPr>
              <w:spacing w:line="360" w:lineRule="auto"/>
              <w:jc w:val="center"/>
              <w:rPr>
                <w:rFonts w:hint="eastAsia" w:ascii="宋体" w:hAnsi="宋体" w:eastAsia="宋体" w:cs="宋体"/>
                <w:b/>
                <w:bCs/>
                <w:color w:val="FFFFFF" w:themeColor="background1"/>
                <w:kern w:val="0"/>
                <w:sz w:val="22"/>
                <w:szCs w:val="22"/>
                <w:highlight w:val="none"/>
                <w:lang w:val="en-US" w:eastAsia="zh-CN"/>
              </w:rPr>
            </w:pPr>
            <w:r>
              <w:rPr>
                <w:rFonts w:hint="eastAsia" w:ascii="宋体" w:hAnsi="宋体" w:eastAsia="宋体" w:cs="宋体"/>
                <w:b/>
                <w:bCs/>
                <w:color w:val="FFFFFF" w:themeColor="background1"/>
                <w:kern w:val="0"/>
                <w:sz w:val="22"/>
                <w:szCs w:val="22"/>
                <w:highlight w:val="none"/>
              </w:rPr>
              <w:t>90.</w:t>
            </w:r>
            <w:r>
              <w:rPr>
                <w:rFonts w:hint="eastAsia" w:ascii="宋体" w:hAnsi="宋体" w:cs="宋体"/>
                <w:b/>
                <w:bCs/>
                <w:color w:val="FFFFFF" w:themeColor="background1"/>
                <w:kern w:val="0"/>
                <w:sz w:val="22"/>
                <w:szCs w:val="22"/>
                <w:highlight w:val="none"/>
                <w:lang w:val="en-US" w:eastAsia="zh-CN"/>
              </w:rPr>
              <w:t>27</w:t>
            </w:r>
            <w:r>
              <w:rPr>
                <w:rFonts w:hint="eastAsia" w:ascii="宋体" w:hAnsi="宋体" w:eastAsia="宋体" w:cs="宋体"/>
                <w:b/>
                <w:bCs/>
                <w:color w:val="FFFFFF" w:themeColor="background1"/>
                <w:kern w:val="0"/>
                <w:sz w:val="22"/>
                <w:szCs w:val="22"/>
                <w:highlight w:val="none"/>
              </w:rPr>
              <w:t>%</w:t>
            </w:r>
          </w:p>
        </w:tc>
      </w:tr>
    </w:tbl>
    <w:p>
      <w:pPr>
        <w:pStyle w:val="27"/>
        <w:spacing w:line="360" w:lineRule="auto"/>
        <w:ind w:firstLine="0" w:firstLineChars="0"/>
        <w:jc w:val="center"/>
        <w:rPr>
          <w:rFonts w:hint="eastAsia" w:ascii="宋体" w:hAnsi="宋体" w:eastAsia="宋体" w:cs="宋体"/>
          <w:b/>
          <w:bCs/>
          <w:color w:val="000000"/>
          <w:sz w:val="28"/>
          <w:szCs w:val="28"/>
          <w:highlight w:val="none"/>
        </w:rPr>
      </w:pPr>
      <w:r>
        <w:rPr>
          <w:rFonts w:hint="eastAsia" w:ascii="宋体" w:hAnsi="宋体" w:eastAsia="宋体" w:cs="宋体"/>
          <w:b/>
          <w:bCs/>
          <w:color w:val="000000"/>
          <w:sz w:val="28"/>
          <w:szCs w:val="28"/>
          <w:highlight w:val="none"/>
        </w:rPr>
        <w:t>表1.3.2  吉首大学商学院各专业</w:t>
      </w:r>
      <w:r>
        <w:rPr>
          <w:rFonts w:hint="eastAsia" w:ascii="宋体" w:hAnsi="宋体" w:eastAsia="宋体" w:cs="宋体"/>
          <w:b/>
          <w:bCs/>
          <w:color w:val="000000"/>
          <w:sz w:val="28"/>
          <w:szCs w:val="28"/>
          <w:highlight w:val="none"/>
          <w:lang w:eastAsia="zh-CN"/>
        </w:rPr>
        <w:t>2020</w:t>
      </w:r>
      <w:r>
        <w:rPr>
          <w:rFonts w:hint="eastAsia" w:ascii="宋体" w:hAnsi="宋体" w:eastAsia="宋体" w:cs="宋体"/>
          <w:b/>
          <w:bCs/>
          <w:color w:val="000000"/>
          <w:sz w:val="28"/>
          <w:szCs w:val="28"/>
          <w:highlight w:val="none"/>
        </w:rPr>
        <w:t>届</w:t>
      </w:r>
      <w:r>
        <w:rPr>
          <w:rFonts w:hint="eastAsia" w:ascii="宋体" w:hAnsi="宋体" w:eastAsia="宋体" w:cs="宋体"/>
          <w:b/>
          <w:bCs/>
          <w:color w:val="000000"/>
          <w:sz w:val="28"/>
          <w:szCs w:val="28"/>
          <w:highlight w:val="none"/>
          <w:lang w:eastAsia="zh-CN"/>
        </w:rPr>
        <w:t>本科毕业生</w:t>
      </w:r>
      <w:r>
        <w:rPr>
          <w:rFonts w:hint="eastAsia" w:ascii="宋体" w:hAnsi="宋体" w:eastAsia="宋体" w:cs="宋体"/>
          <w:b/>
          <w:bCs/>
          <w:color w:val="000000"/>
          <w:sz w:val="28"/>
          <w:szCs w:val="28"/>
          <w:highlight w:val="none"/>
        </w:rPr>
        <w:t>就业率</w:t>
      </w:r>
    </w:p>
    <w:p>
      <w:pPr>
        <w:spacing w:line="360" w:lineRule="auto"/>
        <w:ind w:firstLine="281" w:firstLineChars="100"/>
        <w:rPr>
          <w:rFonts w:hint="eastAsia" w:ascii="宋体" w:hAnsi="宋体" w:eastAsia="宋体" w:cs="宋体"/>
          <w:b/>
          <w:bCs/>
          <w:color w:val="000000"/>
          <w:sz w:val="28"/>
          <w:szCs w:val="28"/>
          <w:highlight w:val="none"/>
        </w:rPr>
      </w:pPr>
      <w:r>
        <w:rPr>
          <w:rFonts w:hint="eastAsia" w:ascii="宋体" w:hAnsi="宋体" w:eastAsia="宋体" w:cs="宋体"/>
          <w:b/>
          <w:bCs/>
          <w:color w:val="000000"/>
          <w:sz w:val="28"/>
          <w:szCs w:val="28"/>
          <w:highlight w:val="none"/>
        </w:rPr>
        <w:t>（注：表中就业率统计截止日期为</w:t>
      </w:r>
      <w:r>
        <w:rPr>
          <w:rFonts w:hint="eastAsia" w:ascii="宋体" w:hAnsi="宋体" w:eastAsia="宋体" w:cs="宋体"/>
          <w:b/>
          <w:bCs/>
          <w:color w:val="000000"/>
          <w:sz w:val="28"/>
          <w:szCs w:val="28"/>
          <w:highlight w:val="none"/>
          <w:lang w:eastAsia="zh-CN"/>
        </w:rPr>
        <w:t>2020</w:t>
      </w:r>
      <w:r>
        <w:rPr>
          <w:rFonts w:hint="eastAsia" w:ascii="宋体" w:hAnsi="宋体" w:eastAsia="宋体" w:cs="宋体"/>
          <w:b/>
          <w:bCs/>
          <w:color w:val="000000"/>
          <w:sz w:val="28"/>
          <w:szCs w:val="28"/>
          <w:highlight w:val="none"/>
        </w:rPr>
        <w:t>年</w:t>
      </w:r>
      <w:r>
        <w:rPr>
          <w:rFonts w:hint="eastAsia" w:ascii="宋体" w:hAnsi="宋体" w:eastAsia="宋体" w:cs="宋体"/>
          <w:b/>
          <w:bCs/>
          <w:color w:val="000000"/>
          <w:sz w:val="28"/>
          <w:szCs w:val="28"/>
          <w:highlight w:val="none"/>
          <w:lang w:val="en-US" w:eastAsia="zh-CN"/>
        </w:rPr>
        <w:t>12</w:t>
      </w:r>
      <w:r>
        <w:rPr>
          <w:rFonts w:hint="eastAsia" w:ascii="宋体" w:hAnsi="宋体" w:eastAsia="宋体" w:cs="宋体"/>
          <w:b/>
          <w:bCs/>
          <w:color w:val="000000"/>
          <w:sz w:val="28"/>
          <w:szCs w:val="28"/>
          <w:highlight w:val="none"/>
        </w:rPr>
        <w:t>月</w:t>
      </w:r>
      <w:r>
        <w:rPr>
          <w:rFonts w:hint="eastAsia" w:ascii="宋体" w:hAnsi="宋体" w:cs="宋体"/>
          <w:b/>
          <w:bCs/>
          <w:color w:val="000000"/>
          <w:sz w:val="28"/>
          <w:szCs w:val="28"/>
          <w:highlight w:val="none"/>
          <w:lang w:val="en-US" w:eastAsia="zh-CN"/>
        </w:rPr>
        <w:t>30</w:t>
      </w:r>
      <w:r>
        <w:rPr>
          <w:rFonts w:hint="eastAsia" w:ascii="宋体" w:hAnsi="宋体" w:eastAsia="宋体" w:cs="宋体"/>
          <w:b/>
          <w:bCs/>
          <w:color w:val="000000"/>
          <w:sz w:val="28"/>
          <w:szCs w:val="28"/>
          <w:highlight w:val="none"/>
        </w:rPr>
        <w:t>日，下同。）</w:t>
      </w:r>
    </w:p>
    <w:p>
      <w:pPr>
        <w:pStyle w:val="27"/>
        <w:spacing w:line="360" w:lineRule="auto"/>
        <w:ind w:firstLine="31680"/>
        <w:rPr>
          <w:rFonts w:hint="eastAsia" w:ascii="宋体" w:hAnsi="宋体" w:eastAsia="宋体" w:cs="宋体"/>
          <w:b/>
          <w:bCs/>
          <w:color w:val="000000"/>
          <w:sz w:val="32"/>
          <w:szCs w:val="32"/>
          <w:highlight w:val="none"/>
        </w:rPr>
      </w:pPr>
    </w:p>
    <w:p>
      <w:pPr>
        <w:pStyle w:val="27"/>
        <w:spacing w:line="360" w:lineRule="auto"/>
        <w:ind w:firstLine="31680"/>
        <w:outlineLvl w:val="2"/>
        <w:rPr>
          <w:rFonts w:hint="eastAsia" w:ascii="宋体" w:hAnsi="宋体" w:eastAsia="宋体" w:cs="宋体"/>
          <w:b/>
          <w:bCs/>
          <w:color w:val="000000"/>
          <w:sz w:val="32"/>
          <w:szCs w:val="32"/>
          <w:highlight w:val="none"/>
        </w:rPr>
      </w:pPr>
      <w:bookmarkStart w:id="13" w:name="_Toc28226"/>
      <w:r>
        <w:rPr>
          <w:rFonts w:hint="eastAsia" w:ascii="宋体" w:hAnsi="宋体" w:eastAsia="宋体" w:cs="宋体"/>
          <w:b/>
          <w:bCs/>
          <w:color w:val="000000"/>
          <w:sz w:val="32"/>
          <w:szCs w:val="32"/>
          <w:highlight w:val="none"/>
        </w:rPr>
        <w:t>3</w:t>
      </w:r>
      <w:r>
        <w:rPr>
          <w:rFonts w:hint="eastAsia" w:ascii="宋体" w:hAnsi="宋体" w:cs="宋体"/>
          <w:b/>
          <w:bCs/>
          <w:color w:val="000000"/>
          <w:sz w:val="32"/>
          <w:szCs w:val="32"/>
          <w:highlight w:val="none"/>
          <w:lang w:eastAsia="zh-CN"/>
        </w:rPr>
        <w:t>.</w:t>
      </w:r>
      <w:r>
        <w:rPr>
          <w:rFonts w:hint="eastAsia" w:ascii="宋体" w:hAnsi="宋体" w:eastAsia="宋体" w:cs="宋体"/>
          <w:b/>
          <w:bCs/>
          <w:color w:val="000000"/>
          <w:sz w:val="32"/>
          <w:szCs w:val="32"/>
          <w:highlight w:val="none"/>
          <w:lang w:eastAsia="zh-CN"/>
        </w:rPr>
        <w:t>本科毕业生</w:t>
      </w:r>
      <w:r>
        <w:rPr>
          <w:rFonts w:hint="eastAsia" w:ascii="宋体" w:hAnsi="宋体" w:eastAsia="宋体" w:cs="宋体"/>
          <w:b/>
          <w:bCs/>
          <w:color w:val="000000"/>
          <w:sz w:val="32"/>
          <w:szCs w:val="32"/>
          <w:highlight w:val="none"/>
        </w:rPr>
        <w:t>各专业分户口类别就业率</w:t>
      </w:r>
      <w:bookmarkEnd w:id="13"/>
    </w:p>
    <w:p>
      <w:pPr>
        <w:pStyle w:val="27"/>
        <w:spacing w:line="360" w:lineRule="auto"/>
        <w:ind w:firstLine="31680"/>
        <w:rPr>
          <w:rFonts w:hint="eastAsia" w:ascii="宋体" w:hAnsi="宋体" w:eastAsia="宋体" w:cs="宋体"/>
          <w:color w:val="000000"/>
          <w:sz w:val="32"/>
          <w:szCs w:val="32"/>
          <w:highlight w:val="none"/>
        </w:rPr>
      </w:pPr>
      <w:r>
        <w:rPr>
          <w:rFonts w:hint="eastAsia" w:ascii="宋体" w:hAnsi="宋体" w:eastAsia="宋体" w:cs="宋体"/>
          <w:color w:val="000000"/>
          <w:sz w:val="32"/>
          <w:szCs w:val="32"/>
          <w:highlight w:val="none"/>
        </w:rPr>
        <w:t>我院</w:t>
      </w:r>
      <w:r>
        <w:rPr>
          <w:rFonts w:hint="eastAsia" w:ascii="宋体" w:hAnsi="宋体" w:eastAsia="宋体" w:cs="宋体"/>
          <w:color w:val="000000"/>
          <w:sz w:val="32"/>
          <w:szCs w:val="32"/>
          <w:highlight w:val="none"/>
          <w:lang w:eastAsia="zh-CN"/>
        </w:rPr>
        <w:t>2020</w:t>
      </w:r>
      <w:r>
        <w:rPr>
          <w:rFonts w:hint="eastAsia" w:ascii="宋体" w:hAnsi="宋体" w:eastAsia="宋体" w:cs="宋体"/>
          <w:color w:val="000000"/>
          <w:sz w:val="32"/>
          <w:szCs w:val="32"/>
          <w:highlight w:val="none"/>
        </w:rPr>
        <w:t>届城镇户口</w:t>
      </w:r>
      <w:r>
        <w:rPr>
          <w:rFonts w:hint="eastAsia" w:ascii="宋体" w:hAnsi="宋体" w:eastAsia="宋体" w:cs="宋体"/>
          <w:color w:val="000000"/>
          <w:sz w:val="32"/>
          <w:szCs w:val="32"/>
          <w:highlight w:val="none"/>
          <w:lang w:eastAsia="zh-CN"/>
        </w:rPr>
        <w:t>本科毕业生</w:t>
      </w:r>
      <w:r>
        <w:rPr>
          <w:rFonts w:hint="eastAsia" w:ascii="宋体" w:hAnsi="宋体" w:cs="宋体"/>
          <w:color w:val="000000"/>
          <w:sz w:val="32"/>
          <w:szCs w:val="32"/>
          <w:highlight w:val="none"/>
          <w:lang w:val="en-US" w:eastAsia="zh-CN"/>
        </w:rPr>
        <w:t>243</w:t>
      </w:r>
      <w:r>
        <w:rPr>
          <w:rFonts w:hint="eastAsia" w:ascii="宋体" w:hAnsi="宋体" w:eastAsia="宋体" w:cs="宋体"/>
          <w:color w:val="000000"/>
          <w:sz w:val="32"/>
          <w:szCs w:val="32"/>
          <w:highlight w:val="none"/>
        </w:rPr>
        <w:t>人，就业率</w:t>
      </w:r>
      <w:r>
        <w:rPr>
          <w:rFonts w:hint="eastAsia" w:ascii="宋体" w:hAnsi="宋体" w:cs="宋体"/>
          <w:color w:val="000000"/>
          <w:sz w:val="32"/>
          <w:szCs w:val="32"/>
          <w:highlight w:val="none"/>
          <w:lang w:val="en-US" w:eastAsia="zh-CN"/>
        </w:rPr>
        <w:t>86.42</w:t>
      </w:r>
      <w:r>
        <w:rPr>
          <w:rFonts w:hint="eastAsia" w:ascii="宋体" w:hAnsi="宋体" w:eastAsia="宋体" w:cs="宋体"/>
          <w:color w:val="000000"/>
          <w:sz w:val="32"/>
          <w:szCs w:val="32"/>
          <w:highlight w:val="none"/>
        </w:rPr>
        <w:t>%，农村户口</w:t>
      </w:r>
      <w:r>
        <w:rPr>
          <w:rFonts w:hint="eastAsia" w:ascii="宋体" w:hAnsi="宋体" w:eastAsia="宋体" w:cs="宋体"/>
          <w:color w:val="000000"/>
          <w:sz w:val="32"/>
          <w:szCs w:val="32"/>
          <w:highlight w:val="none"/>
          <w:lang w:eastAsia="zh-CN"/>
        </w:rPr>
        <w:t>本科毕业生</w:t>
      </w:r>
      <w:r>
        <w:rPr>
          <w:rFonts w:hint="eastAsia" w:ascii="宋体" w:hAnsi="宋体" w:cs="宋体"/>
          <w:color w:val="000000"/>
          <w:sz w:val="32"/>
          <w:szCs w:val="32"/>
          <w:highlight w:val="none"/>
          <w:lang w:val="en-US" w:eastAsia="zh-CN"/>
        </w:rPr>
        <w:t>436</w:t>
      </w:r>
      <w:r>
        <w:rPr>
          <w:rFonts w:hint="eastAsia" w:ascii="宋体" w:hAnsi="宋体" w:eastAsia="宋体" w:cs="宋体"/>
          <w:color w:val="000000"/>
          <w:sz w:val="32"/>
          <w:szCs w:val="32"/>
          <w:highlight w:val="none"/>
        </w:rPr>
        <w:t>人，就业率</w:t>
      </w:r>
      <w:r>
        <w:rPr>
          <w:rFonts w:hint="eastAsia" w:ascii="宋体" w:hAnsi="宋体" w:cs="宋体"/>
          <w:color w:val="000000"/>
          <w:sz w:val="32"/>
          <w:szCs w:val="32"/>
          <w:highlight w:val="none"/>
          <w:lang w:val="en-US" w:eastAsia="zh-CN"/>
        </w:rPr>
        <w:t>92.43</w:t>
      </w:r>
      <w:r>
        <w:rPr>
          <w:rFonts w:hint="eastAsia" w:ascii="宋体" w:hAnsi="宋体" w:eastAsia="宋体" w:cs="宋体"/>
          <w:color w:val="000000"/>
          <w:sz w:val="32"/>
          <w:szCs w:val="32"/>
          <w:highlight w:val="none"/>
        </w:rPr>
        <w:t>%。详见表1.3.3。</w:t>
      </w:r>
    </w:p>
    <w:tbl>
      <w:tblPr>
        <w:tblStyle w:val="12"/>
        <w:tblpPr w:leftFromText="180" w:rightFromText="180" w:vertAnchor="text" w:horzAnchor="page" w:tblpX="2098" w:tblpY="313"/>
        <w:tblOverlap w:val="never"/>
        <w:tblW w:w="8295" w:type="dxa"/>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2175"/>
        <w:gridCol w:w="1530"/>
        <w:gridCol w:w="1530"/>
        <w:gridCol w:w="1530"/>
        <w:gridCol w:w="153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23" w:hRule="atLeast"/>
        </w:trPr>
        <w:tc>
          <w:tcPr>
            <w:tcW w:w="2175" w:type="dxa"/>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学历层次</w:t>
            </w:r>
          </w:p>
        </w:tc>
        <w:tc>
          <w:tcPr>
            <w:tcW w:w="1530" w:type="dxa"/>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4"/>
                <w:szCs w:val="24"/>
                <w:highlight w:val="none"/>
              </w:rPr>
            </w:pPr>
            <w:r>
              <w:rPr>
                <w:rFonts w:hint="eastAsia" w:ascii="宋体" w:hAnsi="宋体" w:eastAsia="宋体" w:cs="宋体"/>
                <w:b/>
                <w:bCs/>
                <w:color w:val="FFFFFF" w:themeColor="background1"/>
                <w:kern w:val="0"/>
                <w:sz w:val="24"/>
                <w:szCs w:val="24"/>
                <w:highlight w:val="none"/>
              </w:rPr>
              <w:t>户口类别</w:t>
            </w:r>
          </w:p>
        </w:tc>
        <w:tc>
          <w:tcPr>
            <w:tcW w:w="1530" w:type="dxa"/>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lang w:eastAsia="zh-CN"/>
              </w:rPr>
              <w:t>本科毕业生</w:t>
            </w:r>
            <w:r>
              <w:rPr>
                <w:rFonts w:hint="eastAsia" w:ascii="宋体" w:hAnsi="宋体" w:eastAsia="宋体" w:cs="宋体"/>
                <w:b/>
                <w:bCs/>
                <w:color w:val="FFFFFF" w:themeColor="background1"/>
                <w:kern w:val="0"/>
                <w:sz w:val="22"/>
                <w:szCs w:val="22"/>
                <w:highlight w:val="none"/>
              </w:rPr>
              <w:t>人数（人）</w:t>
            </w:r>
          </w:p>
        </w:tc>
        <w:tc>
          <w:tcPr>
            <w:tcW w:w="1530" w:type="dxa"/>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已就业人数（人）</w:t>
            </w:r>
          </w:p>
        </w:tc>
        <w:tc>
          <w:tcPr>
            <w:tcW w:w="1530" w:type="dxa"/>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就业率（%）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08" w:hRule="atLeast"/>
        </w:trPr>
        <w:tc>
          <w:tcPr>
            <w:tcW w:w="2175" w:type="dxa"/>
            <w:vMerge w:val="restart"/>
            <w:shd w:val="clear" w:color="auto" w:fill="4F81BD" w:themeFill="accent1"/>
            <w:vAlign w:val="center"/>
          </w:tcPr>
          <w:p>
            <w:pPr>
              <w:widowControl/>
              <w:spacing w:line="360" w:lineRule="auto"/>
              <w:jc w:val="center"/>
              <w:rPr>
                <w:rFonts w:hint="eastAsia" w:ascii="宋体" w:hAnsi="宋体" w:eastAsia="宋体" w:cs="宋体"/>
                <w:b/>
                <w:bCs/>
                <w:color w:val="FFFFFF" w:themeColor="background1"/>
                <w:kern w:val="0"/>
                <w:sz w:val="22"/>
                <w:szCs w:val="22"/>
                <w:highlight w:val="none"/>
                <w:lang w:eastAsia="zh-CN"/>
              </w:rPr>
            </w:pPr>
            <w:r>
              <w:rPr>
                <w:rFonts w:hint="eastAsia" w:ascii="宋体" w:hAnsi="宋体" w:eastAsia="宋体" w:cs="宋体"/>
                <w:b/>
                <w:bCs/>
                <w:color w:val="FFFFFF" w:themeColor="background1"/>
                <w:kern w:val="0"/>
                <w:sz w:val="22"/>
                <w:szCs w:val="22"/>
                <w:highlight w:val="none"/>
                <w:lang w:eastAsia="zh-CN"/>
              </w:rPr>
              <w:t>本科毕业生</w:t>
            </w:r>
          </w:p>
        </w:tc>
        <w:tc>
          <w:tcPr>
            <w:tcW w:w="1530" w:type="dxa"/>
            <w:shd w:val="clear" w:color="auto" w:fill="C7DAF1" w:themeFill="text2" w:themeFillTint="32"/>
            <w:vAlign w:val="center"/>
          </w:tcPr>
          <w:p>
            <w:pPr>
              <w:widowControl/>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rPr>
              <w:t>城镇</w:t>
            </w:r>
          </w:p>
        </w:tc>
        <w:tc>
          <w:tcPr>
            <w:tcW w:w="1530" w:type="dxa"/>
            <w:shd w:val="clear" w:color="auto" w:fill="C7DAF1" w:themeFill="text2" w:themeFillTint="32"/>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243</w:t>
            </w:r>
          </w:p>
        </w:tc>
        <w:tc>
          <w:tcPr>
            <w:tcW w:w="1530" w:type="dxa"/>
            <w:shd w:val="clear" w:color="auto" w:fill="C7DAF1" w:themeFill="text2" w:themeFillTint="32"/>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210</w:t>
            </w:r>
          </w:p>
        </w:tc>
        <w:tc>
          <w:tcPr>
            <w:tcW w:w="1530" w:type="dxa"/>
            <w:shd w:val="clear" w:color="auto" w:fill="C7DAF1" w:themeFill="text2" w:themeFillTint="32"/>
            <w:vAlign w:val="center"/>
          </w:tcPr>
          <w:p>
            <w:pPr>
              <w:widowControl/>
              <w:spacing w:line="360" w:lineRule="auto"/>
              <w:jc w:val="center"/>
              <w:rPr>
                <w:rFonts w:hint="default" w:ascii="宋体" w:hAnsi="宋体" w:eastAsia="宋体" w:cs="宋体"/>
                <w:color w:val="000000"/>
                <w:kern w:val="0"/>
                <w:sz w:val="22"/>
                <w:szCs w:val="22"/>
                <w:highlight w:val="none"/>
                <w:lang w:val="en-US"/>
              </w:rPr>
            </w:pPr>
            <w:r>
              <w:rPr>
                <w:rFonts w:hint="eastAsia" w:ascii="宋体" w:hAnsi="宋体" w:eastAsia="宋体" w:cs="宋体"/>
                <w:color w:val="000000"/>
                <w:kern w:val="0"/>
                <w:sz w:val="22"/>
                <w:szCs w:val="22"/>
                <w:highlight w:val="none"/>
                <w:lang w:val="en-US" w:eastAsia="zh-CN"/>
              </w:rPr>
              <w:t>8</w:t>
            </w:r>
            <w:r>
              <w:rPr>
                <w:rFonts w:hint="eastAsia" w:ascii="宋体" w:hAnsi="宋体" w:cs="宋体"/>
                <w:color w:val="000000"/>
                <w:kern w:val="0"/>
                <w:sz w:val="22"/>
                <w:szCs w:val="22"/>
                <w:highlight w:val="none"/>
                <w:lang w:val="en-US" w:eastAsia="zh-CN"/>
              </w:rPr>
              <w:t>6.42%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41" w:hRule="atLeast"/>
        </w:trPr>
        <w:tc>
          <w:tcPr>
            <w:tcW w:w="2175" w:type="dxa"/>
            <w:vMerge w:val="continue"/>
            <w:shd w:val="clear" w:color="auto" w:fill="4F81BD" w:themeFill="accent1"/>
            <w:vAlign w:val="center"/>
          </w:tcPr>
          <w:p>
            <w:pPr>
              <w:widowControl/>
              <w:spacing w:line="360" w:lineRule="auto"/>
              <w:jc w:val="center"/>
              <w:rPr>
                <w:rFonts w:hint="eastAsia" w:ascii="宋体" w:hAnsi="宋体" w:eastAsia="宋体" w:cs="宋体"/>
                <w:color w:val="000000"/>
                <w:kern w:val="0"/>
                <w:sz w:val="22"/>
                <w:szCs w:val="22"/>
                <w:highlight w:val="none"/>
              </w:rPr>
            </w:pPr>
          </w:p>
        </w:tc>
        <w:tc>
          <w:tcPr>
            <w:tcW w:w="1530" w:type="dxa"/>
            <w:shd w:val="clear" w:color="auto" w:fill="auto"/>
            <w:vAlign w:val="center"/>
          </w:tcPr>
          <w:p>
            <w:pPr>
              <w:widowControl/>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rPr>
              <w:t>农村</w:t>
            </w:r>
          </w:p>
        </w:tc>
        <w:tc>
          <w:tcPr>
            <w:tcW w:w="1530" w:type="dxa"/>
            <w:shd w:val="clear" w:color="auto" w:fill="auto"/>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436</w:t>
            </w:r>
          </w:p>
        </w:tc>
        <w:tc>
          <w:tcPr>
            <w:tcW w:w="1530" w:type="dxa"/>
            <w:shd w:val="clear" w:color="auto" w:fill="auto"/>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eastAsia="宋体" w:cs="宋体"/>
                <w:color w:val="000000"/>
                <w:kern w:val="0"/>
                <w:sz w:val="22"/>
                <w:szCs w:val="22"/>
                <w:highlight w:val="none"/>
                <w:lang w:val="en-US" w:eastAsia="zh-CN"/>
              </w:rPr>
              <w:t>4</w:t>
            </w:r>
            <w:r>
              <w:rPr>
                <w:rFonts w:hint="eastAsia" w:ascii="宋体" w:hAnsi="宋体" w:cs="宋体"/>
                <w:color w:val="000000"/>
                <w:kern w:val="0"/>
                <w:sz w:val="22"/>
                <w:szCs w:val="22"/>
                <w:highlight w:val="none"/>
                <w:lang w:val="en-US" w:eastAsia="zh-CN"/>
              </w:rPr>
              <w:t>03</w:t>
            </w:r>
          </w:p>
        </w:tc>
        <w:tc>
          <w:tcPr>
            <w:tcW w:w="1530" w:type="dxa"/>
            <w:shd w:val="clear" w:color="auto" w:fill="auto"/>
            <w:vAlign w:val="center"/>
          </w:tcPr>
          <w:p>
            <w:pPr>
              <w:widowControl/>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lang w:val="en-US" w:eastAsia="zh-CN"/>
              </w:rPr>
              <w:t>9</w:t>
            </w:r>
            <w:r>
              <w:rPr>
                <w:rFonts w:hint="eastAsia" w:ascii="宋体" w:hAnsi="宋体" w:cs="宋体"/>
                <w:color w:val="000000"/>
                <w:kern w:val="0"/>
                <w:sz w:val="22"/>
                <w:szCs w:val="22"/>
                <w:highlight w:val="none"/>
                <w:lang w:val="en-US" w:eastAsia="zh-CN"/>
              </w:rPr>
              <w:t>2.43</w:t>
            </w:r>
            <w:r>
              <w:rPr>
                <w:rFonts w:hint="eastAsia" w:ascii="宋体" w:hAnsi="宋体" w:eastAsia="宋体" w:cs="宋体"/>
                <w:color w:val="000000"/>
                <w:kern w:val="0"/>
                <w:sz w:val="22"/>
                <w:szCs w:val="22"/>
                <w:highlight w:val="none"/>
              </w:rPr>
              <w:t>%</w:t>
            </w:r>
          </w:p>
        </w:tc>
      </w:tr>
    </w:tbl>
    <w:p>
      <w:pPr>
        <w:pStyle w:val="27"/>
        <w:spacing w:line="360" w:lineRule="auto"/>
        <w:ind w:firstLine="0" w:firstLineChars="0"/>
        <w:jc w:val="center"/>
        <w:rPr>
          <w:rFonts w:hint="eastAsia" w:ascii="宋体" w:hAnsi="宋体" w:eastAsia="宋体" w:cs="宋体"/>
          <w:b/>
          <w:bCs/>
          <w:color w:val="000000"/>
          <w:sz w:val="32"/>
          <w:szCs w:val="32"/>
          <w:highlight w:val="none"/>
        </w:rPr>
      </w:pPr>
      <w:r>
        <w:rPr>
          <w:rFonts w:hint="eastAsia" w:ascii="宋体" w:hAnsi="宋体" w:eastAsia="宋体" w:cs="宋体"/>
          <w:b/>
          <w:bCs/>
          <w:color w:val="000000"/>
          <w:sz w:val="28"/>
          <w:szCs w:val="28"/>
          <w:highlight w:val="none"/>
        </w:rPr>
        <w:t>表1.3.3</w:t>
      </w:r>
      <w:r>
        <w:rPr>
          <w:rFonts w:hint="eastAsia" w:ascii="宋体" w:hAnsi="宋体" w:cs="宋体"/>
          <w:b/>
          <w:bCs/>
          <w:color w:val="000000"/>
          <w:sz w:val="28"/>
          <w:szCs w:val="28"/>
          <w:highlight w:val="none"/>
          <w:lang w:val="en-US" w:eastAsia="zh-CN"/>
        </w:rPr>
        <w:t xml:space="preserve">  </w:t>
      </w:r>
      <w:r>
        <w:rPr>
          <w:rFonts w:hint="eastAsia" w:ascii="宋体" w:hAnsi="宋体" w:eastAsia="宋体" w:cs="宋体"/>
          <w:b/>
          <w:bCs/>
          <w:color w:val="000000"/>
          <w:sz w:val="28"/>
          <w:szCs w:val="28"/>
          <w:highlight w:val="none"/>
        </w:rPr>
        <w:t>吉首大学商学院</w:t>
      </w:r>
      <w:r>
        <w:rPr>
          <w:rFonts w:hint="eastAsia" w:ascii="宋体" w:hAnsi="宋体" w:eastAsia="宋体" w:cs="宋体"/>
          <w:b/>
          <w:bCs/>
          <w:color w:val="000000"/>
          <w:sz w:val="28"/>
          <w:szCs w:val="28"/>
          <w:highlight w:val="none"/>
          <w:lang w:eastAsia="zh-CN"/>
        </w:rPr>
        <w:t>2020</w:t>
      </w:r>
      <w:r>
        <w:rPr>
          <w:rFonts w:hint="eastAsia" w:ascii="宋体" w:hAnsi="宋体" w:eastAsia="宋体" w:cs="宋体"/>
          <w:b/>
          <w:bCs/>
          <w:color w:val="000000"/>
          <w:sz w:val="28"/>
          <w:szCs w:val="28"/>
          <w:highlight w:val="none"/>
        </w:rPr>
        <w:t>届</w:t>
      </w:r>
      <w:r>
        <w:rPr>
          <w:rFonts w:hint="eastAsia" w:ascii="宋体" w:hAnsi="宋体" w:eastAsia="宋体" w:cs="宋体"/>
          <w:b/>
          <w:bCs/>
          <w:color w:val="000000"/>
          <w:sz w:val="28"/>
          <w:szCs w:val="28"/>
          <w:highlight w:val="none"/>
          <w:lang w:eastAsia="zh-CN"/>
        </w:rPr>
        <w:t>本科毕业生</w:t>
      </w:r>
      <w:r>
        <w:rPr>
          <w:rFonts w:hint="eastAsia" w:ascii="宋体" w:hAnsi="宋体" w:eastAsia="宋体" w:cs="宋体"/>
          <w:b/>
          <w:bCs/>
          <w:color w:val="000000"/>
          <w:sz w:val="28"/>
          <w:szCs w:val="28"/>
          <w:highlight w:val="none"/>
        </w:rPr>
        <w:t>各层次分户口类别就业率</w:t>
      </w:r>
    </w:p>
    <w:p>
      <w:pPr>
        <w:pStyle w:val="27"/>
        <w:spacing w:line="360" w:lineRule="auto"/>
        <w:ind w:firstLine="31680"/>
        <w:rPr>
          <w:rFonts w:hint="eastAsia" w:ascii="宋体" w:hAnsi="宋体" w:eastAsia="宋体" w:cs="宋体"/>
          <w:b/>
          <w:bCs/>
          <w:color w:val="000000"/>
          <w:sz w:val="32"/>
          <w:szCs w:val="32"/>
          <w:highlight w:val="none"/>
        </w:rPr>
      </w:pPr>
    </w:p>
    <w:p>
      <w:pPr>
        <w:pStyle w:val="27"/>
        <w:spacing w:line="360" w:lineRule="auto"/>
        <w:outlineLvl w:val="2"/>
        <w:rPr>
          <w:rFonts w:hint="eastAsia" w:ascii="宋体" w:hAnsi="宋体" w:eastAsia="宋体" w:cs="宋体"/>
          <w:b/>
          <w:bCs/>
          <w:color w:val="000000"/>
          <w:sz w:val="32"/>
          <w:szCs w:val="32"/>
          <w:highlight w:val="none"/>
        </w:rPr>
      </w:pPr>
      <w:bookmarkStart w:id="14" w:name="_Toc31320"/>
      <w:r>
        <w:rPr>
          <w:rFonts w:hint="eastAsia" w:ascii="宋体" w:hAnsi="宋体" w:eastAsia="宋体" w:cs="宋体"/>
          <w:b/>
          <w:bCs/>
          <w:color w:val="000000"/>
          <w:sz w:val="32"/>
          <w:szCs w:val="32"/>
          <w:highlight w:val="none"/>
        </w:rPr>
        <w:t>4</w:t>
      </w:r>
      <w:r>
        <w:rPr>
          <w:rFonts w:hint="eastAsia" w:ascii="宋体" w:hAnsi="宋体" w:cs="宋体"/>
          <w:b/>
          <w:bCs/>
          <w:color w:val="000000"/>
          <w:sz w:val="32"/>
          <w:szCs w:val="32"/>
          <w:highlight w:val="none"/>
          <w:lang w:eastAsia="zh-CN"/>
        </w:rPr>
        <w:t>.</w:t>
      </w:r>
      <w:r>
        <w:rPr>
          <w:rFonts w:hint="eastAsia" w:ascii="宋体" w:hAnsi="宋体" w:eastAsia="宋体" w:cs="宋体"/>
          <w:b/>
          <w:bCs/>
          <w:color w:val="000000"/>
          <w:sz w:val="32"/>
          <w:szCs w:val="32"/>
          <w:highlight w:val="none"/>
        </w:rPr>
        <w:t>少数民族</w:t>
      </w:r>
      <w:r>
        <w:rPr>
          <w:rFonts w:hint="eastAsia" w:ascii="宋体" w:hAnsi="宋体" w:eastAsia="宋体" w:cs="宋体"/>
          <w:b/>
          <w:bCs/>
          <w:color w:val="000000"/>
          <w:sz w:val="32"/>
          <w:szCs w:val="32"/>
          <w:highlight w:val="none"/>
          <w:lang w:eastAsia="zh-CN"/>
        </w:rPr>
        <w:t>本科毕业生</w:t>
      </w:r>
      <w:r>
        <w:rPr>
          <w:rFonts w:hint="eastAsia" w:ascii="宋体" w:hAnsi="宋体" w:eastAsia="宋体" w:cs="宋体"/>
          <w:b/>
          <w:bCs/>
          <w:color w:val="000000"/>
          <w:sz w:val="32"/>
          <w:szCs w:val="32"/>
          <w:highlight w:val="none"/>
        </w:rPr>
        <w:t>就业率</w:t>
      </w:r>
      <w:bookmarkEnd w:id="14"/>
    </w:p>
    <w:p>
      <w:pPr>
        <w:pStyle w:val="27"/>
        <w:spacing w:line="360" w:lineRule="auto"/>
        <w:outlineLvl w:val="2"/>
        <w:rPr>
          <w:rFonts w:hint="eastAsia" w:ascii="宋体" w:hAnsi="宋体" w:eastAsia="宋体" w:cs="宋体"/>
          <w:b/>
          <w:bCs/>
          <w:color w:val="000000"/>
          <w:sz w:val="28"/>
          <w:szCs w:val="28"/>
          <w:highlight w:val="none"/>
        </w:rPr>
      </w:pPr>
      <w:r>
        <w:rPr>
          <w:rFonts w:hint="eastAsia" w:ascii="宋体" w:hAnsi="宋体" w:eastAsia="宋体" w:cs="宋体"/>
          <w:color w:val="000000"/>
          <w:sz w:val="32"/>
          <w:szCs w:val="32"/>
          <w:highlight w:val="none"/>
        </w:rPr>
        <w:t>我院</w:t>
      </w:r>
      <w:r>
        <w:rPr>
          <w:rFonts w:hint="eastAsia" w:ascii="宋体" w:hAnsi="宋体" w:eastAsia="宋体" w:cs="宋体"/>
          <w:color w:val="000000"/>
          <w:sz w:val="32"/>
          <w:szCs w:val="32"/>
          <w:highlight w:val="none"/>
          <w:lang w:eastAsia="zh-CN"/>
        </w:rPr>
        <w:t>2020</w:t>
      </w:r>
      <w:r>
        <w:rPr>
          <w:rFonts w:hint="eastAsia" w:ascii="宋体" w:hAnsi="宋体" w:eastAsia="宋体" w:cs="宋体"/>
          <w:color w:val="000000"/>
          <w:sz w:val="32"/>
          <w:szCs w:val="32"/>
          <w:highlight w:val="none"/>
        </w:rPr>
        <w:t>届汉族</w:t>
      </w:r>
      <w:r>
        <w:rPr>
          <w:rFonts w:hint="eastAsia" w:ascii="宋体" w:hAnsi="宋体" w:eastAsia="宋体" w:cs="宋体"/>
          <w:color w:val="000000"/>
          <w:sz w:val="32"/>
          <w:szCs w:val="32"/>
          <w:highlight w:val="none"/>
          <w:lang w:eastAsia="zh-CN"/>
        </w:rPr>
        <w:t>本科毕业生</w:t>
      </w:r>
      <w:r>
        <w:rPr>
          <w:rFonts w:hint="eastAsia" w:ascii="宋体" w:hAnsi="宋体" w:cs="宋体"/>
          <w:color w:val="000000"/>
          <w:sz w:val="32"/>
          <w:szCs w:val="32"/>
          <w:highlight w:val="none"/>
          <w:lang w:val="en-US" w:eastAsia="zh-CN"/>
        </w:rPr>
        <w:t>559</w:t>
      </w:r>
      <w:r>
        <w:rPr>
          <w:rFonts w:hint="eastAsia" w:ascii="宋体" w:hAnsi="宋体" w:eastAsia="宋体" w:cs="宋体"/>
          <w:color w:val="000000"/>
          <w:sz w:val="32"/>
          <w:szCs w:val="32"/>
          <w:highlight w:val="none"/>
        </w:rPr>
        <w:t>人，就业率</w:t>
      </w:r>
      <w:r>
        <w:rPr>
          <w:rFonts w:hint="eastAsia" w:ascii="宋体" w:hAnsi="宋体" w:cs="宋体"/>
          <w:color w:val="000000"/>
          <w:sz w:val="32"/>
          <w:szCs w:val="32"/>
          <w:highlight w:val="none"/>
          <w:lang w:val="en-US" w:eastAsia="zh-CN"/>
        </w:rPr>
        <w:t>90.70</w:t>
      </w:r>
      <w:r>
        <w:rPr>
          <w:rFonts w:hint="eastAsia" w:ascii="宋体" w:hAnsi="宋体" w:eastAsia="宋体" w:cs="宋体"/>
          <w:color w:val="000000"/>
          <w:sz w:val="32"/>
          <w:szCs w:val="32"/>
          <w:highlight w:val="none"/>
        </w:rPr>
        <w:t>%，少数民族</w:t>
      </w:r>
      <w:r>
        <w:rPr>
          <w:rFonts w:hint="eastAsia" w:ascii="宋体" w:hAnsi="宋体" w:eastAsia="宋体" w:cs="宋体"/>
          <w:color w:val="000000"/>
          <w:sz w:val="32"/>
          <w:szCs w:val="32"/>
          <w:highlight w:val="none"/>
          <w:lang w:eastAsia="zh-CN"/>
        </w:rPr>
        <w:t>本科毕业生</w:t>
      </w:r>
      <w:r>
        <w:rPr>
          <w:rFonts w:hint="eastAsia" w:ascii="宋体" w:hAnsi="宋体" w:cs="宋体"/>
          <w:color w:val="000000"/>
          <w:sz w:val="32"/>
          <w:szCs w:val="32"/>
          <w:highlight w:val="none"/>
          <w:lang w:val="en-US" w:eastAsia="zh-CN"/>
        </w:rPr>
        <w:t>120</w:t>
      </w:r>
      <w:r>
        <w:rPr>
          <w:rFonts w:hint="eastAsia" w:ascii="宋体" w:hAnsi="宋体" w:eastAsia="宋体" w:cs="宋体"/>
          <w:color w:val="000000"/>
          <w:sz w:val="32"/>
          <w:szCs w:val="32"/>
          <w:highlight w:val="none"/>
        </w:rPr>
        <w:t>人，就业率为</w:t>
      </w:r>
      <w:r>
        <w:rPr>
          <w:rFonts w:hint="eastAsia" w:ascii="宋体" w:hAnsi="宋体" w:cs="宋体"/>
          <w:color w:val="000000"/>
          <w:sz w:val="32"/>
          <w:szCs w:val="32"/>
          <w:highlight w:val="none"/>
          <w:lang w:val="en-US" w:eastAsia="zh-CN"/>
        </w:rPr>
        <w:t>88.33</w:t>
      </w:r>
      <w:r>
        <w:rPr>
          <w:rFonts w:hint="eastAsia" w:ascii="宋体" w:hAnsi="宋体" w:eastAsia="宋体" w:cs="宋体"/>
          <w:color w:val="000000"/>
          <w:sz w:val="32"/>
          <w:szCs w:val="32"/>
          <w:highlight w:val="none"/>
        </w:rPr>
        <w:t>%。详见表1.3.4。</w:t>
      </w:r>
    </w:p>
    <w:tbl>
      <w:tblPr>
        <w:tblStyle w:val="12"/>
        <w:tblpPr w:leftFromText="180" w:rightFromText="180" w:vertAnchor="text" w:horzAnchor="page" w:tblpX="2014" w:tblpY="191"/>
        <w:tblOverlap w:val="never"/>
        <w:tblW w:w="8383" w:type="dxa"/>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779"/>
        <w:gridCol w:w="1651"/>
        <w:gridCol w:w="1651"/>
        <w:gridCol w:w="1651"/>
        <w:gridCol w:w="165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88" w:hRule="atLeast"/>
        </w:trPr>
        <w:tc>
          <w:tcPr>
            <w:tcW w:w="1779" w:type="dxa"/>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学历层次</w:t>
            </w:r>
          </w:p>
        </w:tc>
        <w:tc>
          <w:tcPr>
            <w:tcW w:w="1651" w:type="dxa"/>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民族类别</w:t>
            </w:r>
          </w:p>
        </w:tc>
        <w:tc>
          <w:tcPr>
            <w:tcW w:w="1651" w:type="dxa"/>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lang w:eastAsia="zh-CN"/>
              </w:rPr>
              <w:t>本科毕业生</w:t>
            </w:r>
            <w:r>
              <w:rPr>
                <w:rFonts w:hint="eastAsia" w:ascii="宋体" w:hAnsi="宋体" w:eastAsia="宋体" w:cs="宋体"/>
                <w:b/>
                <w:bCs/>
                <w:color w:val="FFFFFF" w:themeColor="background1"/>
                <w:kern w:val="0"/>
                <w:sz w:val="22"/>
                <w:szCs w:val="22"/>
                <w:highlight w:val="none"/>
              </w:rPr>
              <w:t>人数</w:t>
            </w:r>
          </w:p>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（人）</w:t>
            </w:r>
          </w:p>
        </w:tc>
        <w:tc>
          <w:tcPr>
            <w:tcW w:w="1651" w:type="dxa"/>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已就业人数</w:t>
            </w:r>
          </w:p>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（人）</w:t>
            </w:r>
          </w:p>
        </w:tc>
        <w:tc>
          <w:tcPr>
            <w:tcW w:w="1651" w:type="dxa"/>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就业率</w:t>
            </w:r>
          </w:p>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62" w:hRule="atLeast"/>
        </w:trPr>
        <w:tc>
          <w:tcPr>
            <w:tcW w:w="1779" w:type="dxa"/>
            <w:vMerge w:val="restart"/>
            <w:shd w:val="clear" w:color="auto" w:fill="4F81BD" w:themeFill="accent1"/>
            <w:vAlign w:val="center"/>
          </w:tcPr>
          <w:p>
            <w:pPr>
              <w:widowControl/>
              <w:spacing w:line="360" w:lineRule="auto"/>
              <w:jc w:val="center"/>
              <w:rPr>
                <w:rFonts w:hint="eastAsia" w:ascii="宋体" w:hAnsi="宋体" w:eastAsia="宋体" w:cs="宋体"/>
                <w:color w:val="FFFFFF" w:themeColor="background1"/>
                <w:kern w:val="0"/>
                <w:sz w:val="22"/>
                <w:szCs w:val="22"/>
                <w:highlight w:val="none"/>
                <w:lang w:eastAsia="zh-CN"/>
              </w:rPr>
            </w:pPr>
            <w:r>
              <w:rPr>
                <w:rFonts w:hint="eastAsia" w:ascii="宋体" w:hAnsi="宋体" w:eastAsia="宋体" w:cs="宋体"/>
                <w:b/>
                <w:bCs/>
                <w:color w:val="FFFFFF" w:themeColor="background1"/>
                <w:kern w:val="0"/>
                <w:sz w:val="22"/>
                <w:szCs w:val="22"/>
                <w:highlight w:val="none"/>
                <w:lang w:eastAsia="zh-CN"/>
              </w:rPr>
              <w:t>本科毕业生</w:t>
            </w:r>
          </w:p>
        </w:tc>
        <w:tc>
          <w:tcPr>
            <w:tcW w:w="1651" w:type="dxa"/>
            <w:shd w:val="clear" w:color="auto" w:fill="C7DAF1" w:themeFill="text2" w:themeFillTint="32"/>
            <w:vAlign w:val="center"/>
          </w:tcPr>
          <w:p>
            <w:pPr>
              <w:widowControl/>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rPr>
              <w:t>汉族</w:t>
            </w:r>
          </w:p>
        </w:tc>
        <w:tc>
          <w:tcPr>
            <w:tcW w:w="1651" w:type="dxa"/>
            <w:shd w:val="clear" w:color="auto" w:fill="C7DAF1" w:themeFill="text2" w:themeFillTint="32"/>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559</w:t>
            </w:r>
          </w:p>
        </w:tc>
        <w:tc>
          <w:tcPr>
            <w:tcW w:w="1651" w:type="dxa"/>
            <w:shd w:val="clear" w:color="auto" w:fill="C7DAF1" w:themeFill="text2" w:themeFillTint="32"/>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eastAsia="宋体" w:cs="宋体"/>
                <w:color w:val="000000"/>
                <w:kern w:val="0"/>
                <w:sz w:val="22"/>
                <w:szCs w:val="22"/>
                <w:highlight w:val="none"/>
                <w:lang w:val="en-US" w:eastAsia="zh-CN"/>
              </w:rPr>
              <w:t>5</w:t>
            </w:r>
            <w:r>
              <w:rPr>
                <w:rFonts w:hint="eastAsia" w:ascii="宋体" w:hAnsi="宋体" w:cs="宋体"/>
                <w:color w:val="000000"/>
                <w:kern w:val="0"/>
                <w:sz w:val="22"/>
                <w:szCs w:val="22"/>
                <w:highlight w:val="none"/>
                <w:lang w:val="en-US" w:eastAsia="zh-CN"/>
              </w:rPr>
              <w:t>07</w:t>
            </w:r>
          </w:p>
        </w:tc>
        <w:tc>
          <w:tcPr>
            <w:tcW w:w="1651" w:type="dxa"/>
            <w:shd w:val="clear" w:color="auto" w:fill="C7DAF1" w:themeFill="text2" w:themeFillTint="32"/>
            <w:vAlign w:val="center"/>
          </w:tcPr>
          <w:p>
            <w:pPr>
              <w:widowControl/>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lang w:val="en-US" w:eastAsia="zh-CN"/>
              </w:rPr>
              <w:t>9</w:t>
            </w:r>
            <w:r>
              <w:rPr>
                <w:rFonts w:hint="eastAsia" w:ascii="宋体" w:hAnsi="宋体" w:cs="宋体"/>
                <w:color w:val="000000"/>
                <w:kern w:val="0"/>
                <w:sz w:val="22"/>
                <w:szCs w:val="22"/>
                <w:highlight w:val="none"/>
                <w:lang w:val="en-US" w:eastAsia="zh-CN"/>
              </w:rPr>
              <w:t>0.70</w:t>
            </w:r>
            <w:r>
              <w:rPr>
                <w:rFonts w:hint="eastAsia" w:ascii="宋体" w:hAnsi="宋体" w:eastAsia="宋体" w:cs="宋体"/>
                <w:color w:val="000000"/>
                <w:kern w:val="0"/>
                <w:sz w:val="22"/>
                <w:szCs w:val="22"/>
                <w:highlight w:val="none"/>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82" w:hRule="atLeast"/>
        </w:trPr>
        <w:tc>
          <w:tcPr>
            <w:tcW w:w="1779" w:type="dxa"/>
            <w:vMerge w:val="continue"/>
            <w:shd w:val="clear" w:color="auto" w:fill="4F81BD" w:themeFill="accent1"/>
            <w:vAlign w:val="center"/>
          </w:tcPr>
          <w:p>
            <w:pPr>
              <w:widowControl/>
              <w:spacing w:line="360" w:lineRule="auto"/>
              <w:jc w:val="center"/>
              <w:rPr>
                <w:rFonts w:hint="eastAsia" w:ascii="宋体" w:hAnsi="宋体" w:eastAsia="宋体" w:cs="宋体"/>
                <w:color w:val="000000"/>
                <w:kern w:val="0"/>
                <w:sz w:val="22"/>
                <w:szCs w:val="22"/>
                <w:highlight w:val="none"/>
              </w:rPr>
            </w:pPr>
          </w:p>
        </w:tc>
        <w:tc>
          <w:tcPr>
            <w:tcW w:w="1651" w:type="dxa"/>
            <w:shd w:val="clear" w:color="auto" w:fill="auto"/>
            <w:vAlign w:val="center"/>
          </w:tcPr>
          <w:p>
            <w:pPr>
              <w:widowControl/>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rPr>
              <w:t>少数民族</w:t>
            </w:r>
          </w:p>
        </w:tc>
        <w:tc>
          <w:tcPr>
            <w:tcW w:w="1651" w:type="dxa"/>
            <w:shd w:val="clear" w:color="auto" w:fill="auto"/>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120</w:t>
            </w:r>
          </w:p>
        </w:tc>
        <w:tc>
          <w:tcPr>
            <w:tcW w:w="1651" w:type="dxa"/>
            <w:shd w:val="clear" w:color="auto" w:fill="auto"/>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eastAsia="宋体" w:cs="宋体"/>
                <w:color w:val="000000"/>
                <w:kern w:val="0"/>
                <w:sz w:val="22"/>
                <w:szCs w:val="22"/>
                <w:highlight w:val="none"/>
                <w:lang w:val="en-US" w:eastAsia="zh-CN"/>
              </w:rPr>
              <w:t>1</w:t>
            </w:r>
            <w:r>
              <w:rPr>
                <w:rFonts w:hint="eastAsia" w:ascii="宋体" w:hAnsi="宋体" w:cs="宋体"/>
                <w:color w:val="000000"/>
                <w:kern w:val="0"/>
                <w:sz w:val="22"/>
                <w:szCs w:val="22"/>
                <w:highlight w:val="none"/>
                <w:lang w:val="en-US" w:eastAsia="zh-CN"/>
              </w:rPr>
              <w:t>06</w:t>
            </w:r>
          </w:p>
        </w:tc>
        <w:tc>
          <w:tcPr>
            <w:tcW w:w="1651" w:type="dxa"/>
            <w:shd w:val="clear" w:color="auto" w:fill="auto"/>
            <w:vAlign w:val="center"/>
          </w:tcPr>
          <w:p>
            <w:pPr>
              <w:widowControl/>
              <w:spacing w:line="360" w:lineRule="auto"/>
              <w:jc w:val="center"/>
              <w:rPr>
                <w:rFonts w:hint="eastAsia" w:ascii="宋体" w:hAnsi="宋体" w:eastAsia="宋体" w:cs="宋体"/>
                <w:color w:val="000000"/>
                <w:kern w:val="0"/>
                <w:sz w:val="22"/>
                <w:szCs w:val="22"/>
                <w:highlight w:val="none"/>
              </w:rPr>
            </w:pPr>
            <w:r>
              <w:rPr>
                <w:rFonts w:hint="eastAsia" w:ascii="宋体" w:hAnsi="宋体" w:cs="宋体"/>
                <w:color w:val="000000"/>
                <w:kern w:val="0"/>
                <w:sz w:val="22"/>
                <w:szCs w:val="22"/>
                <w:highlight w:val="none"/>
                <w:lang w:val="en-US" w:eastAsia="zh-CN"/>
              </w:rPr>
              <w:t>88.33</w:t>
            </w:r>
            <w:r>
              <w:rPr>
                <w:rFonts w:hint="eastAsia" w:ascii="宋体" w:hAnsi="宋体" w:eastAsia="宋体" w:cs="宋体"/>
                <w:color w:val="000000"/>
                <w:kern w:val="0"/>
                <w:sz w:val="22"/>
                <w:szCs w:val="22"/>
                <w:highlight w:val="none"/>
              </w:rPr>
              <w:t>%</w:t>
            </w:r>
          </w:p>
        </w:tc>
      </w:tr>
    </w:tbl>
    <w:p>
      <w:pPr>
        <w:pStyle w:val="27"/>
        <w:spacing w:line="360" w:lineRule="auto"/>
        <w:ind w:firstLine="0" w:firstLineChars="0"/>
        <w:jc w:val="center"/>
        <w:rPr>
          <w:rFonts w:hint="eastAsia" w:ascii="宋体" w:hAnsi="宋体" w:eastAsia="宋体" w:cs="宋体"/>
          <w:b/>
          <w:bCs/>
          <w:color w:val="000000"/>
          <w:sz w:val="32"/>
          <w:szCs w:val="32"/>
          <w:highlight w:val="none"/>
        </w:rPr>
      </w:pPr>
      <w:r>
        <w:rPr>
          <w:rFonts w:hint="eastAsia" w:ascii="宋体" w:hAnsi="宋体" w:eastAsia="宋体" w:cs="宋体"/>
          <w:b/>
          <w:bCs/>
          <w:color w:val="000000"/>
          <w:sz w:val="28"/>
          <w:szCs w:val="28"/>
          <w:highlight w:val="none"/>
        </w:rPr>
        <w:t>表1.3.4</w:t>
      </w:r>
      <w:r>
        <w:rPr>
          <w:rFonts w:hint="eastAsia" w:ascii="宋体" w:hAnsi="宋体" w:cs="宋体"/>
          <w:b/>
          <w:bCs/>
          <w:color w:val="000000"/>
          <w:sz w:val="28"/>
          <w:szCs w:val="28"/>
          <w:highlight w:val="none"/>
          <w:lang w:val="en-US" w:eastAsia="zh-CN"/>
        </w:rPr>
        <w:t xml:space="preserve">  </w:t>
      </w:r>
      <w:r>
        <w:rPr>
          <w:rFonts w:hint="eastAsia" w:ascii="宋体" w:hAnsi="宋体" w:eastAsia="宋体" w:cs="宋体"/>
          <w:b/>
          <w:bCs/>
          <w:color w:val="000000"/>
          <w:sz w:val="28"/>
          <w:szCs w:val="28"/>
          <w:highlight w:val="none"/>
        </w:rPr>
        <w:t>吉首大学商学院</w:t>
      </w:r>
      <w:r>
        <w:rPr>
          <w:rFonts w:hint="eastAsia" w:ascii="宋体" w:hAnsi="宋体" w:eastAsia="宋体" w:cs="宋体"/>
          <w:b/>
          <w:bCs/>
          <w:color w:val="000000"/>
          <w:sz w:val="28"/>
          <w:szCs w:val="28"/>
          <w:highlight w:val="none"/>
          <w:lang w:eastAsia="zh-CN"/>
        </w:rPr>
        <w:t>2020</w:t>
      </w:r>
      <w:r>
        <w:rPr>
          <w:rFonts w:hint="eastAsia" w:ascii="宋体" w:hAnsi="宋体" w:eastAsia="宋体" w:cs="宋体"/>
          <w:b/>
          <w:bCs/>
          <w:color w:val="000000"/>
          <w:sz w:val="28"/>
          <w:szCs w:val="28"/>
          <w:highlight w:val="none"/>
        </w:rPr>
        <w:t>届少数</w:t>
      </w:r>
      <w:r>
        <w:rPr>
          <w:rFonts w:hint="eastAsia" w:ascii="宋体" w:hAnsi="宋体" w:eastAsia="宋体" w:cs="宋体"/>
          <w:b/>
          <w:bCs/>
          <w:color w:val="000000"/>
          <w:sz w:val="28"/>
          <w:szCs w:val="28"/>
          <w:highlight w:val="none"/>
          <w:lang w:val="en-US" w:eastAsia="zh-CN"/>
        </w:rPr>
        <w:t>民族</w:t>
      </w:r>
      <w:r>
        <w:rPr>
          <w:rFonts w:hint="eastAsia" w:ascii="宋体" w:hAnsi="宋体" w:eastAsia="宋体" w:cs="宋体"/>
          <w:b/>
          <w:bCs/>
          <w:color w:val="000000"/>
          <w:sz w:val="28"/>
          <w:szCs w:val="28"/>
          <w:highlight w:val="none"/>
          <w:lang w:eastAsia="zh-CN"/>
        </w:rPr>
        <w:t>本科毕业生</w:t>
      </w:r>
      <w:r>
        <w:rPr>
          <w:rFonts w:hint="eastAsia" w:ascii="宋体" w:hAnsi="宋体" w:eastAsia="宋体" w:cs="宋体"/>
          <w:b/>
          <w:bCs/>
          <w:color w:val="000000"/>
          <w:sz w:val="28"/>
          <w:szCs w:val="28"/>
          <w:highlight w:val="none"/>
        </w:rPr>
        <w:t>就业率</w:t>
      </w:r>
    </w:p>
    <w:p>
      <w:pPr>
        <w:pStyle w:val="27"/>
        <w:spacing w:line="360" w:lineRule="auto"/>
        <w:ind w:firstLine="31680"/>
        <w:rPr>
          <w:rFonts w:hint="eastAsia" w:ascii="宋体" w:hAnsi="宋体" w:eastAsia="宋体" w:cs="宋体"/>
          <w:b/>
          <w:bCs/>
          <w:color w:val="000000"/>
          <w:sz w:val="32"/>
          <w:szCs w:val="32"/>
          <w:highlight w:val="none"/>
        </w:rPr>
      </w:pPr>
    </w:p>
    <w:p>
      <w:pPr>
        <w:pStyle w:val="27"/>
        <w:spacing w:line="360" w:lineRule="auto"/>
        <w:ind w:firstLine="31680"/>
        <w:outlineLvl w:val="2"/>
        <w:rPr>
          <w:rFonts w:hint="eastAsia" w:ascii="宋体" w:hAnsi="宋体" w:eastAsia="宋体" w:cs="宋体"/>
          <w:b/>
          <w:bCs/>
          <w:color w:val="000000"/>
          <w:sz w:val="32"/>
          <w:szCs w:val="32"/>
          <w:highlight w:val="none"/>
        </w:rPr>
      </w:pPr>
      <w:bookmarkStart w:id="15" w:name="_Toc2547"/>
      <w:r>
        <w:rPr>
          <w:rFonts w:hint="eastAsia" w:ascii="宋体" w:hAnsi="宋体" w:eastAsia="宋体" w:cs="宋体"/>
          <w:b/>
          <w:bCs/>
          <w:color w:val="000000"/>
          <w:sz w:val="32"/>
          <w:szCs w:val="32"/>
          <w:highlight w:val="none"/>
        </w:rPr>
        <w:t>5</w:t>
      </w:r>
      <w:r>
        <w:rPr>
          <w:rFonts w:hint="eastAsia" w:ascii="宋体" w:hAnsi="宋体" w:cs="宋体"/>
          <w:b/>
          <w:bCs/>
          <w:color w:val="000000"/>
          <w:sz w:val="32"/>
          <w:szCs w:val="32"/>
          <w:highlight w:val="none"/>
          <w:lang w:eastAsia="zh-CN"/>
        </w:rPr>
        <w:t>.</w:t>
      </w:r>
      <w:r>
        <w:rPr>
          <w:rFonts w:hint="eastAsia" w:ascii="宋体" w:hAnsi="宋体" w:eastAsia="宋体" w:cs="宋体"/>
          <w:b/>
          <w:bCs/>
          <w:color w:val="000000"/>
          <w:sz w:val="32"/>
          <w:szCs w:val="32"/>
          <w:highlight w:val="none"/>
          <w:lang w:eastAsia="zh-CN"/>
        </w:rPr>
        <w:t>本科毕业生</w:t>
      </w:r>
      <w:r>
        <w:rPr>
          <w:rFonts w:hint="eastAsia" w:ascii="宋体" w:hAnsi="宋体" w:eastAsia="宋体" w:cs="宋体"/>
          <w:b/>
          <w:bCs/>
          <w:color w:val="000000"/>
          <w:sz w:val="32"/>
          <w:szCs w:val="32"/>
          <w:highlight w:val="none"/>
        </w:rPr>
        <w:t>各层次分就业困难类别就业率</w:t>
      </w:r>
      <w:bookmarkEnd w:id="15"/>
    </w:p>
    <w:p>
      <w:pPr>
        <w:pStyle w:val="27"/>
        <w:spacing w:line="360" w:lineRule="auto"/>
        <w:ind w:firstLine="31680"/>
        <w:rPr>
          <w:rFonts w:hint="eastAsia" w:ascii="宋体" w:hAnsi="宋体" w:eastAsia="宋体" w:cs="宋体"/>
          <w:color w:val="000000"/>
          <w:sz w:val="32"/>
          <w:szCs w:val="32"/>
          <w:highlight w:val="none"/>
        </w:rPr>
      </w:pPr>
      <w:r>
        <w:rPr>
          <w:rFonts w:hint="eastAsia" w:ascii="宋体" w:hAnsi="宋体" w:eastAsia="宋体" w:cs="宋体"/>
          <w:color w:val="000000"/>
          <w:sz w:val="32"/>
          <w:szCs w:val="32"/>
          <w:highlight w:val="none"/>
        </w:rPr>
        <w:t>我院20</w:t>
      </w:r>
      <w:r>
        <w:rPr>
          <w:rFonts w:hint="eastAsia" w:ascii="宋体" w:hAnsi="宋体" w:eastAsia="宋体" w:cs="宋体"/>
          <w:color w:val="000000"/>
          <w:sz w:val="32"/>
          <w:szCs w:val="32"/>
          <w:highlight w:val="none"/>
          <w:lang w:val="en-US" w:eastAsia="zh-CN"/>
        </w:rPr>
        <w:t>20</w:t>
      </w:r>
      <w:r>
        <w:rPr>
          <w:rFonts w:hint="eastAsia" w:ascii="宋体" w:hAnsi="宋体" w:eastAsia="宋体" w:cs="宋体"/>
          <w:color w:val="000000"/>
          <w:sz w:val="32"/>
          <w:szCs w:val="32"/>
          <w:highlight w:val="none"/>
        </w:rPr>
        <w:t>届就业困难</w:t>
      </w:r>
      <w:r>
        <w:rPr>
          <w:rFonts w:hint="eastAsia" w:ascii="宋体" w:hAnsi="宋体" w:eastAsia="宋体" w:cs="宋体"/>
          <w:color w:val="000000"/>
          <w:sz w:val="32"/>
          <w:szCs w:val="32"/>
          <w:highlight w:val="none"/>
          <w:lang w:eastAsia="zh-CN"/>
        </w:rPr>
        <w:t>本科毕业生</w:t>
      </w:r>
      <w:r>
        <w:rPr>
          <w:rFonts w:hint="eastAsia" w:ascii="宋体" w:hAnsi="宋体" w:cs="宋体"/>
          <w:color w:val="000000"/>
          <w:sz w:val="32"/>
          <w:szCs w:val="32"/>
          <w:highlight w:val="none"/>
          <w:lang w:val="en-US" w:eastAsia="zh-CN"/>
        </w:rPr>
        <w:t>297</w:t>
      </w:r>
      <w:r>
        <w:rPr>
          <w:rFonts w:hint="eastAsia" w:ascii="宋体" w:hAnsi="宋体" w:eastAsia="宋体" w:cs="宋体"/>
          <w:color w:val="000000"/>
          <w:sz w:val="32"/>
          <w:szCs w:val="32"/>
          <w:highlight w:val="none"/>
        </w:rPr>
        <w:t>人，占</w:t>
      </w:r>
      <w:r>
        <w:rPr>
          <w:rFonts w:hint="eastAsia" w:ascii="宋体" w:hAnsi="宋体" w:cs="宋体"/>
          <w:color w:val="000000"/>
          <w:sz w:val="32"/>
          <w:szCs w:val="32"/>
          <w:highlight w:val="none"/>
          <w:lang w:val="en-US" w:eastAsia="zh-CN"/>
        </w:rPr>
        <w:t>43.74</w:t>
      </w:r>
      <w:r>
        <w:rPr>
          <w:rFonts w:hint="eastAsia" w:ascii="宋体" w:hAnsi="宋体" w:eastAsia="宋体" w:cs="宋体"/>
          <w:color w:val="000000"/>
          <w:sz w:val="32"/>
          <w:szCs w:val="32"/>
          <w:highlight w:val="none"/>
        </w:rPr>
        <w:t>%，就业率</w:t>
      </w:r>
      <w:r>
        <w:rPr>
          <w:rFonts w:hint="eastAsia" w:ascii="宋体" w:hAnsi="宋体" w:cs="宋体"/>
          <w:color w:val="000000"/>
          <w:sz w:val="32"/>
          <w:szCs w:val="32"/>
          <w:highlight w:val="none"/>
          <w:lang w:val="en-US" w:eastAsia="zh-CN"/>
        </w:rPr>
        <w:t>为93.20</w:t>
      </w:r>
      <w:r>
        <w:rPr>
          <w:rFonts w:hint="eastAsia" w:ascii="宋体" w:hAnsi="宋体" w:eastAsia="宋体" w:cs="宋体"/>
          <w:color w:val="000000"/>
          <w:sz w:val="32"/>
          <w:szCs w:val="32"/>
          <w:highlight w:val="none"/>
        </w:rPr>
        <w:t>%。</w:t>
      </w:r>
      <w:r>
        <w:rPr>
          <w:rFonts w:hint="eastAsia" w:ascii="宋体" w:hAnsi="宋体" w:cs="宋体"/>
          <w:color w:val="000000"/>
          <w:sz w:val="32"/>
          <w:szCs w:val="32"/>
          <w:highlight w:val="none"/>
          <w:lang w:val="en-US" w:eastAsia="zh-CN"/>
        </w:rPr>
        <w:t>非困难生382人，占56.26%，就业率为88.74%。</w:t>
      </w:r>
      <w:r>
        <w:rPr>
          <w:rFonts w:hint="eastAsia" w:ascii="宋体" w:hAnsi="宋体" w:eastAsia="宋体" w:cs="宋体"/>
          <w:color w:val="000000"/>
          <w:sz w:val="32"/>
          <w:szCs w:val="32"/>
          <w:highlight w:val="none"/>
        </w:rPr>
        <w:t>详见表1.3.</w:t>
      </w:r>
      <w:r>
        <w:rPr>
          <w:rFonts w:hint="eastAsia" w:ascii="宋体" w:hAnsi="宋体" w:eastAsia="宋体" w:cs="宋体"/>
          <w:color w:val="000000"/>
          <w:sz w:val="32"/>
          <w:szCs w:val="32"/>
          <w:highlight w:val="none"/>
          <w:lang w:val="en-US" w:eastAsia="zh-CN"/>
        </w:rPr>
        <w:t>5</w:t>
      </w:r>
      <w:r>
        <w:rPr>
          <w:rFonts w:hint="eastAsia" w:ascii="宋体" w:hAnsi="宋体" w:eastAsia="宋体" w:cs="宋体"/>
          <w:color w:val="000000"/>
          <w:sz w:val="32"/>
          <w:szCs w:val="32"/>
          <w:highlight w:val="none"/>
        </w:rPr>
        <w:t>。</w:t>
      </w:r>
    </w:p>
    <w:tbl>
      <w:tblPr>
        <w:tblStyle w:val="12"/>
        <w:tblpPr w:leftFromText="180" w:rightFromText="180" w:vertAnchor="text" w:horzAnchor="page" w:tblpX="1977" w:tblpY="222"/>
        <w:tblOverlap w:val="never"/>
        <w:tblW w:w="8280" w:type="dxa"/>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547"/>
        <w:gridCol w:w="2210"/>
        <w:gridCol w:w="1632"/>
        <w:gridCol w:w="1543"/>
        <w:gridCol w:w="1348"/>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73" w:hRule="atLeast"/>
        </w:trPr>
        <w:tc>
          <w:tcPr>
            <w:tcW w:w="1547" w:type="dxa"/>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学历层次</w:t>
            </w:r>
          </w:p>
        </w:tc>
        <w:tc>
          <w:tcPr>
            <w:tcW w:w="2210" w:type="dxa"/>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就业困难类别</w:t>
            </w:r>
          </w:p>
        </w:tc>
        <w:tc>
          <w:tcPr>
            <w:tcW w:w="1632" w:type="dxa"/>
            <w:shd w:val="clear" w:color="auto" w:fill="4F81BD" w:themeFill="accent1"/>
            <w:vAlign w:val="center"/>
          </w:tcPr>
          <w:p>
            <w:pPr>
              <w:widowControl/>
              <w:spacing w:line="300" w:lineRule="exact"/>
              <w:ind w:left="442" w:hanging="442" w:hangingChars="200"/>
              <w:jc w:val="both"/>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lang w:eastAsia="zh-CN"/>
              </w:rPr>
              <w:t>本科毕业生</w:t>
            </w:r>
            <w:r>
              <w:rPr>
                <w:rFonts w:hint="eastAsia" w:ascii="宋体" w:hAnsi="宋体" w:eastAsia="宋体" w:cs="宋体"/>
                <w:b/>
                <w:bCs/>
                <w:color w:val="FFFFFF" w:themeColor="background1"/>
                <w:kern w:val="0"/>
                <w:sz w:val="22"/>
                <w:szCs w:val="22"/>
                <w:highlight w:val="none"/>
              </w:rPr>
              <w:t>人数（人）</w:t>
            </w:r>
          </w:p>
        </w:tc>
        <w:tc>
          <w:tcPr>
            <w:tcW w:w="1543" w:type="dxa"/>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已就业人数</w:t>
            </w:r>
          </w:p>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（人）</w:t>
            </w:r>
          </w:p>
        </w:tc>
        <w:tc>
          <w:tcPr>
            <w:tcW w:w="1348" w:type="dxa"/>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就业率</w:t>
            </w:r>
          </w:p>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01" w:hRule="atLeast"/>
        </w:trPr>
        <w:tc>
          <w:tcPr>
            <w:tcW w:w="1547" w:type="dxa"/>
            <w:vMerge w:val="restart"/>
            <w:shd w:val="clear" w:color="auto" w:fill="4F81BD" w:themeFill="accent1"/>
            <w:vAlign w:val="center"/>
          </w:tcPr>
          <w:p>
            <w:pPr>
              <w:widowControl/>
              <w:spacing w:line="360" w:lineRule="auto"/>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本科生毕业</w:t>
            </w:r>
          </w:p>
          <w:p>
            <w:pPr>
              <w:widowControl/>
              <w:spacing w:line="360" w:lineRule="auto"/>
              <w:jc w:val="center"/>
              <w:rPr>
                <w:rFonts w:hint="eastAsia" w:ascii="宋体" w:hAnsi="宋体" w:eastAsia="宋体" w:cs="宋体"/>
                <w:b/>
                <w:bCs/>
                <w:color w:val="FFFFFF" w:themeColor="background1"/>
                <w:kern w:val="0"/>
                <w:sz w:val="22"/>
                <w:szCs w:val="22"/>
                <w:highlight w:val="none"/>
              </w:rPr>
            </w:pPr>
          </w:p>
        </w:tc>
        <w:tc>
          <w:tcPr>
            <w:tcW w:w="2210" w:type="dxa"/>
            <w:shd w:val="clear" w:color="auto" w:fill="C7DAF1" w:themeFill="text2" w:themeFillTint="32"/>
            <w:vAlign w:val="center"/>
          </w:tcPr>
          <w:p>
            <w:pPr>
              <w:widowControl/>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rPr>
              <w:t>家庭经济困难</w:t>
            </w:r>
          </w:p>
        </w:tc>
        <w:tc>
          <w:tcPr>
            <w:tcW w:w="1632" w:type="dxa"/>
            <w:shd w:val="clear" w:color="auto" w:fill="C7DAF1" w:themeFill="text2" w:themeFillTint="32"/>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142</w:t>
            </w:r>
          </w:p>
        </w:tc>
        <w:tc>
          <w:tcPr>
            <w:tcW w:w="1543" w:type="dxa"/>
            <w:shd w:val="clear" w:color="auto" w:fill="C7DAF1" w:themeFill="text2" w:themeFillTint="32"/>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127</w:t>
            </w:r>
          </w:p>
        </w:tc>
        <w:tc>
          <w:tcPr>
            <w:tcW w:w="1348" w:type="dxa"/>
            <w:shd w:val="clear" w:color="auto" w:fill="C7DAF1" w:themeFill="text2" w:themeFillTint="32"/>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89.44%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00" w:hRule="atLeast"/>
        </w:trPr>
        <w:tc>
          <w:tcPr>
            <w:tcW w:w="1547" w:type="dxa"/>
            <w:vMerge w:val="continue"/>
            <w:shd w:val="clear" w:color="auto" w:fill="4F81BD" w:themeFill="accent1"/>
            <w:vAlign w:val="center"/>
          </w:tcPr>
          <w:p>
            <w:pPr>
              <w:widowControl/>
              <w:spacing w:line="360" w:lineRule="auto"/>
              <w:jc w:val="center"/>
              <w:rPr>
                <w:rFonts w:hint="eastAsia" w:ascii="宋体" w:hAnsi="宋体" w:eastAsia="宋体" w:cs="宋体"/>
                <w:color w:val="000000"/>
                <w:kern w:val="0"/>
                <w:sz w:val="22"/>
                <w:szCs w:val="22"/>
                <w:highlight w:val="none"/>
              </w:rPr>
            </w:pPr>
          </w:p>
        </w:tc>
        <w:tc>
          <w:tcPr>
            <w:tcW w:w="2210" w:type="dxa"/>
            <w:shd w:val="clear" w:color="auto" w:fill="auto"/>
            <w:vAlign w:val="center"/>
          </w:tcPr>
          <w:p>
            <w:pPr>
              <w:widowControl/>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rPr>
              <w:t>纯农户家庭</w:t>
            </w:r>
          </w:p>
        </w:tc>
        <w:tc>
          <w:tcPr>
            <w:tcW w:w="1632" w:type="dxa"/>
            <w:shd w:val="clear" w:color="auto" w:fill="auto"/>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50</w:t>
            </w:r>
          </w:p>
        </w:tc>
        <w:tc>
          <w:tcPr>
            <w:tcW w:w="1543" w:type="dxa"/>
            <w:shd w:val="clear" w:color="auto" w:fill="auto"/>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49</w:t>
            </w:r>
          </w:p>
        </w:tc>
        <w:tc>
          <w:tcPr>
            <w:tcW w:w="1348" w:type="dxa"/>
            <w:shd w:val="clear" w:color="auto" w:fill="auto"/>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98.00%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00" w:hRule="atLeast"/>
        </w:trPr>
        <w:tc>
          <w:tcPr>
            <w:tcW w:w="1547" w:type="dxa"/>
            <w:vMerge w:val="continue"/>
            <w:shd w:val="clear" w:color="auto" w:fill="4F81BD" w:themeFill="accent1"/>
            <w:vAlign w:val="center"/>
          </w:tcPr>
          <w:p>
            <w:pPr>
              <w:widowControl/>
              <w:spacing w:line="360" w:lineRule="auto"/>
              <w:jc w:val="center"/>
              <w:rPr>
                <w:rFonts w:hint="eastAsia" w:ascii="宋体" w:hAnsi="宋体" w:eastAsia="宋体" w:cs="宋体"/>
                <w:color w:val="000000"/>
                <w:kern w:val="0"/>
                <w:sz w:val="22"/>
                <w:szCs w:val="22"/>
                <w:highlight w:val="none"/>
              </w:rPr>
            </w:pPr>
          </w:p>
        </w:tc>
        <w:tc>
          <w:tcPr>
            <w:tcW w:w="2210" w:type="dxa"/>
            <w:shd w:val="clear" w:color="auto" w:fill="C7DAF1" w:themeFill="text2" w:themeFillTint="32"/>
            <w:vAlign w:val="center"/>
          </w:tcPr>
          <w:p>
            <w:pPr>
              <w:widowControl/>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rPr>
              <w:t>就业困难和家庭困难</w:t>
            </w:r>
          </w:p>
        </w:tc>
        <w:tc>
          <w:tcPr>
            <w:tcW w:w="1632" w:type="dxa"/>
            <w:shd w:val="clear" w:color="auto" w:fill="C7DAF1" w:themeFill="text2" w:themeFillTint="32"/>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19</w:t>
            </w:r>
          </w:p>
        </w:tc>
        <w:tc>
          <w:tcPr>
            <w:tcW w:w="1543" w:type="dxa"/>
            <w:shd w:val="clear" w:color="auto" w:fill="C7DAF1" w:themeFill="text2" w:themeFillTint="32"/>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18</w:t>
            </w:r>
          </w:p>
        </w:tc>
        <w:tc>
          <w:tcPr>
            <w:tcW w:w="1348" w:type="dxa"/>
            <w:shd w:val="clear" w:color="auto" w:fill="C7DAF1" w:themeFill="text2" w:themeFillTint="32"/>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94.74%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00" w:hRule="atLeast"/>
        </w:trPr>
        <w:tc>
          <w:tcPr>
            <w:tcW w:w="1547" w:type="dxa"/>
            <w:vMerge w:val="continue"/>
            <w:shd w:val="clear" w:color="auto" w:fill="4F81BD" w:themeFill="accent1"/>
            <w:vAlign w:val="center"/>
          </w:tcPr>
          <w:p>
            <w:pPr>
              <w:widowControl/>
              <w:spacing w:line="360" w:lineRule="auto"/>
              <w:jc w:val="center"/>
              <w:rPr>
                <w:rFonts w:hint="eastAsia" w:ascii="宋体" w:hAnsi="宋体" w:eastAsia="宋体" w:cs="宋体"/>
                <w:color w:val="000000"/>
                <w:kern w:val="0"/>
                <w:sz w:val="22"/>
                <w:szCs w:val="22"/>
                <w:highlight w:val="none"/>
              </w:rPr>
            </w:pPr>
          </w:p>
        </w:tc>
        <w:tc>
          <w:tcPr>
            <w:tcW w:w="2210" w:type="dxa"/>
            <w:shd w:val="clear" w:color="auto" w:fill="auto"/>
            <w:vAlign w:val="center"/>
          </w:tcPr>
          <w:p>
            <w:pPr>
              <w:widowControl/>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rPr>
              <w:t>家庭困难和残疾</w:t>
            </w:r>
          </w:p>
        </w:tc>
        <w:tc>
          <w:tcPr>
            <w:tcW w:w="1632" w:type="dxa"/>
            <w:shd w:val="clear" w:color="auto" w:fill="auto"/>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4</w:t>
            </w:r>
          </w:p>
        </w:tc>
        <w:tc>
          <w:tcPr>
            <w:tcW w:w="1543" w:type="dxa"/>
            <w:shd w:val="clear" w:color="auto" w:fill="auto"/>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4</w:t>
            </w:r>
          </w:p>
        </w:tc>
        <w:tc>
          <w:tcPr>
            <w:tcW w:w="1348" w:type="dxa"/>
            <w:shd w:val="clear" w:color="auto" w:fill="auto"/>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100.00%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00" w:hRule="atLeast"/>
        </w:trPr>
        <w:tc>
          <w:tcPr>
            <w:tcW w:w="1547" w:type="dxa"/>
            <w:vMerge w:val="continue"/>
            <w:shd w:val="clear" w:color="auto" w:fill="4F81BD" w:themeFill="accent1"/>
            <w:vAlign w:val="center"/>
          </w:tcPr>
          <w:p>
            <w:pPr>
              <w:widowControl/>
              <w:spacing w:line="360" w:lineRule="auto"/>
              <w:jc w:val="center"/>
              <w:rPr>
                <w:rFonts w:hint="eastAsia" w:ascii="宋体" w:hAnsi="宋体" w:eastAsia="宋体" w:cs="宋体"/>
                <w:color w:val="000000"/>
                <w:kern w:val="0"/>
                <w:sz w:val="22"/>
                <w:szCs w:val="22"/>
                <w:highlight w:val="none"/>
              </w:rPr>
            </w:pPr>
          </w:p>
        </w:tc>
        <w:tc>
          <w:tcPr>
            <w:tcW w:w="2210" w:type="dxa"/>
            <w:shd w:val="clear" w:color="auto" w:fill="C7DAF1" w:themeFill="text2" w:themeFillTint="32"/>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建档立卡贫困生</w:t>
            </w:r>
          </w:p>
        </w:tc>
        <w:tc>
          <w:tcPr>
            <w:tcW w:w="1632" w:type="dxa"/>
            <w:shd w:val="clear" w:color="auto" w:fill="C7DAF1" w:themeFill="text2" w:themeFillTint="32"/>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52</w:t>
            </w:r>
          </w:p>
        </w:tc>
        <w:tc>
          <w:tcPr>
            <w:tcW w:w="1543" w:type="dxa"/>
            <w:shd w:val="clear" w:color="auto" w:fill="C7DAF1" w:themeFill="text2" w:themeFillTint="32"/>
            <w:vAlign w:val="center"/>
          </w:tcPr>
          <w:p>
            <w:pPr>
              <w:widowControl/>
              <w:spacing w:line="360" w:lineRule="auto"/>
              <w:jc w:val="center"/>
              <w:rPr>
                <w:rFonts w:hint="default" w:ascii="宋体" w:hAnsi="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48</w:t>
            </w:r>
          </w:p>
        </w:tc>
        <w:tc>
          <w:tcPr>
            <w:tcW w:w="1348" w:type="dxa"/>
            <w:shd w:val="clear" w:color="auto" w:fill="C7DAF1" w:themeFill="text2" w:themeFillTint="32"/>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92.31%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00" w:hRule="atLeast"/>
        </w:trPr>
        <w:tc>
          <w:tcPr>
            <w:tcW w:w="1547" w:type="dxa"/>
            <w:vMerge w:val="continue"/>
            <w:shd w:val="clear" w:color="auto" w:fill="4F81BD" w:themeFill="accent1"/>
            <w:vAlign w:val="center"/>
          </w:tcPr>
          <w:p>
            <w:pPr>
              <w:widowControl/>
              <w:spacing w:line="360" w:lineRule="auto"/>
              <w:jc w:val="center"/>
              <w:rPr>
                <w:rFonts w:hint="eastAsia" w:ascii="宋体" w:hAnsi="宋体" w:eastAsia="宋体" w:cs="宋体"/>
                <w:color w:val="000000"/>
                <w:kern w:val="0"/>
                <w:sz w:val="22"/>
                <w:szCs w:val="22"/>
                <w:highlight w:val="none"/>
              </w:rPr>
            </w:pPr>
          </w:p>
        </w:tc>
        <w:tc>
          <w:tcPr>
            <w:tcW w:w="2210" w:type="dxa"/>
            <w:shd w:val="clear" w:color="auto" w:fill="auto"/>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就业期望过高</w:t>
            </w:r>
          </w:p>
        </w:tc>
        <w:tc>
          <w:tcPr>
            <w:tcW w:w="1632" w:type="dxa"/>
            <w:shd w:val="clear" w:color="auto" w:fill="auto"/>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29</w:t>
            </w:r>
          </w:p>
        </w:tc>
        <w:tc>
          <w:tcPr>
            <w:tcW w:w="1543" w:type="dxa"/>
            <w:shd w:val="clear" w:color="auto" w:fill="auto"/>
            <w:vAlign w:val="center"/>
          </w:tcPr>
          <w:p>
            <w:pPr>
              <w:widowControl/>
              <w:spacing w:line="360" w:lineRule="auto"/>
              <w:jc w:val="center"/>
              <w:rPr>
                <w:rFonts w:hint="default" w:ascii="宋体" w:hAnsi="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27</w:t>
            </w:r>
          </w:p>
        </w:tc>
        <w:tc>
          <w:tcPr>
            <w:tcW w:w="1348" w:type="dxa"/>
            <w:shd w:val="clear" w:color="auto" w:fill="auto"/>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93.10%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00" w:hRule="atLeast"/>
        </w:trPr>
        <w:tc>
          <w:tcPr>
            <w:tcW w:w="1547" w:type="dxa"/>
            <w:vMerge w:val="continue"/>
            <w:shd w:val="clear" w:color="auto" w:fill="4F81BD" w:themeFill="accent1"/>
            <w:vAlign w:val="center"/>
          </w:tcPr>
          <w:p>
            <w:pPr>
              <w:widowControl/>
              <w:spacing w:line="360" w:lineRule="auto"/>
              <w:jc w:val="center"/>
              <w:rPr>
                <w:rFonts w:hint="eastAsia" w:ascii="宋体" w:hAnsi="宋体" w:eastAsia="宋体" w:cs="宋体"/>
                <w:color w:val="000000"/>
                <w:kern w:val="0"/>
                <w:sz w:val="22"/>
                <w:szCs w:val="22"/>
                <w:highlight w:val="none"/>
              </w:rPr>
            </w:pPr>
          </w:p>
        </w:tc>
        <w:tc>
          <w:tcPr>
            <w:tcW w:w="2210" w:type="dxa"/>
            <w:shd w:val="clear" w:color="auto" w:fill="C7DAF1" w:themeFill="text2" w:themeFillTint="32"/>
            <w:vAlign w:val="center"/>
          </w:tcPr>
          <w:p>
            <w:pPr>
              <w:widowControl/>
              <w:spacing w:line="360" w:lineRule="auto"/>
              <w:jc w:val="center"/>
              <w:rPr>
                <w:rFonts w:hint="default" w:ascii="宋体" w:hAnsi="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零就业家庭</w:t>
            </w:r>
          </w:p>
        </w:tc>
        <w:tc>
          <w:tcPr>
            <w:tcW w:w="1632" w:type="dxa"/>
            <w:shd w:val="clear" w:color="auto" w:fill="C7DAF1" w:themeFill="text2" w:themeFillTint="32"/>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1</w:t>
            </w:r>
          </w:p>
        </w:tc>
        <w:tc>
          <w:tcPr>
            <w:tcW w:w="1543" w:type="dxa"/>
            <w:shd w:val="clear" w:color="auto" w:fill="C7DAF1" w:themeFill="text2" w:themeFillTint="32"/>
            <w:vAlign w:val="center"/>
          </w:tcPr>
          <w:p>
            <w:pPr>
              <w:widowControl/>
              <w:spacing w:line="360" w:lineRule="auto"/>
              <w:jc w:val="center"/>
              <w:rPr>
                <w:rFonts w:hint="default" w:ascii="宋体" w:hAnsi="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1</w:t>
            </w:r>
          </w:p>
        </w:tc>
        <w:tc>
          <w:tcPr>
            <w:tcW w:w="1348" w:type="dxa"/>
            <w:shd w:val="clear" w:color="auto" w:fill="C7DAF1" w:themeFill="text2" w:themeFillTint="32"/>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100%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00" w:hRule="atLeast"/>
        </w:trPr>
        <w:tc>
          <w:tcPr>
            <w:tcW w:w="1547" w:type="dxa"/>
            <w:vMerge w:val="continue"/>
            <w:shd w:val="clear" w:color="auto" w:fill="4F81BD" w:themeFill="accent1"/>
            <w:vAlign w:val="center"/>
          </w:tcPr>
          <w:p>
            <w:pPr>
              <w:widowControl/>
              <w:spacing w:line="360" w:lineRule="auto"/>
              <w:jc w:val="center"/>
              <w:rPr>
                <w:rFonts w:hint="eastAsia" w:ascii="宋体" w:hAnsi="宋体" w:eastAsia="宋体" w:cs="宋体"/>
                <w:color w:val="000000"/>
                <w:kern w:val="0"/>
                <w:sz w:val="22"/>
                <w:szCs w:val="22"/>
                <w:highlight w:val="none"/>
              </w:rPr>
            </w:pPr>
          </w:p>
        </w:tc>
        <w:tc>
          <w:tcPr>
            <w:tcW w:w="2210" w:type="dxa"/>
            <w:shd w:val="clear" w:color="auto" w:fill="auto"/>
            <w:vAlign w:val="center"/>
          </w:tcPr>
          <w:p>
            <w:pPr>
              <w:widowControl/>
              <w:spacing w:line="360" w:lineRule="auto"/>
              <w:jc w:val="center"/>
              <w:rPr>
                <w:rFonts w:hint="default" w:ascii="宋体" w:hAnsi="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非困难生</w:t>
            </w:r>
          </w:p>
        </w:tc>
        <w:tc>
          <w:tcPr>
            <w:tcW w:w="1632" w:type="dxa"/>
            <w:shd w:val="clear" w:color="auto" w:fill="auto"/>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382</w:t>
            </w:r>
          </w:p>
        </w:tc>
        <w:tc>
          <w:tcPr>
            <w:tcW w:w="1543" w:type="dxa"/>
            <w:shd w:val="clear" w:color="auto" w:fill="auto"/>
            <w:vAlign w:val="center"/>
          </w:tcPr>
          <w:p>
            <w:pPr>
              <w:widowControl/>
              <w:spacing w:line="360" w:lineRule="auto"/>
              <w:jc w:val="center"/>
              <w:rPr>
                <w:rFonts w:hint="default" w:ascii="宋体" w:hAnsi="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339</w:t>
            </w:r>
          </w:p>
        </w:tc>
        <w:tc>
          <w:tcPr>
            <w:tcW w:w="1348" w:type="dxa"/>
            <w:shd w:val="clear" w:color="auto" w:fill="auto"/>
            <w:vAlign w:val="center"/>
          </w:tcPr>
          <w:p>
            <w:pPr>
              <w:widowControl/>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88.74%</w:t>
            </w:r>
          </w:p>
        </w:tc>
      </w:tr>
    </w:tbl>
    <w:p>
      <w:pPr>
        <w:pStyle w:val="27"/>
        <w:spacing w:line="360" w:lineRule="auto"/>
        <w:ind w:firstLine="0" w:firstLineChars="0"/>
        <w:jc w:val="center"/>
        <w:rPr>
          <w:rFonts w:hint="eastAsia" w:ascii="宋体" w:hAnsi="宋体" w:eastAsia="宋体" w:cs="宋体"/>
          <w:b/>
          <w:bCs/>
          <w:color w:val="000000"/>
          <w:sz w:val="32"/>
          <w:szCs w:val="32"/>
          <w:highlight w:val="none"/>
        </w:rPr>
      </w:pPr>
      <w:r>
        <w:rPr>
          <w:rFonts w:hint="eastAsia" w:ascii="宋体" w:hAnsi="宋体" w:eastAsia="宋体" w:cs="宋体"/>
          <w:b/>
          <w:bCs/>
          <w:color w:val="000000"/>
          <w:sz w:val="28"/>
          <w:szCs w:val="28"/>
          <w:highlight w:val="none"/>
        </w:rPr>
        <w:t>表1.3.</w:t>
      </w:r>
      <w:r>
        <w:rPr>
          <w:rFonts w:hint="eastAsia" w:ascii="宋体" w:hAnsi="宋体" w:eastAsia="宋体" w:cs="宋体"/>
          <w:b/>
          <w:bCs/>
          <w:color w:val="000000"/>
          <w:sz w:val="28"/>
          <w:szCs w:val="28"/>
          <w:highlight w:val="none"/>
          <w:lang w:val="en-US" w:eastAsia="zh-CN"/>
        </w:rPr>
        <w:t>5</w:t>
      </w:r>
      <w:r>
        <w:rPr>
          <w:rFonts w:hint="eastAsia" w:ascii="宋体" w:hAnsi="宋体" w:cs="宋体"/>
          <w:b/>
          <w:bCs/>
          <w:color w:val="000000"/>
          <w:sz w:val="28"/>
          <w:szCs w:val="28"/>
          <w:highlight w:val="none"/>
          <w:lang w:val="en-US" w:eastAsia="zh-CN"/>
        </w:rPr>
        <w:t xml:space="preserve">  </w:t>
      </w:r>
      <w:r>
        <w:rPr>
          <w:rFonts w:hint="eastAsia" w:ascii="宋体" w:hAnsi="宋体" w:eastAsia="宋体" w:cs="宋体"/>
          <w:b/>
          <w:bCs/>
          <w:color w:val="000000"/>
          <w:sz w:val="28"/>
          <w:szCs w:val="28"/>
          <w:highlight w:val="none"/>
        </w:rPr>
        <w:t>吉首大学</w:t>
      </w:r>
      <w:r>
        <w:rPr>
          <w:rFonts w:hint="eastAsia" w:ascii="宋体" w:hAnsi="宋体" w:eastAsia="宋体" w:cs="宋体"/>
          <w:b/>
          <w:bCs/>
          <w:color w:val="000000"/>
          <w:sz w:val="28"/>
          <w:szCs w:val="28"/>
          <w:highlight w:val="none"/>
          <w:lang w:eastAsia="zh-CN"/>
        </w:rPr>
        <w:t>2020</w:t>
      </w:r>
      <w:r>
        <w:rPr>
          <w:rFonts w:hint="eastAsia" w:ascii="宋体" w:hAnsi="宋体" w:eastAsia="宋体" w:cs="宋体"/>
          <w:b/>
          <w:bCs/>
          <w:color w:val="000000"/>
          <w:sz w:val="28"/>
          <w:szCs w:val="28"/>
          <w:highlight w:val="none"/>
        </w:rPr>
        <w:t>届</w:t>
      </w:r>
      <w:r>
        <w:rPr>
          <w:rFonts w:hint="eastAsia" w:ascii="宋体" w:hAnsi="宋体" w:eastAsia="宋体" w:cs="宋体"/>
          <w:b/>
          <w:bCs/>
          <w:color w:val="000000"/>
          <w:sz w:val="28"/>
          <w:szCs w:val="28"/>
          <w:highlight w:val="none"/>
          <w:lang w:eastAsia="zh-CN"/>
        </w:rPr>
        <w:t>本科毕业生</w:t>
      </w:r>
      <w:r>
        <w:rPr>
          <w:rFonts w:hint="eastAsia" w:ascii="宋体" w:hAnsi="宋体" w:eastAsia="宋体" w:cs="宋体"/>
          <w:b/>
          <w:bCs/>
          <w:color w:val="000000"/>
          <w:sz w:val="28"/>
          <w:szCs w:val="28"/>
          <w:highlight w:val="none"/>
        </w:rPr>
        <w:t>分就业困难类别就业率</w:t>
      </w:r>
    </w:p>
    <w:p>
      <w:pPr>
        <w:pStyle w:val="27"/>
        <w:numPr>
          <w:ilvl w:val="0"/>
          <w:numId w:val="0"/>
        </w:numPr>
        <w:spacing w:line="360" w:lineRule="auto"/>
        <w:rPr>
          <w:rFonts w:hint="eastAsia" w:ascii="宋体" w:hAnsi="宋体" w:eastAsia="宋体" w:cs="宋体"/>
          <w:b/>
          <w:bCs/>
          <w:color w:val="000000"/>
          <w:sz w:val="32"/>
          <w:szCs w:val="32"/>
          <w:highlight w:val="none"/>
          <w:lang w:val="en-US" w:eastAsia="zh-CN"/>
        </w:rPr>
      </w:pPr>
    </w:p>
    <w:p>
      <w:pPr>
        <w:pStyle w:val="2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43" w:firstLineChars="200"/>
        <w:textAlignment w:val="auto"/>
        <w:outlineLvl w:val="2"/>
        <w:rPr>
          <w:rFonts w:hint="eastAsia" w:ascii="宋体" w:hAnsi="宋体" w:eastAsia="宋体" w:cs="宋体"/>
          <w:b/>
          <w:bCs/>
          <w:color w:val="000000"/>
          <w:sz w:val="32"/>
          <w:szCs w:val="32"/>
          <w:highlight w:val="none"/>
        </w:rPr>
      </w:pPr>
      <w:bookmarkStart w:id="16" w:name="_Toc17533"/>
      <w:r>
        <w:rPr>
          <w:rFonts w:hint="eastAsia" w:ascii="宋体" w:hAnsi="宋体" w:cs="宋体"/>
          <w:b/>
          <w:bCs/>
          <w:color w:val="000000"/>
          <w:sz w:val="32"/>
          <w:szCs w:val="32"/>
          <w:highlight w:val="none"/>
          <w:lang w:val="en-US" w:eastAsia="zh-CN"/>
        </w:rPr>
        <w:t>6.</w:t>
      </w:r>
      <w:r>
        <w:rPr>
          <w:rFonts w:hint="eastAsia" w:ascii="宋体" w:hAnsi="宋体" w:eastAsia="宋体" w:cs="宋体"/>
          <w:b/>
          <w:bCs/>
          <w:color w:val="000000"/>
          <w:sz w:val="32"/>
          <w:szCs w:val="32"/>
          <w:highlight w:val="none"/>
          <w:lang w:eastAsia="zh-CN"/>
        </w:rPr>
        <w:t>本科毕业生</w:t>
      </w:r>
      <w:r>
        <w:rPr>
          <w:rFonts w:hint="eastAsia" w:ascii="宋体" w:hAnsi="宋体" w:eastAsia="宋体" w:cs="宋体"/>
          <w:b/>
          <w:bCs/>
          <w:color w:val="000000"/>
          <w:sz w:val="32"/>
          <w:szCs w:val="32"/>
          <w:highlight w:val="none"/>
        </w:rPr>
        <w:t>分生源地就业率</w:t>
      </w:r>
      <w:bookmarkEnd w:id="16"/>
    </w:p>
    <w:tbl>
      <w:tblPr>
        <w:tblStyle w:val="12"/>
        <w:tblW w:w="8380" w:type="dxa"/>
        <w:tblInd w:w="0" w:type="dxa"/>
        <w:shd w:val="clear" w:color="auto" w:fill="auto"/>
        <w:tblLayout w:type="autofit"/>
        <w:tblCellMar>
          <w:top w:w="0" w:type="dxa"/>
          <w:left w:w="0" w:type="dxa"/>
          <w:bottom w:w="0" w:type="dxa"/>
          <w:right w:w="0" w:type="dxa"/>
        </w:tblCellMar>
      </w:tblPr>
      <w:tblGrid>
        <w:gridCol w:w="2162"/>
        <w:gridCol w:w="1939"/>
        <w:gridCol w:w="2163"/>
        <w:gridCol w:w="2116"/>
      </w:tblGrid>
      <w:tr>
        <w:tblPrEx>
          <w:shd w:val="clear" w:color="auto" w:fill="auto"/>
          <w:tblCellMar>
            <w:top w:w="0" w:type="dxa"/>
            <w:left w:w="0" w:type="dxa"/>
            <w:bottom w:w="0" w:type="dxa"/>
            <w:right w:w="0" w:type="dxa"/>
          </w:tblCellMar>
        </w:tblPrEx>
        <w:trPr>
          <w:trHeight w:val="280" w:hRule="atLeast"/>
        </w:trPr>
        <w:tc>
          <w:tcPr>
            <w:tcW w:w="2164" w:type="dxa"/>
            <w:vMerge w:val="restart"/>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省份</w:t>
            </w:r>
          </w:p>
        </w:tc>
        <w:tc>
          <w:tcPr>
            <w:tcW w:w="1940" w:type="dxa"/>
            <w:vMerge w:val="restart"/>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本科生人数（人）</w:t>
            </w:r>
          </w:p>
        </w:tc>
        <w:tc>
          <w:tcPr>
            <w:tcW w:w="2164" w:type="dxa"/>
            <w:vMerge w:val="restart"/>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已就业人数（人）</w:t>
            </w:r>
          </w:p>
        </w:tc>
        <w:tc>
          <w:tcPr>
            <w:tcW w:w="2117" w:type="dxa"/>
            <w:vMerge w:val="restart"/>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就业率（%）</w:t>
            </w:r>
          </w:p>
        </w:tc>
      </w:tr>
      <w:tr>
        <w:tblPrEx>
          <w:shd w:val="clear" w:color="auto" w:fill="auto"/>
          <w:tblCellMar>
            <w:top w:w="0" w:type="dxa"/>
            <w:left w:w="0" w:type="dxa"/>
            <w:bottom w:w="0" w:type="dxa"/>
            <w:right w:w="0" w:type="dxa"/>
          </w:tblCellMar>
        </w:tblPrEx>
        <w:trPr>
          <w:trHeight w:val="280" w:hRule="atLeast"/>
        </w:trPr>
        <w:tc>
          <w:tcPr>
            <w:tcW w:w="2164" w:type="dxa"/>
            <w:vMerge w:val="continue"/>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jc w:val="center"/>
              <w:rPr>
                <w:rFonts w:hint="eastAsia" w:ascii="宋体" w:hAnsi="宋体" w:eastAsia="宋体" w:cs="宋体"/>
                <w:b/>
                <w:i w:val="0"/>
                <w:color w:val="FFFFFF"/>
                <w:sz w:val="22"/>
                <w:szCs w:val="22"/>
                <w:u w:val="none"/>
              </w:rPr>
            </w:pPr>
          </w:p>
        </w:tc>
        <w:tc>
          <w:tcPr>
            <w:tcW w:w="1940" w:type="dxa"/>
            <w:vMerge w:val="continue"/>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jc w:val="center"/>
              <w:rPr>
                <w:rFonts w:hint="eastAsia" w:ascii="宋体" w:hAnsi="宋体" w:eastAsia="宋体" w:cs="宋体"/>
                <w:b/>
                <w:i w:val="0"/>
                <w:color w:val="FFFFFF"/>
                <w:sz w:val="22"/>
                <w:szCs w:val="22"/>
                <w:u w:val="none"/>
              </w:rPr>
            </w:pPr>
          </w:p>
        </w:tc>
        <w:tc>
          <w:tcPr>
            <w:tcW w:w="2164" w:type="dxa"/>
            <w:vMerge w:val="continue"/>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jc w:val="center"/>
              <w:rPr>
                <w:rFonts w:hint="eastAsia" w:ascii="宋体" w:hAnsi="宋体" w:eastAsia="宋体" w:cs="宋体"/>
                <w:b/>
                <w:i w:val="0"/>
                <w:color w:val="FFFFFF"/>
                <w:sz w:val="22"/>
                <w:szCs w:val="22"/>
                <w:u w:val="none"/>
              </w:rPr>
            </w:pPr>
          </w:p>
        </w:tc>
        <w:tc>
          <w:tcPr>
            <w:tcW w:w="2117" w:type="dxa"/>
            <w:vMerge w:val="continue"/>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jc w:val="center"/>
              <w:rPr>
                <w:rFonts w:hint="eastAsia" w:ascii="宋体" w:hAnsi="宋体" w:eastAsia="宋体" w:cs="宋体"/>
                <w:b/>
                <w:i w:val="0"/>
                <w:color w:val="FFFFFF"/>
                <w:sz w:val="22"/>
                <w:szCs w:val="22"/>
                <w:u w:val="none"/>
              </w:rPr>
            </w:pP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浙江省</w:t>
            </w:r>
          </w:p>
        </w:tc>
        <w:tc>
          <w:tcPr>
            <w:tcW w:w="1940"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w:t>
            </w:r>
          </w:p>
        </w:tc>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pStyle w:val="5"/>
              <w:bidi w:val="0"/>
              <w:rPr>
                <w:rFonts w:hint="eastAsia"/>
              </w:rPr>
            </w:pPr>
            <w:r>
              <w:rPr>
                <w:rFonts w:hint="eastAsia"/>
                <w:lang w:val="en-US" w:eastAsia="zh-CN"/>
              </w:rPr>
              <w:t>3</w:t>
            </w:r>
          </w:p>
        </w:tc>
        <w:tc>
          <w:tcPr>
            <w:tcW w:w="2117"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75.00%</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青海省</w:t>
            </w:r>
          </w:p>
        </w:tc>
        <w:tc>
          <w:tcPr>
            <w:tcW w:w="1940"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pStyle w:val="5"/>
              <w:bidi w:val="0"/>
              <w:rPr>
                <w:rFonts w:hint="eastAsia"/>
              </w:rPr>
            </w:pPr>
            <w:r>
              <w:rPr>
                <w:rFonts w:hint="eastAsia"/>
                <w:lang w:val="en-US" w:eastAsia="zh-CN"/>
              </w:rPr>
              <w:t>1</w:t>
            </w:r>
          </w:p>
        </w:tc>
        <w:tc>
          <w:tcPr>
            <w:tcW w:w="2117"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50.00%</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河北省</w:t>
            </w:r>
          </w:p>
        </w:tc>
        <w:tc>
          <w:tcPr>
            <w:tcW w:w="1940"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w:t>
            </w:r>
          </w:p>
        </w:tc>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pStyle w:val="5"/>
              <w:bidi w:val="0"/>
              <w:rPr>
                <w:rFonts w:hint="eastAsia"/>
              </w:rPr>
            </w:pPr>
            <w:r>
              <w:rPr>
                <w:rFonts w:hint="eastAsia"/>
                <w:lang w:val="en-US" w:eastAsia="zh-CN"/>
              </w:rPr>
              <w:t>2</w:t>
            </w:r>
          </w:p>
        </w:tc>
        <w:tc>
          <w:tcPr>
            <w:tcW w:w="2117"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40.00%</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山西省</w:t>
            </w:r>
          </w:p>
        </w:tc>
        <w:tc>
          <w:tcPr>
            <w:tcW w:w="1940"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pStyle w:val="5"/>
              <w:bidi w:val="0"/>
              <w:rPr>
                <w:rFonts w:hint="eastAsia"/>
              </w:rPr>
            </w:pPr>
            <w:r>
              <w:rPr>
                <w:rFonts w:hint="eastAsia"/>
                <w:lang w:val="en-US" w:eastAsia="zh-CN"/>
              </w:rPr>
              <w:t>2</w:t>
            </w:r>
          </w:p>
        </w:tc>
        <w:tc>
          <w:tcPr>
            <w:tcW w:w="2117"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100.00%</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内蒙古自治区</w:t>
            </w:r>
          </w:p>
        </w:tc>
        <w:tc>
          <w:tcPr>
            <w:tcW w:w="1940"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w:t>
            </w:r>
          </w:p>
        </w:tc>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pStyle w:val="5"/>
              <w:bidi w:val="0"/>
              <w:rPr>
                <w:rFonts w:hint="eastAsia"/>
              </w:rPr>
            </w:pPr>
            <w:r>
              <w:rPr>
                <w:rFonts w:hint="eastAsia"/>
                <w:lang w:val="en-US" w:eastAsia="zh-CN"/>
              </w:rPr>
              <w:t>4</w:t>
            </w:r>
          </w:p>
        </w:tc>
        <w:tc>
          <w:tcPr>
            <w:tcW w:w="2117"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66.67%</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安徽省</w:t>
            </w:r>
          </w:p>
        </w:tc>
        <w:tc>
          <w:tcPr>
            <w:tcW w:w="1940"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w:t>
            </w:r>
          </w:p>
        </w:tc>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pStyle w:val="5"/>
              <w:bidi w:val="0"/>
              <w:rPr>
                <w:rFonts w:hint="eastAsia"/>
              </w:rPr>
            </w:pPr>
            <w:r>
              <w:rPr>
                <w:rFonts w:hint="eastAsia"/>
                <w:lang w:val="en-US" w:eastAsia="zh-CN"/>
              </w:rPr>
              <w:t>4</w:t>
            </w:r>
          </w:p>
        </w:tc>
        <w:tc>
          <w:tcPr>
            <w:tcW w:w="2117"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80.00%</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吉林省</w:t>
            </w:r>
          </w:p>
        </w:tc>
        <w:tc>
          <w:tcPr>
            <w:tcW w:w="1940"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7</w:t>
            </w:r>
          </w:p>
        </w:tc>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pStyle w:val="5"/>
              <w:bidi w:val="0"/>
              <w:rPr>
                <w:rFonts w:hint="eastAsia"/>
              </w:rPr>
            </w:pPr>
            <w:r>
              <w:rPr>
                <w:rFonts w:hint="eastAsia"/>
                <w:lang w:val="en-US" w:eastAsia="zh-CN"/>
              </w:rPr>
              <w:t>4</w:t>
            </w:r>
          </w:p>
        </w:tc>
        <w:tc>
          <w:tcPr>
            <w:tcW w:w="2117"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57.14%</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湖北省</w:t>
            </w:r>
          </w:p>
        </w:tc>
        <w:tc>
          <w:tcPr>
            <w:tcW w:w="1940"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w:t>
            </w:r>
          </w:p>
        </w:tc>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pStyle w:val="5"/>
              <w:bidi w:val="0"/>
              <w:rPr>
                <w:rFonts w:hint="eastAsia"/>
              </w:rPr>
            </w:pPr>
            <w:r>
              <w:rPr>
                <w:rFonts w:hint="eastAsia"/>
                <w:lang w:val="en-US" w:eastAsia="zh-CN"/>
              </w:rPr>
              <w:t>4</w:t>
            </w:r>
          </w:p>
        </w:tc>
        <w:tc>
          <w:tcPr>
            <w:tcW w:w="2117"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66.67%</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宁夏自治区</w:t>
            </w:r>
          </w:p>
        </w:tc>
        <w:tc>
          <w:tcPr>
            <w:tcW w:w="1940"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cs="宋体"/>
                <w:i w:val="0"/>
                <w:color w:val="000000"/>
                <w:kern w:val="0"/>
                <w:sz w:val="22"/>
                <w:szCs w:val="22"/>
                <w:u w:val="none"/>
                <w:lang w:val="en-US" w:eastAsia="zh-CN" w:bidi="ar"/>
              </w:rPr>
              <w:t>6</w:t>
            </w:r>
          </w:p>
        </w:tc>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pStyle w:val="5"/>
              <w:bidi w:val="0"/>
              <w:rPr>
                <w:rFonts w:hint="eastAsia"/>
              </w:rPr>
            </w:pPr>
            <w:r>
              <w:rPr>
                <w:rFonts w:hint="eastAsia"/>
                <w:lang w:val="en-US" w:eastAsia="zh-CN"/>
              </w:rPr>
              <w:t>4</w:t>
            </w:r>
          </w:p>
        </w:tc>
        <w:tc>
          <w:tcPr>
            <w:tcW w:w="2117"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cs="宋体"/>
                <w:i w:val="0"/>
                <w:color w:val="000000"/>
                <w:kern w:val="0"/>
                <w:sz w:val="22"/>
                <w:szCs w:val="22"/>
                <w:u w:val="none"/>
                <w:lang w:val="en-US" w:eastAsia="zh-CN" w:bidi="ar"/>
              </w:rPr>
              <w:t>66.67</w:t>
            </w:r>
            <w:r>
              <w:rPr>
                <w:rFonts w:hint="eastAsia" w:ascii="宋体" w:hAnsi="宋体" w:eastAsia="宋体" w:cs="宋体"/>
                <w:i w:val="0"/>
                <w:color w:val="000000"/>
                <w:kern w:val="0"/>
                <w:sz w:val="22"/>
                <w:szCs w:val="22"/>
                <w:u w:val="none"/>
                <w:lang w:val="en-US" w:eastAsia="zh-CN" w:bidi="ar"/>
              </w:rPr>
              <w:t>%</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河南省</w:t>
            </w:r>
          </w:p>
        </w:tc>
        <w:tc>
          <w:tcPr>
            <w:tcW w:w="1940"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w:t>
            </w:r>
          </w:p>
        </w:tc>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pStyle w:val="5"/>
              <w:bidi w:val="0"/>
              <w:rPr>
                <w:rFonts w:hint="eastAsia"/>
              </w:rPr>
            </w:pPr>
            <w:r>
              <w:rPr>
                <w:rFonts w:hint="eastAsia"/>
                <w:lang w:val="en-US" w:eastAsia="zh-CN"/>
              </w:rPr>
              <w:t>4</w:t>
            </w:r>
          </w:p>
        </w:tc>
        <w:tc>
          <w:tcPr>
            <w:tcW w:w="2117"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80.00%</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江苏省</w:t>
            </w:r>
          </w:p>
        </w:tc>
        <w:tc>
          <w:tcPr>
            <w:tcW w:w="1940"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pStyle w:val="5"/>
              <w:bidi w:val="0"/>
              <w:rPr>
                <w:rFonts w:hint="eastAsia"/>
              </w:rPr>
            </w:pPr>
            <w:r>
              <w:rPr>
                <w:rFonts w:hint="eastAsia"/>
                <w:lang w:val="en-US" w:eastAsia="zh-CN"/>
              </w:rPr>
              <w:t>1</w:t>
            </w:r>
          </w:p>
        </w:tc>
        <w:tc>
          <w:tcPr>
            <w:tcW w:w="2117"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100.00%</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江西省</w:t>
            </w:r>
          </w:p>
        </w:tc>
        <w:tc>
          <w:tcPr>
            <w:tcW w:w="1940"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8</w:t>
            </w:r>
          </w:p>
        </w:tc>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pStyle w:val="5"/>
              <w:bidi w:val="0"/>
              <w:rPr>
                <w:rFonts w:hint="eastAsia"/>
              </w:rPr>
            </w:pPr>
            <w:r>
              <w:rPr>
                <w:rFonts w:hint="eastAsia"/>
                <w:lang w:val="en-US" w:eastAsia="zh-CN"/>
              </w:rPr>
              <w:t>7</w:t>
            </w:r>
          </w:p>
        </w:tc>
        <w:tc>
          <w:tcPr>
            <w:tcW w:w="2117"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87.50%</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辽宁省</w:t>
            </w:r>
          </w:p>
        </w:tc>
        <w:tc>
          <w:tcPr>
            <w:tcW w:w="1940"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pStyle w:val="5"/>
              <w:bidi w:val="0"/>
              <w:rPr>
                <w:rFonts w:hint="eastAsia"/>
              </w:rPr>
            </w:pPr>
            <w:r>
              <w:rPr>
                <w:rFonts w:hint="eastAsia"/>
                <w:lang w:val="en-US" w:eastAsia="zh-CN"/>
              </w:rPr>
              <w:t>1</w:t>
            </w:r>
          </w:p>
        </w:tc>
        <w:tc>
          <w:tcPr>
            <w:tcW w:w="2117"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100.00%</w:t>
            </w:r>
          </w:p>
        </w:tc>
      </w:tr>
      <w:tr>
        <w:tblPrEx>
          <w:shd w:val="clear" w:color="auto" w:fill="auto"/>
          <w:tblCellMar>
            <w:top w:w="0" w:type="dxa"/>
            <w:left w:w="0" w:type="dxa"/>
            <w:bottom w:w="0" w:type="dxa"/>
            <w:right w:w="0"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0" w:type="dxa"/>
              <w:left w:w="10" w:type="dxa"/>
              <w:right w:w="10" w:type="dxa"/>
            </w:tcMar>
            <w:vAlign w:val="bottom"/>
          </w:tcPr>
          <w:p>
            <w:pPr>
              <w:keepNext w:val="0"/>
              <w:keepLines w:val="0"/>
              <w:widowControl/>
              <w:suppressLineNumbers w:val="0"/>
              <w:jc w:val="center"/>
              <w:textAlignment w:val="bottom"/>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黑龙江</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0" w:type="dxa"/>
              <w:left w:w="10" w:type="dxa"/>
              <w:right w:w="10" w:type="dxa"/>
            </w:tcMar>
            <w:vAlign w:val="bottom"/>
          </w:tcPr>
          <w:p>
            <w:pPr>
              <w:pStyle w:val="5"/>
              <w:bidi w:val="0"/>
              <w:rPr>
                <w:rFonts w:hint="eastAsia"/>
              </w:rPr>
            </w:pPr>
            <w:r>
              <w:rPr>
                <w:rFonts w:hint="eastAsia"/>
                <w:lang w:val="en-US" w:eastAsia="zh-CN"/>
              </w:rPr>
              <w:t>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0.00%</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广东省</w:t>
            </w:r>
          </w:p>
        </w:tc>
        <w:tc>
          <w:tcPr>
            <w:tcW w:w="1940"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w:t>
            </w:r>
          </w:p>
        </w:tc>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pStyle w:val="5"/>
              <w:bidi w:val="0"/>
              <w:rPr>
                <w:rFonts w:hint="eastAsia"/>
              </w:rPr>
            </w:pPr>
            <w:r>
              <w:rPr>
                <w:rFonts w:hint="eastAsia"/>
                <w:lang w:val="en-US" w:eastAsia="zh-CN"/>
              </w:rPr>
              <w:t>5</w:t>
            </w:r>
          </w:p>
        </w:tc>
        <w:tc>
          <w:tcPr>
            <w:tcW w:w="2117"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100.00%</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广西省</w:t>
            </w:r>
          </w:p>
        </w:tc>
        <w:tc>
          <w:tcPr>
            <w:tcW w:w="1940"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w:t>
            </w:r>
          </w:p>
        </w:tc>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pStyle w:val="5"/>
              <w:bidi w:val="0"/>
              <w:rPr>
                <w:rFonts w:hint="eastAsia"/>
              </w:rPr>
            </w:pPr>
            <w:r>
              <w:rPr>
                <w:rFonts w:hint="eastAsia"/>
                <w:lang w:val="en-US" w:eastAsia="zh-CN"/>
              </w:rPr>
              <w:t>4</w:t>
            </w:r>
          </w:p>
        </w:tc>
        <w:tc>
          <w:tcPr>
            <w:tcW w:w="2117"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100.00%</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海南省</w:t>
            </w:r>
          </w:p>
        </w:tc>
        <w:tc>
          <w:tcPr>
            <w:tcW w:w="1940"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pStyle w:val="5"/>
              <w:bidi w:val="0"/>
              <w:rPr>
                <w:rFonts w:hint="eastAsia"/>
              </w:rPr>
            </w:pPr>
            <w:r>
              <w:rPr>
                <w:rFonts w:hint="eastAsia"/>
                <w:lang w:val="en-US" w:eastAsia="zh-CN"/>
              </w:rPr>
              <w:t>0</w:t>
            </w:r>
          </w:p>
        </w:tc>
        <w:tc>
          <w:tcPr>
            <w:tcW w:w="2117"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0.00%</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重庆市</w:t>
            </w:r>
          </w:p>
        </w:tc>
        <w:tc>
          <w:tcPr>
            <w:tcW w:w="1940"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w:t>
            </w:r>
          </w:p>
        </w:tc>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pStyle w:val="5"/>
              <w:bidi w:val="0"/>
              <w:rPr>
                <w:rFonts w:hint="eastAsia"/>
              </w:rPr>
            </w:pPr>
            <w:r>
              <w:rPr>
                <w:rFonts w:hint="eastAsia"/>
                <w:lang w:val="en-US" w:eastAsia="zh-CN"/>
              </w:rPr>
              <w:t>3</w:t>
            </w:r>
          </w:p>
        </w:tc>
        <w:tc>
          <w:tcPr>
            <w:tcW w:w="2117"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60.00%</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四川省</w:t>
            </w:r>
          </w:p>
        </w:tc>
        <w:tc>
          <w:tcPr>
            <w:tcW w:w="1940"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w:t>
            </w:r>
          </w:p>
        </w:tc>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pStyle w:val="5"/>
              <w:bidi w:val="0"/>
              <w:rPr>
                <w:rFonts w:hint="eastAsia"/>
              </w:rPr>
            </w:pPr>
            <w:r>
              <w:rPr>
                <w:rFonts w:hint="eastAsia"/>
                <w:lang w:val="en-US" w:eastAsia="zh-CN"/>
              </w:rPr>
              <w:t>10</w:t>
            </w:r>
          </w:p>
        </w:tc>
        <w:tc>
          <w:tcPr>
            <w:tcW w:w="2117"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100.00%</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贵州省</w:t>
            </w:r>
          </w:p>
        </w:tc>
        <w:tc>
          <w:tcPr>
            <w:tcW w:w="1940"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pStyle w:val="5"/>
              <w:bidi w:val="0"/>
              <w:rPr>
                <w:rFonts w:hint="eastAsia"/>
              </w:rPr>
            </w:pPr>
            <w:r>
              <w:rPr>
                <w:rFonts w:hint="eastAsia"/>
                <w:lang w:val="en-US" w:eastAsia="zh-CN"/>
              </w:rPr>
              <w:t>1</w:t>
            </w:r>
          </w:p>
        </w:tc>
        <w:tc>
          <w:tcPr>
            <w:tcW w:w="2117"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100.00%</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云南省</w:t>
            </w:r>
          </w:p>
        </w:tc>
        <w:tc>
          <w:tcPr>
            <w:tcW w:w="1940"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pStyle w:val="5"/>
              <w:bidi w:val="0"/>
              <w:rPr>
                <w:rFonts w:hint="eastAsia"/>
              </w:rPr>
            </w:pPr>
            <w:r>
              <w:rPr>
                <w:rFonts w:hint="eastAsia"/>
                <w:lang w:val="en-US" w:eastAsia="zh-CN"/>
              </w:rPr>
              <w:t>2</w:t>
            </w:r>
          </w:p>
        </w:tc>
        <w:tc>
          <w:tcPr>
            <w:tcW w:w="2117"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100.00%</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西藏自治区</w:t>
            </w:r>
          </w:p>
        </w:tc>
        <w:tc>
          <w:tcPr>
            <w:tcW w:w="1940"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pStyle w:val="5"/>
              <w:bidi w:val="0"/>
              <w:rPr>
                <w:rFonts w:hint="eastAsia"/>
              </w:rPr>
            </w:pPr>
            <w:r>
              <w:rPr>
                <w:rFonts w:hint="eastAsia"/>
                <w:lang w:val="en-US" w:eastAsia="zh-CN"/>
              </w:rPr>
              <w:t>1</w:t>
            </w:r>
          </w:p>
        </w:tc>
        <w:tc>
          <w:tcPr>
            <w:tcW w:w="2117"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100.00%</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陕西省</w:t>
            </w:r>
          </w:p>
        </w:tc>
        <w:tc>
          <w:tcPr>
            <w:tcW w:w="1940"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pStyle w:val="5"/>
              <w:bidi w:val="0"/>
              <w:rPr>
                <w:rFonts w:hint="eastAsia"/>
              </w:rPr>
            </w:pPr>
            <w:r>
              <w:rPr>
                <w:rFonts w:hint="eastAsia"/>
                <w:lang w:val="en-US" w:eastAsia="zh-CN"/>
              </w:rPr>
              <w:t>2</w:t>
            </w:r>
          </w:p>
        </w:tc>
        <w:tc>
          <w:tcPr>
            <w:tcW w:w="2117"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66.67%</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甘肃省</w:t>
            </w:r>
          </w:p>
        </w:tc>
        <w:tc>
          <w:tcPr>
            <w:tcW w:w="1940"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w:t>
            </w:r>
          </w:p>
        </w:tc>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pStyle w:val="5"/>
              <w:bidi w:val="0"/>
              <w:rPr>
                <w:rFonts w:hint="eastAsia"/>
              </w:rPr>
            </w:pPr>
            <w:r>
              <w:rPr>
                <w:rFonts w:hint="eastAsia"/>
                <w:lang w:val="en-US" w:eastAsia="zh-CN"/>
              </w:rPr>
              <w:t>6</w:t>
            </w:r>
          </w:p>
        </w:tc>
        <w:tc>
          <w:tcPr>
            <w:tcW w:w="2117"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100.00%</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新疆自治区</w:t>
            </w:r>
          </w:p>
        </w:tc>
        <w:tc>
          <w:tcPr>
            <w:tcW w:w="1940"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pStyle w:val="5"/>
              <w:bidi w:val="0"/>
              <w:rPr>
                <w:rFonts w:hint="eastAsia"/>
              </w:rPr>
            </w:pPr>
            <w:r>
              <w:rPr>
                <w:rFonts w:hint="eastAsia"/>
                <w:lang w:val="en-US" w:eastAsia="zh-CN"/>
              </w:rPr>
              <w:t>2</w:t>
            </w:r>
          </w:p>
        </w:tc>
        <w:tc>
          <w:tcPr>
            <w:tcW w:w="2117"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66.67%</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山东省</w:t>
            </w:r>
          </w:p>
        </w:tc>
        <w:tc>
          <w:tcPr>
            <w:tcW w:w="1940"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w:t>
            </w:r>
          </w:p>
        </w:tc>
        <w:tc>
          <w:tcPr>
            <w:tcW w:w="2164"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pStyle w:val="5"/>
              <w:bidi w:val="0"/>
              <w:rPr>
                <w:rFonts w:hint="eastAsia"/>
              </w:rPr>
            </w:pPr>
            <w:r>
              <w:rPr>
                <w:rFonts w:hint="eastAsia"/>
                <w:lang w:val="en-US" w:eastAsia="zh-CN"/>
              </w:rPr>
              <w:t>8</w:t>
            </w:r>
          </w:p>
        </w:tc>
        <w:tc>
          <w:tcPr>
            <w:tcW w:w="2117"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88.89%</w:t>
            </w:r>
          </w:p>
        </w:tc>
      </w:tr>
      <w:tr>
        <w:tblPrEx>
          <w:shd w:val="clear" w:color="auto" w:fill="auto"/>
          <w:tblCellMar>
            <w:top w:w="0" w:type="dxa"/>
            <w:left w:w="0" w:type="dxa"/>
            <w:bottom w:w="0" w:type="dxa"/>
            <w:right w:w="0" w:type="dxa"/>
          </w:tblCellMar>
        </w:tblPrEx>
        <w:trPr>
          <w:trHeight w:val="280" w:hRule="atLeast"/>
        </w:trPr>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湖南省</w:t>
            </w:r>
          </w:p>
        </w:tc>
        <w:tc>
          <w:tcPr>
            <w:tcW w:w="1940"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569</w:t>
            </w:r>
          </w:p>
        </w:tc>
        <w:tc>
          <w:tcPr>
            <w:tcW w:w="2164"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pStyle w:val="5"/>
              <w:bidi w:val="0"/>
              <w:rPr>
                <w:rFonts w:hint="eastAsia"/>
              </w:rPr>
            </w:pPr>
            <w:r>
              <w:rPr>
                <w:rFonts w:hint="eastAsia"/>
                <w:lang w:val="en-US" w:eastAsia="zh-CN"/>
              </w:rPr>
              <w:t>527</w:t>
            </w:r>
          </w:p>
        </w:tc>
        <w:tc>
          <w:tcPr>
            <w:tcW w:w="2117"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92.62%</w:t>
            </w:r>
          </w:p>
        </w:tc>
      </w:tr>
      <w:tr>
        <w:tblPrEx>
          <w:shd w:val="clear" w:color="auto" w:fill="auto"/>
          <w:tblCellMar>
            <w:top w:w="0" w:type="dxa"/>
            <w:left w:w="0" w:type="dxa"/>
            <w:bottom w:w="0" w:type="dxa"/>
            <w:right w:w="0"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0" w:type="dxa"/>
              <w:left w:w="10" w:type="dxa"/>
              <w:right w:w="10" w:type="dxa"/>
            </w:tcMar>
            <w:vAlign w:val="bottom"/>
          </w:tcPr>
          <w:p>
            <w:pPr>
              <w:keepNext w:val="0"/>
              <w:keepLines w:val="0"/>
              <w:widowControl/>
              <w:suppressLineNumbers w:val="0"/>
              <w:jc w:val="center"/>
              <w:textAlignment w:val="bottom"/>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福建省</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0" w:type="dxa"/>
              <w:left w:w="10" w:type="dxa"/>
              <w:right w:w="10" w:type="dxa"/>
            </w:tcMar>
            <w:vAlign w:val="center"/>
          </w:tcPr>
          <w:p>
            <w:pPr>
              <w:pStyle w:val="5"/>
              <w:bidi w:val="0"/>
              <w:rPr>
                <w:rFonts w:hint="eastAsia"/>
              </w:rPr>
            </w:pPr>
            <w:r>
              <w:rPr>
                <w:rFonts w:hint="eastAsia"/>
                <w:lang w:val="en-US" w:eastAsia="zh-CN"/>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100.00%</w:t>
            </w:r>
          </w:p>
        </w:tc>
      </w:tr>
    </w:tbl>
    <w:p>
      <w:pPr>
        <w:pStyle w:val="27"/>
        <w:spacing w:line="360" w:lineRule="auto"/>
        <w:ind w:left="0" w:leftChars="0" w:firstLine="562" w:firstLineChars="200"/>
        <w:jc w:val="both"/>
        <w:rPr>
          <w:rFonts w:hint="eastAsia" w:ascii="宋体" w:hAnsi="宋体" w:eastAsia="宋体" w:cs="宋体"/>
          <w:b/>
          <w:bCs/>
          <w:color w:val="000000"/>
          <w:sz w:val="28"/>
          <w:szCs w:val="28"/>
          <w:highlight w:val="none"/>
        </w:rPr>
      </w:pPr>
      <w:r>
        <w:rPr>
          <w:rFonts w:hint="eastAsia" w:ascii="宋体" w:hAnsi="宋体" w:eastAsia="宋体" w:cs="宋体"/>
          <w:b/>
          <w:bCs/>
          <w:color w:val="000000"/>
          <w:sz w:val="28"/>
          <w:szCs w:val="28"/>
          <w:highlight w:val="none"/>
        </w:rPr>
        <w:t>表1.3.6</w:t>
      </w:r>
      <w:r>
        <w:rPr>
          <w:rFonts w:hint="eastAsia" w:ascii="宋体" w:hAnsi="宋体" w:cs="宋体"/>
          <w:b/>
          <w:bCs/>
          <w:color w:val="000000"/>
          <w:sz w:val="28"/>
          <w:szCs w:val="28"/>
          <w:highlight w:val="none"/>
          <w:lang w:val="en-US" w:eastAsia="zh-CN"/>
        </w:rPr>
        <w:t xml:space="preserve">  </w:t>
      </w:r>
      <w:r>
        <w:rPr>
          <w:rFonts w:hint="eastAsia" w:ascii="宋体" w:hAnsi="宋体" w:eastAsia="宋体" w:cs="宋体"/>
          <w:b/>
          <w:bCs/>
          <w:color w:val="000000"/>
          <w:sz w:val="28"/>
          <w:szCs w:val="28"/>
          <w:highlight w:val="none"/>
        </w:rPr>
        <w:t>吉首大学商学院</w:t>
      </w:r>
      <w:r>
        <w:rPr>
          <w:rFonts w:hint="eastAsia" w:ascii="宋体" w:hAnsi="宋体" w:eastAsia="宋体" w:cs="宋体"/>
          <w:b/>
          <w:bCs/>
          <w:color w:val="000000"/>
          <w:sz w:val="28"/>
          <w:szCs w:val="28"/>
          <w:highlight w:val="none"/>
          <w:lang w:eastAsia="zh-CN"/>
        </w:rPr>
        <w:t>2020</w:t>
      </w:r>
      <w:r>
        <w:rPr>
          <w:rFonts w:hint="eastAsia" w:ascii="宋体" w:hAnsi="宋体" w:eastAsia="宋体" w:cs="宋体"/>
          <w:b/>
          <w:bCs/>
          <w:color w:val="000000"/>
          <w:sz w:val="28"/>
          <w:szCs w:val="28"/>
          <w:highlight w:val="none"/>
        </w:rPr>
        <w:t>届</w:t>
      </w:r>
      <w:r>
        <w:rPr>
          <w:rFonts w:hint="eastAsia" w:ascii="宋体" w:hAnsi="宋体" w:eastAsia="宋体" w:cs="宋体"/>
          <w:b/>
          <w:bCs/>
          <w:color w:val="000000"/>
          <w:sz w:val="28"/>
          <w:szCs w:val="28"/>
          <w:highlight w:val="none"/>
          <w:lang w:eastAsia="zh-CN"/>
        </w:rPr>
        <w:t>本科毕业生</w:t>
      </w:r>
      <w:r>
        <w:rPr>
          <w:rFonts w:hint="eastAsia" w:ascii="宋体" w:hAnsi="宋体" w:eastAsia="宋体" w:cs="宋体"/>
          <w:b/>
          <w:bCs/>
          <w:color w:val="000000"/>
          <w:sz w:val="28"/>
          <w:szCs w:val="28"/>
          <w:highlight w:val="none"/>
        </w:rPr>
        <w:t>分生源地就业率</w:t>
      </w:r>
      <w:bookmarkStart w:id="17" w:name="_Toc22768"/>
    </w:p>
    <w:p>
      <w:pPr>
        <w:pStyle w:val="27"/>
        <w:spacing w:line="360" w:lineRule="auto"/>
        <w:ind w:firstLine="0" w:firstLineChars="0"/>
        <w:jc w:val="center"/>
        <w:rPr>
          <w:rFonts w:hint="eastAsia" w:ascii="宋体" w:hAnsi="宋体" w:eastAsia="宋体" w:cs="宋体"/>
          <w:b/>
          <w:bCs/>
          <w:color w:val="000000"/>
          <w:sz w:val="28"/>
          <w:szCs w:val="28"/>
          <w:highlight w:val="none"/>
        </w:rPr>
      </w:pPr>
    </w:p>
    <w:p>
      <w:pPr>
        <w:pStyle w:val="4"/>
        <w:keepNext/>
        <w:keepLines/>
        <w:pageBreakBefore w:val="0"/>
        <w:widowControl w:val="0"/>
        <w:kinsoku/>
        <w:wordWrap/>
        <w:overflowPunct/>
        <w:topLinePunct w:val="0"/>
        <w:autoSpaceDE/>
        <w:autoSpaceDN/>
        <w:bidi w:val="0"/>
        <w:adjustRightInd/>
        <w:snapToGrid/>
        <w:spacing w:after="0" w:line="240" w:lineRule="auto"/>
        <w:textAlignment w:val="auto"/>
        <w:outlineLvl w:val="1"/>
        <w:rPr>
          <w:rFonts w:hint="eastAsia" w:ascii="宋体" w:hAnsi="宋体" w:eastAsia="宋体" w:cs="宋体"/>
          <w:color w:val="4F81BD" w:themeColor="accent1"/>
          <w:highlight w:val="none"/>
        </w:rPr>
      </w:pPr>
      <w:bookmarkStart w:id="18" w:name="_Toc2558"/>
      <w:r>
        <w:rPr>
          <w:rFonts w:hint="eastAsia" w:ascii="宋体" w:hAnsi="宋体" w:eastAsia="宋体" w:cs="宋体"/>
          <w:color w:val="4F81BD" w:themeColor="accent1"/>
          <w:highlight w:val="none"/>
        </w:rPr>
        <w:t>（</w:t>
      </w:r>
      <w:r>
        <w:rPr>
          <w:rFonts w:hint="eastAsia" w:ascii="宋体" w:hAnsi="宋体" w:eastAsia="宋体" w:cs="宋体"/>
          <w:color w:val="4F81BD" w:themeColor="accent1"/>
          <w:highlight w:val="none"/>
          <w:lang w:val="en-US" w:eastAsia="zh-CN"/>
        </w:rPr>
        <w:t>三</w:t>
      </w:r>
      <w:r>
        <w:rPr>
          <w:rFonts w:hint="eastAsia" w:ascii="宋体" w:hAnsi="宋体" w:eastAsia="宋体" w:cs="宋体"/>
          <w:color w:val="4F81BD" w:themeColor="accent1"/>
          <w:highlight w:val="none"/>
        </w:rPr>
        <w:t>）</w:t>
      </w:r>
      <w:r>
        <w:rPr>
          <w:rFonts w:hint="eastAsia" w:ascii="宋体" w:hAnsi="宋体" w:eastAsia="宋体" w:cs="宋体"/>
          <w:color w:val="4F81BD" w:themeColor="accent1"/>
          <w:highlight w:val="none"/>
          <w:lang w:eastAsia="zh-CN"/>
        </w:rPr>
        <w:t>本科毕业生</w:t>
      </w:r>
      <w:r>
        <w:rPr>
          <w:rFonts w:hint="eastAsia" w:ascii="宋体" w:hAnsi="宋体" w:eastAsia="宋体" w:cs="宋体"/>
          <w:color w:val="4F81BD" w:themeColor="accent1"/>
          <w:highlight w:val="none"/>
        </w:rPr>
        <w:t>就业去向分布</w:t>
      </w:r>
      <w:bookmarkEnd w:id="17"/>
      <w:bookmarkEnd w:id="18"/>
    </w:p>
    <w:p>
      <w:pPr>
        <w:pStyle w:val="27"/>
        <w:spacing w:line="580" w:lineRule="exact"/>
        <w:ind w:firstLine="31680"/>
        <w:outlineLvl w:val="2"/>
        <w:rPr>
          <w:rFonts w:hint="eastAsia" w:ascii="宋体" w:hAnsi="宋体" w:eastAsia="宋体" w:cs="宋体"/>
          <w:b/>
          <w:bCs/>
          <w:color w:val="000000"/>
          <w:sz w:val="32"/>
          <w:szCs w:val="32"/>
          <w:highlight w:val="none"/>
        </w:rPr>
      </w:pPr>
      <w:bookmarkStart w:id="19" w:name="_Toc1676"/>
      <w:r>
        <w:rPr>
          <w:rFonts w:hint="eastAsia" w:ascii="宋体" w:hAnsi="宋体" w:eastAsia="宋体" w:cs="宋体"/>
          <w:b/>
          <w:bCs/>
          <w:color w:val="000000"/>
          <w:sz w:val="32"/>
          <w:szCs w:val="32"/>
          <w:highlight w:val="none"/>
        </w:rPr>
        <w:t>1</w:t>
      </w:r>
      <w:r>
        <w:rPr>
          <w:rFonts w:hint="eastAsia" w:ascii="宋体" w:hAnsi="宋体" w:cs="宋体"/>
          <w:b/>
          <w:bCs/>
          <w:color w:val="000000"/>
          <w:sz w:val="32"/>
          <w:szCs w:val="32"/>
          <w:highlight w:val="none"/>
          <w:lang w:eastAsia="zh-CN"/>
        </w:rPr>
        <w:t>.</w:t>
      </w:r>
      <w:r>
        <w:rPr>
          <w:rFonts w:hint="eastAsia" w:ascii="宋体" w:hAnsi="宋体" w:eastAsia="宋体" w:cs="宋体"/>
          <w:b/>
          <w:bCs/>
          <w:color w:val="000000"/>
          <w:sz w:val="32"/>
          <w:szCs w:val="32"/>
          <w:highlight w:val="none"/>
        </w:rPr>
        <w:t>本科生就业去向分布</w:t>
      </w:r>
      <w:bookmarkEnd w:id="19"/>
    </w:p>
    <w:p>
      <w:pPr>
        <w:pStyle w:val="27"/>
        <w:spacing w:line="580" w:lineRule="exact"/>
        <w:ind w:firstLine="31680"/>
        <w:rPr>
          <w:rFonts w:hint="eastAsia" w:ascii="宋体" w:hAnsi="宋体" w:eastAsia="宋体" w:cs="宋体"/>
          <w:color w:val="000000"/>
          <w:sz w:val="32"/>
          <w:szCs w:val="32"/>
          <w:highlight w:val="none"/>
        </w:rPr>
      </w:pPr>
      <w:r>
        <w:rPr>
          <w:rFonts w:hint="eastAsia" w:ascii="宋体" w:hAnsi="宋体" w:eastAsia="宋体" w:cs="宋体"/>
          <w:color w:val="000000"/>
          <w:sz w:val="32"/>
          <w:szCs w:val="32"/>
          <w:highlight w:val="none"/>
        </w:rPr>
        <w:t>我院</w:t>
      </w:r>
      <w:r>
        <w:rPr>
          <w:rFonts w:hint="eastAsia" w:ascii="宋体" w:hAnsi="宋体" w:eastAsia="宋体" w:cs="宋体"/>
          <w:color w:val="000000"/>
          <w:sz w:val="32"/>
          <w:szCs w:val="32"/>
          <w:highlight w:val="none"/>
          <w:lang w:eastAsia="zh-CN"/>
        </w:rPr>
        <w:t>2020</w:t>
      </w:r>
      <w:r>
        <w:rPr>
          <w:rFonts w:hint="eastAsia" w:ascii="宋体" w:hAnsi="宋体" w:eastAsia="宋体" w:cs="宋体"/>
          <w:color w:val="000000"/>
          <w:sz w:val="32"/>
          <w:szCs w:val="32"/>
          <w:highlight w:val="none"/>
        </w:rPr>
        <w:t>届</w:t>
      </w:r>
      <w:r>
        <w:rPr>
          <w:rFonts w:hint="eastAsia" w:ascii="宋体" w:hAnsi="宋体" w:eastAsia="宋体" w:cs="宋体"/>
          <w:color w:val="000000"/>
          <w:sz w:val="32"/>
          <w:szCs w:val="32"/>
          <w:highlight w:val="none"/>
          <w:lang w:eastAsia="zh-CN"/>
        </w:rPr>
        <w:t>本科毕业生</w:t>
      </w:r>
      <w:r>
        <w:rPr>
          <w:rFonts w:hint="eastAsia" w:ascii="宋体" w:hAnsi="宋体" w:cs="宋体"/>
          <w:color w:val="000000"/>
          <w:sz w:val="32"/>
          <w:szCs w:val="32"/>
          <w:highlight w:val="none"/>
          <w:lang w:val="en-US" w:eastAsia="zh-CN"/>
        </w:rPr>
        <w:t>传统</w:t>
      </w:r>
      <w:r>
        <w:rPr>
          <w:rFonts w:hint="eastAsia" w:ascii="宋体" w:hAnsi="宋体" w:eastAsia="宋体" w:cs="宋体"/>
          <w:color w:val="000000"/>
          <w:sz w:val="32"/>
          <w:szCs w:val="32"/>
          <w:highlight w:val="none"/>
        </w:rPr>
        <w:t>就业</w:t>
      </w:r>
      <w:r>
        <w:rPr>
          <w:rFonts w:hint="eastAsia" w:ascii="宋体" w:hAnsi="宋体" w:cs="宋体"/>
          <w:color w:val="000000"/>
          <w:sz w:val="32"/>
          <w:szCs w:val="32"/>
          <w:highlight w:val="none"/>
          <w:lang w:val="en-US" w:eastAsia="zh-CN"/>
        </w:rPr>
        <w:t>84人，</w:t>
      </w:r>
      <w:r>
        <w:rPr>
          <w:rFonts w:hint="eastAsia" w:ascii="宋体" w:hAnsi="宋体" w:eastAsia="宋体" w:cs="宋体"/>
          <w:color w:val="000000"/>
          <w:sz w:val="32"/>
          <w:szCs w:val="32"/>
          <w:highlight w:val="none"/>
        </w:rPr>
        <w:t>占</w:t>
      </w:r>
      <w:r>
        <w:rPr>
          <w:rFonts w:hint="eastAsia" w:ascii="宋体" w:hAnsi="宋体" w:cs="宋体"/>
          <w:color w:val="000000"/>
          <w:sz w:val="32"/>
          <w:szCs w:val="32"/>
          <w:highlight w:val="none"/>
          <w:lang w:val="en-US" w:eastAsia="zh-CN"/>
        </w:rPr>
        <w:t>13.71</w:t>
      </w:r>
      <w:r>
        <w:rPr>
          <w:rFonts w:hint="eastAsia" w:ascii="宋体" w:hAnsi="宋体" w:eastAsia="宋体" w:cs="宋体"/>
          <w:color w:val="000000"/>
          <w:sz w:val="32"/>
          <w:szCs w:val="32"/>
          <w:highlight w:val="none"/>
        </w:rPr>
        <w:t>%</w:t>
      </w:r>
      <w:r>
        <w:rPr>
          <w:rFonts w:hint="eastAsia" w:ascii="宋体" w:hAnsi="宋体" w:cs="宋体"/>
          <w:color w:val="000000"/>
          <w:sz w:val="32"/>
          <w:szCs w:val="32"/>
          <w:highlight w:val="none"/>
          <w:lang w:eastAsia="zh-CN"/>
        </w:rPr>
        <w:t>；</w:t>
      </w:r>
      <w:r>
        <w:rPr>
          <w:rFonts w:hint="eastAsia" w:ascii="宋体" w:hAnsi="宋体" w:eastAsia="宋体" w:cs="宋体"/>
          <w:color w:val="000000"/>
          <w:sz w:val="32"/>
          <w:szCs w:val="32"/>
          <w:highlight w:val="none"/>
        </w:rPr>
        <w:t>灵活就业</w:t>
      </w:r>
      <w:r>
        <w:rPr>
          <w:rFonts w:hint="eastAsia" w:ascii="宋体" w:hAnsi="宋体" w:cs="宋体"/>
          <w:color w:val="000000"/>
          <w:sz w:val="32"/>
          <w:szCs w:val="32"/>
          <w:highlight w:val="none"/>
          <w:lang w:val="en-US" w:eastAsia="zh-CN"/>
        </w:rPr>
        <w:t>485人，占79.12</w:t>
      </w:r>
      <w:r>
        <w:rPr>
          <w:rFonts w:hint="eastAsia" w:ascii="宋体" w:hAnsi="宋体" w:eastAsia="宋体" w:cs="宋体"/>
          <w:color w:val="000000"/>
          <w:sz w:val="32"/>
          <w:szCs w:val="32"/>
          <w:highlight w:val="none"/>
        </w:rPr>
        <w:t>%</w:t>
      </w:r>
      <w:r>
        <w:rPr>
          <w:rFonts w:hint="eastAsia" w:ascii="宋体" w:hAnsi="宋体" w:cs="宋体"/>
          <w:color w:val="000000"/>
          <w:sz w:val="32"/>
          <w:szCs w:val="32"/>
          <w:highlight w:val="none"/>
          <w:lang w:eastAsia="zh-CN"/>
        </w:rPr>
        <w:t>；</w:t>
      </w:r>
      <w:r>
        <w:rPr>
          <w:rFonts w:hint="eastAsia" w:ascii="宋体" w:hAnsi="宋体" w:cs="宋体"/>
          <w:color w:val="000000"/>
          <w:sz w:val="32"/>
          <w:szCs w:val="32"/>
          <w:highlight w:val="none"/>
          <w:lang w:val="en-US" w:eastAsia="zh-CN"/>
        </w:rPr>
        <w:t>升学36人，</w:t>
      </w:r>
      <w:r>
        <w:rPr>
          <w:rFonts w:hint="eastAsia" w:ascii="宋体" w:hAnsi="宋体" w:eastAsia="宋体" w:cs="宋体"/>
          <w:color w:val="000000"/>
          <w:sz w:val="32"/>
          <w:szCs w:val="32"/>
          <w:highlight w:val="none"/>
        </w:rPr>
        <w:t>占</w:t>
      </w:r>
      <w:r>
        <w:rPr>
          <w:rFonts w:hint="eastAsia" w:ascii="宋体" w:hAnsi="宋体" w:cs="宋体"/>
          <w:color w:val="000000"/>
          <w:sz w:val="32"/>
          <w:szCs w:val="32"/>
          <w:highlight w:val="none"/>
          <w:lang w:val="en-US" w:eastAsia="zh-CN"/>
        </w:rPr>
        <w:t>5.87</w:t>
      </w:r>
      <w:r>
        <w:rPr>
          <w:rFonts w:hint="eastAsia" w:ascii="宋体" w:hAnsi="宋体" w:eastAsia="宋体" w:cs="宋体"/>
          <w:color w:val="000000"/>
          <w:sz w:val="32"/>
          <w:szCs w:val="32"/>
          <w:highlight w:val="none"/>
        </w:rPr>
        <w:t>%，自主创业</w:t>
      </w:r>
      <w:r>
        <w:rPr>
          <w:rFonts w:hint="eastAsia" w:ascii="宋体" w:hAnsi="宋体" w:cs="宋体"/>
          <w:color w:val="000000"/>
          <w:sz w:val="32"/>
          <w:szCs w:val="32"/>
          <w:highlight w:val="none"/>
          <w:lang w:val="en-US" w:eastAsia="zh-CN"/>
        </w:rPr>
        <w:t>4人，</w:t>
      </w:r>
      <w:r>
        <w:rPr>
          <w:rFonts w:hint="eastAsia" w:ascii="宋体" w:hAnsi="宋体" w:eastAsia="宋体" w:cs="宋体"/>
          <w:color w:val="000000"/>
          <w:sz w:val="32"/>
          <w:szCs w:val="32"/>
          <w:highlight w:val="none"/>
        </w:rPr>
        <w:t>占0.</w:t>
      </w:r>
      <w:r>
        <w:rPr>
          <w:rFonts w:hint="eastAsia" w:ascii="宋体" w:hAnsi="宋体" w:cs="宋体"/>
          <w:color w:val="000000"/>
          <w:sz w:val="32"/>
          <w:szCs w:val="32"/>
          <w:highlight w:val="none"/>
          <w:lang w:val="en-US" w:eastAsia="zh-CN"/>
        </w:rPr>
        <w:t>65</w:t>
      </w:r>
      <w:r>
        <w:rPr>
          <w:rFonts w:hint="eastAsia" w:ascii="宋体" w:hAnsi="宋体" w:eastAsia="宋体" w:cs="宋体"/>
          <w:color w:val="000000"/>
          <w:sz w:val="32"/>
          <w:szCs w:val="32"/>
          <w:highlight w:val="none"/>
        </w:rPr>
        <w:t>%</w:t>
      </w:r>
      <w:r>
        <w:rPr>
          <w:rFonts w:hint="eastAsia" w:ascii="宋体" w:hAnsi="宋体" w:cs="宋体"/>
          <w:color w:val="000000"/>
          <w:sz w:val="32"/>
          <w:szCs w:val="32"/>
          <w:highlight w:val="none"/>
          <w:lang w:eastAsia="zh-CN"/>
        </w:rPr>
        <w:t>；</w:t>
      </w:r>
      <w:r>
        <w:rPr>
          <w:rFonts w:hint="eastAsia" w:ascii="宋体" w:hAnsi="宋体" w:cs="宋体"/>
          <w:color w:val="000000"/>
          <w:sz w:val="32"/>
          <w:szCs w:val="32"/>
          <w:highlight w:val="none"/>
          <w:lang w:val="en-US" w:eastAsia="zh-CN"/>
        </w:rPr>
        <w:t>自由职业4人，占0.65%</w:t>
      </w:r>
      <w:r>
        <w:rPr>
          <w:rFonts w:hint="eastAsia" w:ascii="宋体" w:hAnsi="宋体" w:eastAsia="宋体" w:cs="宋体"/>
          <w:color w:val="000000"/>
          <w:sz w:val="32"/>
          <w:szCs w:val="32"/>
          <w:highlight w:val="none"/>
        </w:rPr>
        <w:t>。详见图1.4.1。</w:t>
      </w:r>
    </w:p>
    <w:p>
      <w:pPr>
        <w:pStyle w:val="27"/>
        <w:spacing w:line="360" w:lineRule="auto"/>
        <w:ind w:firstLine="0" w:firstLineChars="0"/>
        <w:jc w:val="center"/>
        <w:rPr>
          <w:rFonts w:hint="eastAsia" w:ascii="宋体" w:hAnsi="宋体" w:eastAsia="宋体" w:cs="宋体"/>
          <w:b/>
          <w:bCs/>
          <w:color w:val="000000"/>
          <w:sz w:val="32"/>
          <w:szCs w:val="32"/>
          <w:highlight w:val="none"/>
        </w:rPr>
      </w:pPr>
      <w:r>
        <w:pict>
          <v:shape id="_x0000_i1029" o:spt="75" type="#_x0000_t75" style="height:217pt;width:382pt;" filled="f" o:preferrelative="t" stroked="f" coordsize="21600,21600" o:gfxdata="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">
            <v:path/>
            <v:fill on="f" focussize="0,0"/>
            <v:stroke on="f"/>
            <v:imagedata r:id="rId10" o:title=""/>
            <o:lock v:ext="edit" aspectratio="f"/>
            <w10:wrap type="none"/>
            <w10:anchorlock/>
          </v:shape>
        </w:pict>
      </w:r>
    </w:p>
    <w:p>
      <w:pPr>
        <w:pStyle w:val="27"/>
        <w:spacing w:line="360" w:lineRule="auto"/>
        <w:ind w:firstLine="0" w:firstLineChars="0"/>
        <w:jc w:val="center"/>
        <w:rPr>
          <w:rFonts w:hint="eastAsia" w:ascii="宋体" w:hAnsi="宋体" w:eastAsia="宋体" w:cs="宋体"/>
          <w:b/>
          <w:bCs/>
          <w:color w:val="000000"/>
          <w:sz w:val="28"/>
          <w:szCs w:val="28"/>
          <w:highlight w:val="none"/>
        </w:rPr>
      </w:pPr>
      <w:r>
        <w:rPr>
          <w:rFonts w:hint="eastAsia" w:ascii="宋体" w:hAnsi="宋体" w:eastAsia="宋体" w:cs="宋体"/>
          <w:b/>
          <w:bCs/>
          <w:color w:val="000000"/>
          <w:sz w:val="28"/>
          <w:szCs w:val="28"/>
          <w:highlight w:val="none"/>
        </w:rPr>
        <w:t>图1.4.1</w:t>
      </w:r>
      <w:r>
        <w:rPr>
          <w:rFonts w:hint="eastAsia" w:ascii="宋体" w:hAnsi="宋体" w:cs="宋体"/>
          <w:b/>
          <w:bCs/>
          <w:color w:val="000000"/>
          <w:sz w:val="28"/>
          <w:szCs w:val="28"/>
          <w:highlight w:val="none"/>
          <w:lang w:val="en-US" w:eastAsia="zh-CN"/>
        </w:rPr>
        <w:t xml:space="preserve">  </w:t>
      </w:r>
      <w:r>
        <w:rPr>
          <w:rFonts w:hint="eastAsia" w:ascii="宋体" w:hAnsi="宋体" w:eastAsia="宋体" w:cs="宋体"/>
          <w:b/>
          <w:bCs/>
          <w:color w:val="000000"/>
          <w:sz w:val="28"/>
          <w:szCs w:val="28"/>
          <w:highlight w:val="none"/>
        </w:rPr>
        <w:t>吉首大学商学院</w:t>
      </w:r>
      <w:r>
        <w:rPr>
          <w:rFonts w:hint="eastAsia" w:ascii="宋体" w:hAnsi="宋体" w:eastAsia="宋体" w:cs="宋体"/>
          <w:b/>
          <w:bCs/>
          <w:color w:val="000000"/>
          <w:sz w:val="28"/>
          <w:szCs w:val="28"/>
          <w:highlight w:val="none"/>
          <w:lang w:eastAsia="zh-CN"/>
        </w:rPr>
        <w:t>2020</w:t>
      </w:r>
      <w:r>
        <w:rPr>
          <w:rFonts w:hint="eastAsia" w:ascii="宋体" w:hAnsi="宋体" w:eastAsia="宋体" w:cs="宋体"/>
          <w:b/>
          <w:bCs/>
          <w:color w:val="000000"/>
          <w:sz w:val="28"/>
          <w:szCs w:val="28"/>
          <w:highlight w:val="none"/>
        </w:rPr>
        <w:t>届</w:t>
      </w:r>
      <w:r>
        <w:rPr>
          <w:rFonts w:hint="eastAsia" w:ascii="宋体" w:hAnsi="宋体" w:eastAsia="宋体" w:cs="宋体"/>
          <w:b/>
          <w:bCs/>
          <w:color w:val="000000"/>
          <w:sz w:val="28"/>
          <w:szCs w:val="28"/>
          <w:highlight w:val="none"/>
          <w:lang w:eastAsia="zh-CN"/>
        </w:rPr>
        <w:t>本科毕业生</w:t>
      </w:r>
      <w:r>
        <w:rPr>
          <w:rFonts w:hint="eastAsia" w:ascii="宋体" w:hAnsi="宋体" w:eastAsia="宋体" w:cs="宋体"/>
          <w:b/>
          <w:bCs/>
          <w:color w:val="000000"/>
          <w:sz w:val="28"/>
          <w:szCs w:val="28"/>
          <w:highlight w:val="none"/>
        </w:rPr>
        <w:t>就业去向分布</w:t>
      </w:r>
    </w:p>
    <w:p>
      <w:pPr>
        <w:pStyle w:val="27"/>
        <w:spacing w:line="360" w:lineRule="auto"/>
        <w:ind w:firstLine="0" w:firstLineChars="0"/>
        <w:jc w:val="center"/>
        <w:rPr>
          <w:rFonts w:hint="eastAsia" w:ascii="宋体" w:hAnsi="宋体" w:eastAsia="宋体" w:cs="宋体"/>
          <w:b/>
          <w:bCs/>
          <w:color w:val="000000"/>
          <w:sz w:val="28"/>
          <w:szCs w:val="28"/>
          <w:highlight w:val="none"/>
        </w:rPr>
      </w:pPr>
    </w:p>
    <w:p>
      <w:pPr>
        <w:pStyle w:val="2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43" w:firstLineChars="200"/>
        <w:textAlignment w:val="auto"/>
        <w:outlineLvl w:val="2"/>
        <w:rPr>
          <w:rFonts w:hint="eastAsia" w:ascii="宋体" w:hAnsi="宋体" w:eastAsia="宋体" w:cs="宋体"/>
          <w:b/>
          <w:bCs/>
          <w:color w:val="000000"/>
          <w:sz w:val="32"/>
          <w:szCs w:val="32"/>
          <w:highlight w:val="none"/>
        </w:rPr>
      </w:pPr>
      <w:bookmarkStart w:id="20" w:name="_Toc25701"/>
      <w:r>
        <w:rPr>
          <w:rFonts w:hint="eastAsia" w:ascii="宋体" w:hAnsi="宋体" w:cs="宋体"/>
          <w:b/>
          <w:bCs/>
          <w:color w:val="000000"/>
          <w:sz w:val="32"/>
          <w:szCs w:val="32"/>
          <w:highlight w:val="none"/>
          <w:lang w:val="en-US" w:eastAsia="zh-CN"/>
        </w:rPr>
        <w:t>2.</w:t>
      </w:r>
      <w:r>
        <w:rPr>
          <w:rFonts w:hint="eastAsia" w:ascii="宋体" w:hAnsi="宋体" w:eastAsia="宋体" w:cs="宋体"/>
          <w:b/>
          <w:bCs/>
          <w:color w:val="000000"/>
          <w:sz w:val="32"/>
          <w:szCs w:val="32"/>
          <w:highlight w:val="none"/>
          <w:lang w:eastAsia="zh-CN"/>
        </w:rPr>
        <w:t>本科毕业生</w:t>
      </w:r>
      <w:r>
        <w:rPr>
          <w:rFonts w:hint="eastAsia" w:ascii="宋体" w:hAnsi="宋体" w:eastAsia="宋体" w:cs="宋体"/>
          <w:b/>
          <w:bCs/>
          <w:color w:val="000000"/>
          <w:sz w:val="32"/>
          <w:szCs w:val="32"/>
          <w:highlight w:val="none"/>
        </w:rPr>
        <w:t>就业单位性质分布</w:t>
      </w:r>
      <w:bookmarkEnd w:id="20"/>
    </w:p>
    <w:p>
      <w:pPr>
        <w:pStyle w:val="27"/>
        <w:numPr>
          <w:ilvl w:val="0"/>
          <w:numId w:val="0"/>
        </w:numPr>
        <w:spacing w:line="360" w:lineRule="auto"/>
        <w:ind w:firstLine="640" w:firstLineChars="200"/>
        <w:rPr>
          <w:rFonts w:hint="eastAsia" w:ascii="宋体" w:hAnsi="宋体" w:eastAsia="宋体" w:cs="宋体"/>
          <w:color w:val="000000"/>
          <w:sz w:val="32"/>
          <w:szCs w:val="32"/>
          <w:highlight w:val="none"/>
        </w:rPr>
      </w:pPr>
      <w:r>
        <w:rPr>
          <w:rFonts w:hint="eastAsia" w:ascii="宋体" w:hAnsi="宋体" w:eastAsia="宋体" w:cs="宋体"/>
          <w:color w:val="000000"/>
          <w:sz w:val="32"/>
          <w:szCs w:val="32"/>
          <w:highlight w:val="none"/>
        </w:rPr>
        <w:t>我院</w:t>
      </w:r>
      <w:r>
        <w:rPr>
          <w:rFonts w:hint="eastAsia" w:ascii="宋体" w:hAnsi="宋体" w:eastAsia="宋体" w:cs="宋体"/>
          <w:color w:val="000000"/>
          <w:sz w:val="32"/>
          <w:szCs w:val="32"/>
          <w:highlight w:val="none"/>
          <w:lang w:eastAsia="zh-CN"/>
        </w:rPr>
        <w:t>2020</w:t>
      </w:r>
      <w:r>
        <w:rPr>
          <w:rFonts w:hint="eastAsia" w:ascii="宋体" w:hAnsi="宋体" w:eastAsia="宋体" w:cs="宋体"/>
          <w:color w:val="000000"/>
          <w:sz w:val="32"/>
          <w:szCs w:val="32"/>
          <w:highlight w:val="none"/>
        </w:rPr>
        <w:t>届</w:t>
      </w:r>
      <w:r>
        <w:rPr>
          <w:rFonts w:hint="eastAsia" w:ascii="宋体" w:hAnsi="宋体" w:eastAsia="宋体" w:cs="宋体"/>
          <w:color w:val="000000"/>
          <w:sz w:val="32"/>
          <w:szCs w:val="32"/>
          <w:highlight w:val="none"/>
          <w:lang w:eastAsia="zh-CN"/>
        </w:rPr>
        <w:t>本科毕业生</w:t>
      </w:r>
      <w:r>
        <w:rPr>
          <w:rFonts w:hint="eastAsia" w:ascii="宋体" w:hAnsi="宋体" w:eastAsia="宋体" w:cs="宋体"/>
          <w:color w:val="000000"/>
          <w:sz w:val="32"/>
          <w:szCs w:val="32"/>
          <w:highlight w:val="none"/>
        </w:rPr>
        <w:t>就业单位性质分布中，最多的是其他企业，占</w:t>
      </w:r>
      <w:r>
        <w:rPr>
          <w:rFonts w:hint="eastAsia" w:ascii="宋体" w:hAnsi="宋体" w:cs="宋体"/>
          <w:color w:val="000000"/>
          <w:sz w:val="32"/>
          <w:szCs w:val="32"/>
          <w:highlight w:val="none"/>
          <w:lang w:val="en-US" w:eastAsia="zh-CN"/>
        </w:rPr>
        <w:t>66.23</w:t>
      </w:r>
      <w:r>
        <w:rPr>
          <w:rFonts w:hint="eastAsia" w:ascii="宋体" w:hAnsi="宋体" w:eastAsia="宋体" w:cs="宋体"/>
          <w:color w:val="000000"/>
          <w:sz w:val="32"/>
          <w:szCs w:val="32"/>
          <w:highlight w:val="none"/>
        </w:rPr>
        <w:t>%；其次是国有企业，占</w:t>
      </w:r>
      <w:r>
        <w:rPr>
          <w:rFonts w:hint="eastAsia" w:ascii="宋体" w:hAnsi="宋体" w:eastAsia="宋体" w:cs="宋体"/>
          <w:color w:val="000000"/>
          <w:sz w:val="32"/>
          <w:szCs w:val="32"/>
          <w:highlight w:val="none"/>
          <w:lang w:val="en-US" w:eastAsia="zh-CN"/>
        </w:rPr>
        <w:t>13.</w:t>
      </w:r>
      <w:r>
        <w:rPr>
          <w:rFonts w:hint="eastAsia" w:ascii="宋体" w:hAnsi="宋体" w:cs="宋体"/>
          <w:color w:val="000000"/>
          <w:sz w:val="32"/>
          <w:szCs w:val="32"/>
          <w:highlight w:val="none"/>
          <w:lang w:val="en-US" w:eastAsia="zh-CN"/>
        </w:rPr>
        <w:t>70</w:t>
      </w:r>
      <w:r>
        <w:rPr>
          <w:rFonts w:hint="eastAsia" w:ascii="宋体" w:hAnsi="宋体" w:eastAsia="宋体" w:cs="宋体"/>
          <w:color w:val="000000"/>
          <w:sz w:val="32"/>
          <w:szCs w:val="32"/>
          <w:highlight w:val="none"/>
        </w:rPr>
        <w:t>%；然后依次是</w:t>
      </w:r>
      <w:r>
        <w:rPr>
          <w:rFonts w:hint="eastAsia" w:ascii="宋体" w:hAnsi="宋体" w:cs="宋体"/>
          <w:color w:val="000000"/>
          <w:sz w:val="32"/>
          <w:szCs w:val="32"/>
          <w:highlight w:val="none"/>
          <w:lang w:val="en-US" w:eastAsia="zh-CN"/>
        </w:rPr>
        <w:t>升学、其他教学单位、其他事业单位、机关、地方基层项目等</w:t>
      </w:r>
      <w:r>
        <w:rPr>
          <w:rFonts w:hint="eastAsia" w:ascii="宋体" w:hAnsi="宋体" w:eastAsia="宋体" w:cs="宋体"/>
          <w:color w:val="000000"/>
          <w:sz w:val="32"/>
          <w:szCs w:val="32"/>
          <w:highlight w:val="none"/>
        </w:rPr>
        <w:t>。详见表1.4.2。</w:t>
      </w:r>
    </w:p>
    <w:tbl>
      <w:tblPr>
        <w:tblStyle w:val="12"/>
        <w:tblpPr w:leftFromText="180" w:rightFromText="180" w:vertAnchor="text" w:horzAnchor="page" w:tblpX="1806" w:tblpY="52"/>
        <w:tblOverlap w:val="never"/>
        <w:tblW w:w="85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1"/>
        <w:gridCol w:w="2919"/>
        <w:gridCol w:w="2425"/>
        <w:gridCol w:w="26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7" w:hRule="atLeast"/>
        </w:trPr>
        <w:tc>
          <w:tcPr>
            <w:tcW w:w="581" w:type="dxa"/>
            <w:shd w:val="clear" w:color="auto" w:fill="4F81BD" w:themeFill="accent1"/>
          </w:tcPr>
          <w:p>
            <w:pPr>
              <w:widowControl/>
              <w:spacing w:line="300" w:lineRule="exact"/>
              <w:jc w:val="both"/>
              <w:rPr>
                <w:rFonts w:hint="eastAsia" w:ascii="宋体" w:hAnsi="宋体" w:eastAsia="宋体" w:cs="宋体"/>
                <w:b/>
                <w:bCs/>
                <w:color w:val="FFFFFF" w:themeColor="background1"/>
                <w:kern w:val="0"/>
                <w:sz w:val="24"/>
                <w:szCs w:val="24"/>
                <w:highlight w:val="none"/>
              </w:rPr>
            </w:pPr>
            <w:r>
              <w:rPr>
                <w:rFonts w:hint="eastAsia" w:ascii="宋体" w:hAnsi="宋体" w:eastAsia="宋体" w:cs="宋体"/>
                <w:b/>
                <w:bCs/>
                <w:color w:val="FFFFFF" w:themeColor="background1"/>
                <w:kern w:val="0"/>
                <w:sz w:val="24"/>
                <w:szCs w:val="24"/>
                <w:highlight w:val="none"/>
              </w:rPr>
              <w:t>层次</w:t>
            </w:r>
          </w:p>
        </w:tc>
        <w:tc>
          <w:tcPr>
            <w:tcW w:w="2919" w:type="dxa"/>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4"/>
                <w:szCs w:val="24"/>
                <w:highlight w:val="none"/>
              </w:rPr>
            </w:pPr>
            <w:r>
              <w:rPr>
                <w:rFonts w:hint="eastAsia" w:ascii="宋体" w:hAnsi="宋体" w:eastAsia="宋体" w:cs="宋体"/>
                <w:b/>
                <w:bCs/>
                <w:color w:val="FFFFFF" w:themeColor="background1"/>
                <w:kern w:val="0"/>
                <w:sz w:val="24"/>
                <w:szCs w:val="24"/>
                <w:highlight w:val="none"/>
              </w:rPr>
              <w:t>单位性质</w:t>
            </w:r>
          </w:p>
        </w:tc>
        <w:tc>
          <w:tcPr>
            <w:tcW w:w="2425" w:type="dxa"/>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4"/>
                <w:szCs w:val="24"/>
                <w:highlight w:val="none"/>
              </w:rPr>
            </w:pPr>
            <w:r>
              <w:rPr>
                <w:rFonts w:hint="eastAsia" w:ascii="宋体" w:hAnsi="宋体" w:eastAsia="宋体" w:cs="宋体"/>
                <w:b/>
                <w:bCs/>
                <w:color w:val="FFFFFF" w:themeColor="background1"/>
                <w:kern w:val="0"/>
                <w:sz w:val="24"/>
                <w:szCs w:val="24"/>
                <w:highlight w:val="none"/>
              </w:rPr>
              <w:t>人数（人）</w:t>
            </w:r>
          </w:p>
        </w:tc>
        <w:tc>
          <w:tcPr>
            <w:tcW w:w="2672" w:type="dxa"/>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1" w:type="dxa"/>
            <w:vMerge w:val="restart"/>
            <w:shd w:val="clear" w:color="auto" w:fill="4F81BD" w:themeFill="accent1"/>
            <w:vAlign w:val="center"/>
          </w:tcPr>
          <w:p>
            <w:pPr>
              <w:spacing w:line="360" w:lineRule="auto"/>
              <w:jc w:val="center"/>
              <w:rPr>
                <w:rFonts w:hint="eastAsia" w:ascii="宋体" w:hAnsi="宋体" w:eastAsia="宋体" w:cs="宋体"/>
                <w:color w:val="FFFFFF" w:themeColor="background1"/>
                <w:kern w:val="0"/>
                <w:sz w:val="22"/>
                <w:szCs w:val="22"/>
                <w:highlight w:val="none"/>
              </w:rPr>
            </w:pPr>
          </w:p>
          <w:p>
            <w:pPr>
              <w:spacing w:line="360" w:lineRule="auto"/>
              <w:jc w:val="center"/>
              <w:rPr>
                <w:rFonts w:hint="eastAsia" w:ascii="宋体" w:hAnsi="宋体" w:eastAsia="宋体" w:cs="宋体"/>
                <w:color w:val="FFFFFF" w:themeColor="background1"/>
                <w:kern w:val="0"/>
                <w:sz w:val="22"/>
                <w:szCs w:val="22"/>
                <w:highlight w:val="none"/>
              </w:rPr>
            </w:pPr>
          </w:p>
          <w:p>
            <w:pPr>
              <w:spacing w:line="360" w:lineRule="auto"/>
              <w:jc w:val="center"/>
              <w:rPr>
                <w:rFonts w:hint="eastAsia" w:ascii="宋体" w:hAnsi="宋体" w:eastAsia="宋体" w:cs="宋体"/>
                <w:color w:val="FFFFFF" w:themeColor="background1"/>
                <w:kern w:val="0"/>
                <w:sz w:val="22"/>
                <w:szCs w:val="22"/>
                <w:highlight w:val="none"/>
              </w:rPr>
            </w:pPr>
          </w:p>
          <w:p>
            <w:pPr>
              <w:spacing w:line="360" w:lineRule="auto"/>
              <w:jc w:val="center"/>
              <w:rPr>
                <w:rFonts w:hint="eastAsia" w:ascii="宋体" w:hAnsi="宋体" w:eastAsia="宋体" w:cs="宋体"/>
                <w:b/>
                <w:bCs/>
                <w:color w:val="FFFFFF" w:themeColor="background1"/>
                <w:kern w:val="0"/>
                <w:sz w:val="22"/>
                <w:szCs w:val="22"/>
                <w:highlight w:val="none"/>
              </w:rPr>
            </w:pPr>
          </w:p>
          <w:p>
            <w:pPr>
              <w:spacing w:line="360" w:lineRule="auto"/>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本</w:t>
            </w:r>
          </w:p>
          <w:p>
            <w:pPr>
              <w:spacing w:line="360" w:lineRule="auto"/>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科</w:t>
            </w:r>
          </w:p>
          <w:p>
            <w:pPr>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b/>
                <w:bCs/>
                <w:color w:val="FFFFFF" w:themeColor="background1"/>
                <w:kern w:val="0"/>
                <w:sz w:val="22"/>
                <w:szCs w:val="22"/>
                <w:highlight w:val="none"/>
              </w:rPr>
              <w:t>生</w:t>
            </w:r>
          </w:p>
        </w:tc>
        <w:tc>
          <w:tcPr>
            <w:tcW w:w="2919" w:type="dxa"/>
            <w:shd w:val="clear" w:color="auto" w:fill="C7DAF1" w:themeFill="text2" w:themeFillTint="32"/>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城镇社区</w:t>
            </w:r>
          </w:p>
        </w:tc>
        <w:tc>
          <w:tcPr>
            <w:tcW w:w="2425" w:type="dxa"/>
            <w:shd w:val="clear" w:color="auto" w:fill="C7DAF1" w:themeFill="text2" w:themeFillTint="32"/>
            <w:vAlign w:val="center"/>
          </w:tcPr>
          <w:p>
            <w:pPr>
              <w:spacing w:line="360" w:lineRule="auto"/>
              <w:jc w:val="center"/>
              <w:rPr>
                <w:rFonts w:hint="eastAsia"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5</w:t>
            </w:r>
          </w:p>
        </w:tc>
        <w:tc>
          <w:tcPr>
            <w:tcW w:w="2672" w:type="dxa"/>
            <w:shd w:val="clear" w:color="auto" w:fill="C7DAF1" w:themeFill="text2" w:themeFillTint="32"/>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0.82%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1" w:type="dxa"/>
            <w:vMerge w:val="continue"/>
            <w:shd w:val="clear" w:color="auto" w:fill="4F81BD" w:themeFill="accent1"/>
            <w:vAlign w:val="center"/>
          </w:tcPr>
          <w:p>
            <w:pPr>
              <w:spacing w:line="360" w:lineRule="auto"/>
              <w:jc w:val="center"/>
              <w:rPr>
                <w:rFonts w:hint="eastAsia" w:ascii="宋体" w:hAnsi="宋体" w:eastAsia="宋体" w:cs="宋体"/>
                <w:color w:val="000000"/>
                <w:kern w:val="0"/>
                <w:sz w:val="22"/>
                <w:szCs w:val="22"/>
                <w:highlight w:val="none"/>
              </w:rPr>
            </w:pPr>
          </w:p>
        </w:tc>
        <w:tc>
          <w:tcPr>
            <w:tcW w:w="2919" w:type="dxa"/>
            <w:shd w:val="clear" w:color="auto" w:fill="auto"/>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国家基层项目</w:t>
            </w:r>
          </w:p>
        </w:tc>
        <w:tc>
          <w:tcPr>
            <w:tcW w:w="2425" w:type="dxa"/>
            <w:shd w:val="clear" w:color="auto" w:fill="auto"/>
            <w:vAlign w:val="center"/>
          </w:tcPr>
          <w:p>
            <w:pPr>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rPr>
              <w:t>1</w:t>
            </w:r>
          </w:p>
        </w:tc>
        <w:tc>
          <w:tcPr>
            <w:tcW w:w="2672" w:type="dxa"/>
            <w:shd w:val="clear" w:color="auto" w:fill="auto"/>
            <w:vAlign w:val="center"/>
          </w:tcPr>
          <w:p>
            <w:pPr>
              <w:spacing w:line="360" w:lineRule="auto"/>
              <w:jc w:val="center"/>
              <w:rPr>
                <w:rFonts w:hint="default" w:ascii="宋体" w:hAnsi="宋体" w:eastAsia="宋体" w:cs="宋体"/>
                <w:color w:val="000000"/>
                <w:kern w:val="0"/>
                <w:sz w:val="22"/>
                <w:szCs w:val="22"/>
                <w:highlight w:val="none"/>
                <w:lang w:val="en-US"/>
              </w:rPr>
            </w:pPr>
            <w:r>
              <w:rPr>
                <w:rFonts w:hint="eastAsia" w:ascii="宋体" w:hAnsi="宋体" w:eastAsia="宋体" w:cs="宋体"/>
                <w:color w:val="000000"/>
                <w:kern w:val="0"/>
                <w:sz w:val="22"/>
                <w:szCs w:val="22"/>
                <w:highlight w:val="none"/>
                <w:lang w:val="en-US" w:eastAsia="zh-CN"/>
              </w:rPr>
              <w:t>0.</w:t>
            </w:r>
            <w:r>
              <w:rPr>
                <w:rFonts w:hint="eastAsia" w:ascii="宋体" w:hAnsi="宋体" w:cs="宋体"/>
                <w:color w:val="000000"/>
                <w:kern w:val="0"/>
                <w:sz w:val="22"/>
                <w:szCs w:val="22"/>
                <w:highlight w:val="none"/>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581" w:type="dxa"/>
            <w:vMerge w:val="continue"/>
            <w:shd w:val="clear" w:color="auto" w:fill="4F81BD" w:themeFill="accent1"/>
            <w:vAlign w:val="center"/>
          </w:tcPr>
          <w:p>
            <w:pPr>
              <w:spacing w:line="360" w:lineRule="auto"/>
              <w:jc w:val="center"/>
              <w:rPr>
                <w:rFonts w:hint="eastAsia" w:ascii="宋体" w:hAnsi="宋体" w:eastAsia="宋体" w:cs="宋体"/>
                <w:color w:val="000000"/>
                <w:kern w:val="0"/>
                <w:sz w:val="22"/>
                <w:szCs w:val="22"/>
                <w:highlight w:val="none"/>
              </w:rPr>
            </w:pPr>
          </w:p>
        </w:tc>
        <w:tc>
          <w:tcPr>
            <w:tcW w:w="2919" w:type="dxa"/>
            <w:shd w:val="clear" w:color="auto" w:fill="C7DAF1" w:themeFill="text2" w:themeFillTint="32"/>
            <w:vAlign w:val="center"/>
          </w:tcPr>
          <w:p>
            <w:pPr>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lang w:val="en-US" w:eastAsia="zh-CN"/>
              </w:rPr>
              <w:t>地方</w:t>
            </w:r>
            <w:r>
              <w:rPr>
                <w:rFonts w:hint="eastAsia" w:ascii="宋体" w:hAnsi="宋体" w:eastAsia="宋体" w:cs="宋体"/>
                <w:color w:val="000000"/>
                <w:kern w:val="0"/>
                <w:sz w:val="22"/>
                <w:szCs w:val="22"/>
                <w:highlight w:val="none"/>
              </w:rPr>
              <w:t>基层项目</w:t>
            </w:r>
          </w:p>
        </w:tc>
        <w:tc>
          <w:tcPr>
            <w:tcW w:w="2425" w:type="dxa"/>
            <w:shd w:val="clear" w:color="auto" w:fill="C7DAF1" w:themeFill="text2" w:themeFillTint="32"/>
            <w:vAlign w:val="center"/>
          </w:tcPr>
          <w:p>
            <w:pPr>
              <w:spacing w:line="360" w:lineRule="auto"/>
              <w:jc w:val="center"/>
              <w:rPr>
                <w:rFonts w:hint="eastAsia" w:ascii="宋体" w:hAnsi="宋体" w:eastAsia="宋体" w:cs="宋体"/>
                <w:color w:val="000000"/>
                <w:kern w:val="0"/>
                <w:sz w:val="22"/>
                <w:szCs w:val="22"/>
                <w:highlight w:val="none"/>
                <w:lang w:eastAsia="zh-CN"/>
              </w:rPr>
            </w:pPr>
            <w:r>
              <w:rPr>
                <w:rFonts w:hint="eastAsia" w:ascii="宋体" w:hAnsi="宋体" w:cs="宋体"/>
                <w:color w:val="000000"/>
                <w:kern w:val="0"/>
                <w:sz w:val="22"/>
                <w:szCs w:val="22"/>
                <w:highlight w:val="none"/>
                <w:lang w:val="en-US" w:eastAsia="zh-CN"/>
              </w:rPr>
              <w:t>1</w:t>
            </w:r>
          </w:p>
        </w:tc>
        <w:tc>
          <w:tcPr>
            <w:tcW w:w="2672" w:type="dxa"/>
            <w:shd w:val="clear" w:color="auto" w:fill="C7DAF1" w:themeFill="text2" w:themeFillTint="32"/>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581" w:type="dxa"/>
            <w:vMerge w:val="continue"/>
            <w:shd w:val="clear" w:color="auto" w:fill="4F81BD" w:themeFill="accent1"/>
            <w:vAlign w:val="center"/>
          </w:tcPr>
          <w:p>
            <w:pPr>
              <w:spacing w:line="360" w:lineRule="auto"/>
              <w:jc w:val="center"/>
              <w:rPr>
                <w:rFonts w:hint="eastAsia" w:ascii="宋体" w:hAnsi="宋体" w:eastAsia="宋体" w:cs="宋体"/>
                <w:color w:val="000000"/>
                <w:kern w:val="0"/>
                <w:sz w:val="22"/>
                <w:szCs w:val="22"/>
                <w:highlight w:val="none"/>
              </w:rPr>
            </w:pPr>
          </w:p>
        </w:tc>
        <w:tc>
          <w:tcPr>
            <w:tcW w:w="2919" w:type="dxa"/>
            <w:shd w:val="clear" w:color="auto" w:fill="auto"/>
            <w:vAlign w:val="center"/>
          </w:tcPr>
          <w:p>
            <w:pPr>
              <w:spacing w:line="360" w:lineRule="auto"/>
              <w:jc w:val="center"/>
              <w:rPr>
                <w:rFonts w:hint="eastAsia" w:ascii="宋体" w:hAnsi="宋体" w:eastAsia="宋体" w:cs="宋体"/>
                <w:color w:val="000000"/>
                <w:kern w:val="0"/>
                <w:sz w:val="22"/>
                <w:szCs w:val="22"/>
                <w:highlight w:val="none"/>
                <w:lang w:eastAsia="zh-CN"/>
              </w:rPr>
            </w:pPr>
            <w:r>
              <w:rPr>
                <w:rFonts w:hint="eastAsia" w:ascii="宋体" w:hAnsi="宋体" w:eastAsia="宋体" w:cs="宋体"/>
                <w:color w:val="000000"/>
                <w:kern w:val="0"/>
                <w:sz w:val="22"/>
                <w:szCs w:val="22"/>
                <w:highlight w:val="none"/>
                <w:lang w:val="en-US" w:eastAsia="zh-CN"/>
              </w:rPr>
              <w:t>高等学校</w:t>
            </w:r>
          </w:p>
        </w:tc>
        <w:tc>
          <w:tcPr>
            <w:tcW w:w="2425" w:type="dxa"/>
            <w:shd w:val="clear" w:color="auto" w:fill="auto"/>
            <w:vAlign w:val="center"/>
          </w:tcPr>
          <w:p>
            <w:pPr>
              <w:spacing w:line="360" w:lineRule="auto"/>
              <w:jc w:val="center"/>
              <w:rPr>
                <w:rFonts w:hint="eastAsia" w:ascii="宋体" w:hAnsi="宋体" w:eastAsia="宋体" w:cs="宋体"/>
                <w:color w:val="000000"/>
                <w:kern w:val="0"/>
                <w:sz w:val="22"/>
                <w:szCs w:val="22"/>
                <w:highlight w:val="none"/>
                <w:lang w:eastAsia="zh-CN"/>
              </w:rPr>
            </w:pPr>
            <w:r>
              <w:rPr>
                <w:rFonts w:hint="eastAsia" w:ascii="宋体" w:hAnsi="宋体" w:eastAsia="宋体" w:cs="宋体"/>
                <w:color w:val="000000"/>
                <w:kern w:val="0"/>
                <w:sz w:val="22"/>
                <w:szCs w:val="22"/>
                <w:highlight w:val="none"/>
                <w:lang w:val="en-US" w:eastAsia="zh-CN"/>
              </w:rPr>
              <w:t>2</w:t>
            </w:r>
          </w:p>
        </w:tc>
        <w:tc>
          <w:tcPr>
            <w:tcW w:w="2672" w:type="dxa"/>
            <w:shd w:val="clear" w:color="auto" w:fill="auto"/>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eastAsia="宋体" w:cs="宋体"/>
                <w:color w:val="000000"/>
                <w:kern w:val="0"/>
                <w:sz w:val="22"/>
                <w:szCs w:val="22"/>
                <w:highlight w:val="none"/>
                <w:lang w:val="en-US" w:eastAsia="zh-CN"/>
              </w:rPr>
              <w:t>0.</w:t>
            </w:r>
            <w:r>
              <w:rPr>
                <w:rFonts w:hint="eastAsia" w:ascii="宋体" w:hAnsi="宋体" w:cs="宋体"/>
                <w:color w:val="000000"/>
                <w:kern w:val="0"/>
                <w:sz w:val="22"/>
                <w:szCs w:val="22"/>
                <w:highlight w:val="none"/>
                <w:lang w:val="en-US" w:eastAsia="zh-CN"/>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581" w:type="dxa"/>
            <w:vMerge w:val="continue"/>
            <w:shd w:val="clear" w:color="auto" w:fill="4F81BD" w:themeFill="accent1"/>
            <w:vAlign w:val="center"/>
          </w:tcPr>
          <w:p>
            <w:pPr>
              <w:spacing w:line="360" w:lineRule="auto"/>
              <w:jc w:val="center"/>
              <w:rPr>
                <w:rFonts w:hint="eastAsia" w:ascii="宋体" w:hAnsi="宋体" w:eastAsia="宋体" w:cs="宋体"/>
                <w:color w:val="000000"/>
                <w:kern w:val="0"/>
                <w:sz w:val="22"/>
                <w:szCs w:val="22"/>
                <w:highlight w:val="none"/>
              </w:rPr>
            </w:pPr>
          </w:p>
        </w:tc>
        <w:tc>
          <w:tcPr>
            <w:tcW w:w="2919" w:type="dxa"/>
            <w:shd w:val="clear" w:color="auto" w:fill="C7DAF1" w:themeFill="text2" w:themeFillTint="32"/>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eastAsia="宋体" w:cs="宋体"/>
                <w:color w:val="000000"/>
                <w:kern w:val="0"/>
                <w:sz w:val="22"/>
                <w:szCs w:val="22"/>
                <w:highlight w:val="none"/>
                <w:lang w:val="en-US" w:eastAsia="zh-CN"/>
              </w:rPr>
              <w:t>机关</w:t>
            </w:r>
          </w:p>
        </w:tc>
        <w:tc>
          <w:tcPr>
            <w:tcW w:w="2425" w:type="dxa"/>
            <w:shd w:val="clear" w:color="auto" w:fill="C7DAF1" w:themeFill="text2" w:themeFillTint="32"/>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13</w:t>
            </w:r>
          </w:p>
        </w:tc>
        <w:tc>
          <w:tcPr>
            <w:tcW w:w="2672" w:type="dxa"/>
            <w:shd w:val="clear" w:color="auto" w:fill="C7DAF1" w:themeFill="text2" w:themeFillTint="32"/>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2.12%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581" w:type="dxa"/>
            <w:vMerge w:val="continue"/>
            <w:shd w:val="clear" w:color="auto" w:fill="4F81BD" w:themeFill="accent1"/>
            <w:vAlign w:val="center"/>
          </w:tcPr>
          <w:p>
            <w:pPr>
              <w:spacing w:line="360" w:lineRule="auto"/>
              <w:jc w:val="center"/>
              <w:rPr>
                <w:rFonts w:hint="eastAsia" w:ascii="宋体" w:hAnsi="宋体" w:eastAsia="宋体" w:cs="宋体"/>
                <w:color w:val="000000"/>
                <w:kern w:val="0"/>
                <w:sz w:val="22"/>
                <w:szCs w:val="22"/>
                <w:highlight w:val="none"/>
              </w:rPr>
            </w:pPr>
          </w:p>
        </w:tc>
        <w:tc>
          <w:tcPr>
            <w:tcW w:w="2919" w:type="dxa"/>
            <w:shd w:val="clear" w:color="auto" w:fill="auto"/>
            <w:vAlign w:val="center"/>
          </w:tcPr>
          <w:p>
            <w:pPr>
              <w:spacing w:line="360" w:lineRule="auto"/>
              <w:jc w:val="center"/>
              <w:rPr>
                <w:rFonts w:hint="eastAsia" w:ascii="宋体" w:hAnsi="宋体" w:eastAsia="宋体" w:cs="宋体"/>
                <w:color w:val="000000"/>
                <w:kern w:val="0"/>
                <w:sz w:val="22"/>
                <w:szCs w:val="22"/>
                <w:highlight w:val="none"/>
                <w:lang w:eastAsia="zh-CN"/>
              </w:rPr>
            </w:pPr>
            <w:r>
              <w:rPr>
                <w:rFonts w:hint="eastAsia" w:ascii="宋体" w:hAnsi="宋体" w:eastAsia="宋体" w:cs="宋体"/>
                <w:color w:val="000000"/>
                <w:kern w:val="0"/>
                <w:sz w:val="22"/>
                <w:szCs w:val="22"/>
                <w:highlight w:val="none"/>
                <w:lang w:val="en-US" w:eastAsia="zh-CN"/>
              </w:rPr>
              <w:t>科研设计单位</w:t>
            </w:r>
          </w:p>
        </w:tc>
        <w:tc>
          <w:tcPr>
            <w:tcW w:w="2425" w:type="dxa"/>
            <w:shd w:val="clear" w:color="auto" w:fill="auto"/>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4</w:t>
            </w:r>
          </w:p>
        </w:tc>
        <w:tc>
          <w:tcPr>
            <w:tcW w:w="2672" w:type="dxa"/>
            <w:shd w:val="clear" w:color="auto" w:fill="auto"/>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581" w:type="dxa"/>
            <w:vMerge w:val="continue"/>
            <w:shd w:val="clear" w:color="auto" w:fill="4F81BD" w:themeFill="accent1"/>
            <w:vAlign w:val="center"/>
          </w:tcPr>
          <w:p>
            <w:pPr>
              <w:spacing w:line="360" w:lineRule="auto"/>
              <w:jc w:val="center"/>
              <w:rPr>
                <w:rFonts w:hint="eastAsia" w:ascii="宋体" w:hAnsi="宋体" w:eastAsia="宋体" w:cs="宋体"/>
                <w:color w:val="000000"/>
                <w:kern w:val="0"/>
                <w:sz w:val="22"/>
                <w:szCs w:val="22"/>
                <w:highlight w:val="none"/>
              </w:rPr>
            </w:pPr>
          </w:p>
        </w:tc>
        <w:tc>
          <w:tcPr>
            <w:tcW w:w="2919" w:type="dxa"/>
            <w:shd w:val="clear" w:color="auto" w:fill="C7DAF1" w:themeFill="text2" w:themeFillTint="32"/>
            <w:vAlign w:val="center"/>
          </w:tcPr>
          <w:p>
            <w:pPr>
              <w:spacing w:line="360" w:lineRule="auto"/>
              <w:jc w:val="center"/>
              <w:rPr>
                <w:rFonts w:hint="eastAsia" w:ascii="宋体" w:hAnsi="宋体" w:eastAsia="宋体" w:cs="宋体"/>
                <w:color w:val="000000"/>
                <w:kern w:val="0"/>
                <w:sz w:val="22"/>
                <w:szCs w:val="22"/>
                <w:highlight w:val="none"/>
                <w:lang w:eastAsia="zh-CN"/>
              </w:rPr>
            </w:pPr>
            <w:r>
              <w:rPr>
                <w:rFonts w:hint="eastAsia" w:ascii="宋体" w:hAnsi="宋体" w:eastAsia="宋体" w:cs="宋体"/>
                <w:color w:val="000000"/>
                <w:kern w:val="0"/>
                <w:sz w:val="22"/>
                <w:szCs w:val="22"/>
                <w:highlight w:val="none"/>
                <w:lang w:val="en-US" w:eastAsia="zh-CN"/>
              </w:rPr>
              <w:t>其他教学单位</w:t>
            </w:r>
          </w:p>
        </w:tc>
        <w:tc>
          <w:tcPr>
            <w:tcW w:w="2425" w:type="dxa"/>
            <w:shd w:val="clear" w:color="auto" w:fill="C7DAF1" w:themeFill="text2" w:themeFillTint="32"/>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31</w:t>
            </w:r>
          </w:p>
        </w:tc>
        <w:tc>
          <w:tcPr>
            <w:tcW w:w="2672" w:type="dxa"/>
            <w:shd w:val="clear" w:color="auto" w:fill="C7DAF1" w:themeFill="text2" w:themeFillTint="32"/>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5.06%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581" w:type="dxa"/>
            <w:vMerge w:val="continue"/>
            <w:shd w:val="clear" w:color="auto" w:fill="4F81BD" w:themeFill="accent1"/>
            <w:vAlign w:val="center"/>
          </w:tcPr>
          <w:p>
            <w:pPr>
              <w:spacing w:line="360" w:lineRule="auto"/>
              <w:jc w:val="center"/>
              <w:rPr>
                <w:rFonts w:hint="eastAsia" w:ascii="宋体" w:hAnsi="宋体" w:eastAsia="宋体" w:cs="宋体"/>
                <w:color w:val="000000"/>
                <w:kern w:val="0"/>
                <w:sz w:val="22"/>
                <w:szCs w:val="22"/>
                <w:highlight w:val="none"/>
              </w:rPr>
            </w:pPr>
          </w:p>
        </w:tc>
        <w:tc>
          <w:tcPr>
            <w:tcW w:w="2919" w:type="dxa"/>
            <w:shd w:val="clear" w:color="auto" w:fill="auto"/>
            <w:vAlign w:val="center"/>
          </w:tcPr>
          <w:p>
            <w:pPr>
              <w:spacing w:line="360" w:lineRule="auto"/>
              <w:jc w:val="center"/>
              <w:rPr>
                <w:rFonts w:hint="eastAsia" w:ascii="宋体" w:hAnsi="宋体" w:eastAsia="宋体" w:cs="宋体"/>
                <w:color w:val="000000"/>
                <w:kern w:val="0"/>
                <w:sz w:val="22"/>
                <w:szCs w:val="22"/>
                <w:highlight w:val="none"/>
                <w:lang w:eastAsia="zh-CN"/>
              </w:rPr>
            </w:pPr>
            <w:r>
              <w:rPr>
                <w:rFonts w:hint="eastAsia" w:ascii="宋体" w:hAnsi="宋体" w:cs="宋体"/>
                <w:color w:val="000000"/>
                <w:kern w:val="0"/>
                <w:sz w:val="22"/>
                <w:szCs w:val="22"/>
                <w:highlight w:val="none"/>
                <w:lang w:val="en-US" w:eastAsia="zh-CN"/>
              </w:rPr>
              <w:t>其他</w:t>
            </w:r>
            <w:r>
              <w:rPr>
                <w:rFonts w:hint="eastAsia" w:ascii="宋体" w:hAnsi="宋体" w:eastAsia="宋体" w:cs="宋体"/>
                <w:color w:val="000000"/>
                <w:kern w:val="0"/>
                <w:sz w:val="22"/>
                <w:szCs w:val="22"/>
                <w:highlight w:val="none"/>
              </w:rPr>
              <w:t>事业单位</w:t>
            </w:r>
          </w:p>
        </w:tc>
        <w:tc>
          <w:tcPr>
            <w:tcW w:w="2425" w:type="dxa"/>
            <w:shd w:val="clear" w:color="auto" w:fill="auto"/>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21</w:t>
            </w:r>
          </w:p>
        </w:tc>
        <w:tc>
          <w:tcPr>
            <w:tcW w:w="2672" w:type="dxa"/>
            <w:shd w:val="clear" w:color="auto" w:fill="auto"/>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3.43%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581" w:type="dxa"/>
            <w:vMerge w:val="continue"/>
            <w:shd w:val="clear" w:color="auto" w:fill="4F81BD" w:themeFill="accent1"/>
            <w:vAlign w:val="center"/>
          </w:tcPr>
          <w:p>
            <w:pPr>
              <w:spacing w:line="360" w:lineRule="auto"/>
              <w:jc w:val="center"/>
              <w:rPr>
                <w:rFonts w:hint="eastAsia" w:ascii="宋体" w:hAnsi="宋体" w:eastAsia="宋体" w:cs="宋体"/>
                <w:color w:val="000000"/>
                <w:kern w:val="0"/>
                <w:sz w:val="22"/>
                <w:szCs w:val="22"/>
                <w:highlight w:val="none"/>
              </w:rPr>
            </w:pPr>
          </w:p>
        </w:tc>
        <w:tc>
          <w:tcPr>
            <w:tcW w:w="2919" w:type="dxa"/>
            <w:shd w:val="clear" w:color="auto" w:fill="C7DAF1" w:themeFill="text2" w:themeFillTint="32"/>
            <w:vAlign w:val="center"/>
          </w:tcPr>
          <w:p>
            <w:pPr>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lang w:val="en-US" w:eastAsia="zh-CN"/>
              </w:rPr>
              <w:t>其他企业</w:t>
            </w:r>
          </w:p>
        </w:tc>
        <w:tc>
          <w:tcPr>
            <w:tcW w:w="2425" w:type="dxa"/>
            <w:shd w:val="clear" w:color="auto" w:fill="C7DAF1" w:themeFill="text2" w:themeFillTint="32"/>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406</w:t>
            </w:r>
          </w:p>
        </w:tc>
        <w:tc>
          <w:tcPr>
            <w:tcW w:w="2672" w:type="dxa"/>
            <w:shd w:val="clear" w:color="auto" w:fill="C7DAF1" w:themeFill="text2" w:themeFillTint="32"/>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66.23%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581" w:type="dxa"/>
            <w:vMerge w:val="continue"/>
            <w:shd w:val="clear" w:color="auto" w:fill="4F81BD" w:themeFill="accent1"/>
            <w:vAlign w:val="center"/>
          </w:tcPr>
          <w:p>
            <w:pPr>
              <w:spacing w:line="360" w:lineRule="auto"/>
              <w:jc w:val="center"/>
              <w:rPr>
                <w:rFonts w:hint="eastAsia" w:ascii="宋体" w:hAnsi="宋体" w:eastAsia="宋体" w:cs="宋体"/>
                <w:color w:val="000000"/>
                <w:kern w:val="0"/>
                <w:sz w:val="22"/>
                <w:szCs w:val="22"/>
                <w:highlight w:val="none"/>
              </w:rPr>
            </w:pPr>
          </w:p>
        </w:tc>
        <w:tc>
          <w:tcPr>
            <w:tcW w:w="2919" w:type="dxa"/>
            <w:shd w:val="clear" w:color="auto" w:fill="auto"/>
            <w:vAlign w:val="center"/>
          </w:tcPr>
          <w:p>
            <w:pPr>
              <w:spacing w:line="360" w:lineRule="auto"/>
              <w:jc w:val="center"/>
              <w:rPr>
                <w:rFonts w:hint="eastAsia" w:ascii="宋体" w:hAnsi="宋体" w:eastAsia="宋体" w:cs="宋体"/>
                <w:color w:val="000000"/>
                <w:kern w:val="0"/>
                <w:sz w:val="22"/>
                <w:szCs w:val="22"/>
                <w:highlight w:val="none"/>
                <w:lang w:eastAsia="zh-CN"/>
              </w:rPr>
            </w:pPr>
            <w:r>
              <w:rPr>
                <w:rFonts w:hint="eastAsia" w:ascii="宋体" w:hAnsi="宋体" w:cs="宋体"/>
                <w:color w:val="000000"/>
                <w:kern w:val="0"/>
                <w:sz w:val="22"/>
                <w:szCs w:val="22"/>
                <w:highlight w:val="none"/>
                <w:lang w:val="en-US" w:eastAsia="zh-CN"/>
              </w:rPr>
              <w:t>升学</w:t>
            </w:r>
          </w:p>
        </w:tc>
        <w:tc>
          <w:tcPr>
            <w:tcW w:w="2425" w:type="dxa"/>
            <w:shd w:val="clear" w:color="auto" w:fill="auto"/>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36</w:t>
            </w:r>
          </w:p>
        </w:tc>
        <w:tc>
          <w:tcPr>
            <w:tcW w:w="2672" w:type="dxa"/>
            <w:shd w:val="clear" w:color="auto" w:fill="auto"/>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5.87%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581" w:type="dxa"/>
            <w:vMerge w:val="continue"/>
            <w:shd w:val="clear" w:color="auto" w:fill="4F81BD" w:themeFill="accent1"/>
            <w:vAlign w:val="center"/>
          </w:tcPr>
          <w:p>
            <w:pPr>
              <w:spacing w:line="360" w:lineRule="auto"/>
              <w:jc w:val="center"/>
              <w:rPr>
                <w:rFonts w:hint="eastAsia" w:ascii="宋体" w:hAnsi="宋体" w:eastAsia="宋体" w:cs="宋体"/>
                <w:color w:val="000000"/>
                <w:kern w:val="0"/>
                <w:sz w:val="22"/>
                <w:szCs w:val="22"/>
                <w:highlight w:val="none"/>
              </w:rPr>
            </w:pPr>
          </w:p>
        </w:tc>
        <w:tc>
          <w:tcPr>
            <w:tcW w:w="2919" w:type="dxa"/>
            <w:shd w:val="clear" w:color="auto" w:fill="C7DAF1" w:themeFill="text2" w:themeFillTint="32"/>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自由职业</w:t>
            </w:r>
          </w:p>
        </w:tc>
        <w:tc>
          <w:tcPr>
            <w:tcW w:w="2425" w:type="dxa"/>
            <w:shd w:val="clear" w:color="auto" w:fill="C7DAF1" w:themeFill="text2" w:themeFillTint="32"/>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4</w:t>
            </w:r>
          </w:p>
        </w:tc>
        <w:tc>
          <w:tcPr>
            <w:tcW w:w="2672" w:type="dxa"/>
            <w:shd w:val="clear" w:color="auto" w:fill="C7DAF1" w:themeFill="text2" w:themeFillTint="32"/>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581" w:type="dxa"/>
            <w:vMerge w:val="continue"/>
            <w:shd w:val="clear" w:color="auto" w:fill="4F81BD" w:themeFill="accent1"/>
            <w:vAlign w:val="center"/>
          </w:tcPr>
          <w:p>
            <w:pPr>
              <w:spacing w:line="360" w:lineRule="auto"/>
              <w:jc w:val="center"/>
              <w:rPr>
                <w:rFonts w:hint="eastAsia" w:ascii="宋体" w:hAnsi="宋体" w:eastAsia="宋体" w:cs="宋体"/>
                <w:color w:val="000000"/>
                <w:kern w:val="0"/>
                <w:sz w:val="22"/>
                <w:szCs w:val="22"/>
                <w:highlight w:val="none"/>
              </w:rPr>
            </w:pPr>
          </w:p>
        </w:tc>
        <w:tc>
          <w:tcPr>
            <w:tcW w:w="2919" w:type="dxa"/>
            <w:shd w:val="clear" w:color="auto" w:fill="auto"/>
            <w:vAlign w:val="center"/>
          </w:tcPr>
          <w:p>
            <w:pPr>
              <w:spacing w:line="360" w:lineRule="auto"/>
              <w:jc w:val="center"/>
              <w:rPr>
                <w:rFonts w:hint="eastAsia" w:ascii="宋体" w:hAnsi="宋体" w:eastAsia="宋体" w:cs="宋体"/>
                <w:color w:val="000000"/>
                <w:kern w:val="0"/>
                <w:sz w:val="22"/>
                <w:szCs w:val="22"/>
                <w:highlight w:val="none"/>
                <w:lang w:val="en-US" w:eastAsia="zh-CN"/>
              </w:rPr>
            </w:pPr>
            <w:r>
              <w:rPr>
                <w:rFonts w:hint="eastAsia" w:ascii="宋体" w:hAnsi="宋体" w:eastAsia="宋体" w:cs="宋体"/>
                <w:color w:val="000000"/>
                <w:kern w:val="0"/>
                <w:sz w:val="22"/>
                <w:szCs w:val="22"/>
                <w:highlight w:val="none"/>
              </w:rPr>
              <w:t>医疗卫生单位</w:t>
            </w:r>
          </w:p>
        </w:tc>
        <w:tc>
          <w:tcPr>
            <w:tcW w:w="2425" w:type="dxa"/>
            <w:shd w:val="clear" w:color="auto" w:fill="auto"/>
            <w:vAlign w:val="center"/>
          </w:tcPr>
          <w:p>
            <w:pPr>
              <w:spacing w:line="360" w:lineRule="auto"/>
              <w:jc w:val="center"/>
              <w:rPr>
                <w:rFonts w:hint="eastAsia"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1</w:t>
            </w:r>
          </w:p>
        </w:tc>
        <w:tc>
          <w:tcPr>
            <w:tcW w:w="2672" w:type="dxa"/>
            <w:shd w:val="clear" w:color="auto" w:fill="auto"/>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eastAsia="宋体" w:cs="宋体"/>
                <w:color w:val="000000"/>
                <w:kern w:val="0"/>
                <w:sz w:val="22"/>
                <w:szCs w:val="22"/>
                <w:highlight w:val="none"/>
                <w:lang w:val="en-US" w:eastAsia="zh-CN"/>
              </w:rPr>
              <w:t>0.</w:t>
            </w:r>
            <w:r>
              <w:rPr>
                <w:rFonts w:hint="eastAsia" w:ascii="宋体" w:hAnsi="宋体" w:cs="宋体"/>
                <w:color w:val="000000"/>
                <w:kern w:val="0"/>
                <w:sz w:val="22"/>
                <w:szCs w:val="22"/>
                <w:highlight w:val="none"/>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581" w:type="dxa"/>
            <w:vMerge w:val="continue"/>
            <w:shd w:val="clear" w:color="auto" w:fill="4F81BD" w:themeFill="accent1"/>
            <w:vAlign w:val="center"/>
          </w:tcPr>
          <w:p>
            <w:pPr>
              <w:spacing w:line="360" w:lineRule="auto"/>
              <w:jc w:val="center"/>
              <w:rPr>
                <w:rFonts w:hint="eastAsia" w:ascii="宋体" w:hAnsi="宋体" w:eastAsia="宋体" w:cs="宋体"/>
                <w:color w:val="000000"/>
                <w:kern w:val="0"/>
                <w:sz w:val="22"/>
                <w:szCs w:val="22"/>
                <w:highlight w:val="none"/>
              </w:rPr>
            </w:pPr>
          </w:p>
        </w:tc>
        <w:tc>
          <w:tcPr>
            <w:tcW w:w="2919" w:type="dxa"/>
            <w:shd w:val="clear" w:color="auto" w:fill="C7DAF1" w:themeFill="text2" w:themeFillTint="32"/>
            <w:vAlign w:val="center"/>
          </w:tcPr>
          <w:p>
            <w:pPr>
              <w:spacing w:line="360" w:lineRule="auto"/>
              <w:jc w:val="center"/>
              <w:rPr>
                <w:rFonts w:hint="eastAsia" w:ascii="宋体" w:hAnsi="宋体" w:eastAsia="宋体" w:cs="宋体"/>
                <w:color w:val="000000"/>
                <w:kern w:val="0"/>
                <w:sz w:val="22"/>
                <w:szCs w:val="22"/>
                <w:highlight w:val="none"/>
              </w:rPr>
            </w:pPr>
            <w:r>
              <w:rPr>
                <w:rFonts w:hint="eastAsia" w:ascii="宋体" w:hAnsi="宋体" w:eastAsia="宋体" w:cs="宋体"/>
                <w:color w:val="000000"/>
                <w:kern w:val="0"/>
                <w:sz w:val="22"/>
                <w:szCs w:val="22"/>
                <w:highlight w:val="none"/>
              </w:rPr>
              <w:t>自主创</w:t>
            </w:r>
            <w:r>
              <w:rPr>
                <w:rFonts w:hint="eastAsia" w:ascii="宋体" w:hAnsi="宋体" w:cs="宋体"/>
                <w:color w:val="000000"/>
                <w:kern w:val="0"/>
                <w:sz w:val="22"/>
                <w:szCs w:val="22"/>
                <w:highlight w:val="none"/>
                <w:lang w:val="en-US" w:eastAsia="zh-CN"/>
              </w:rPr>
              <w:t>业</w:t>
            </w:r>
          </w:p>
        </w:tc>
        <w:tc>
          <w:tcPr>
            <w:tcW w:w="2425" w:type="dxa"/>
            <w:shd w:val="clear" w:color="auto" w:fill="C7DAF1" w:themeFill="text2" w:themeFillTint="32"/>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4</w:t>
            </w:r>
          </w:p>
        </w:tc>
        <w:tc>
          <w:tcPr>
            <w:tcW w:w="2672" w:type="dxa"/>
            <w:shd w:val="clear" w:color="auto" w:fill="C7DAF1" w:themeFill="text2" w:themeFillTint="32"/>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eastAsia="宋体" w:cs="宋体"/>
                <w:color w:val="000000"/>
                <w:kern w:val="0"/>
                <w:sz w:val="22"/>
                <w:szCs w:val="22"/>
                <w:highlight w:val="none"/>
                <w:lang w:val="en-US" w:eastAsia="zh-CN"/>
              </w:rPr>
              <w:t>0.</w:t>
            </w:r>
            <w:r>
              <w:rPr>
                <w:rFonts w:hint="eastAsia" w:ascii="宋体" w:hAnsi="宋体" w:cs="宋体"/>
                <w:color w:val="000000"/>
                <w:kern w:val="0"/>
                <w:sz w:val="22"/>
                <w:szCs w:val="22"/>
                <w:highlight w:val="none"/>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581" w:type="dxa"/>
            <w:vMerge w:val="continue"/>
            <w:shd w:val="clear" w:color="auto" w:fill="4F81BD" w:themeFill="accent1"/>
            <w:vAlign w:val="center"/>
          </w:tcPr>
          <w:p>
            <w:pPr>
              <w:spacing w:line="360" w:lineRule="auto"/>
              <w:jc w:val="center"/>
              <w:rPr>
                <w:rFonts w:hint="eastAsia" w:ascii="宋体" w:hAnsi="宋体" w:eastAsia="宋体" w:cs="宋体"/>
                <w:color w:val="000000"/>
                <w:kern w:val="0"/>
                <w:sz w:val="22"/>
                <w:szCs w:val="22"/>
                <w:highlight w:val="none"/>
              </w:rPr>
            </w:pPr>
          </w:p>
        </w:tc>
        <w:tc>
          <w:tcPr>
            <w:tcW w:w="2919" w:type="dxa"/>
            <w:shd w:val="clear" w:color="auto" w:fill="auto"/>
            <w:vAlign w:val="center"/>
          </w:tcPr>
          <w:p>
            <w:pPr>
              <w:spacing w:line="360" w:lineRule="auto"/>
              <w:jc w:val="center"/>
              <w:rPr>
                <w:rFonts w:hint="eastAsia"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国有企业</w:t>
            </w:r>
          </w:p>
        </w:tc>
        <w:tc>
          <w:tcPr>
            <w:tcW w:w="2425" w:type="dxa"/>
            <w:shd w:val="clear" w:color="auto" w:fill="auto"/>
            <w:vAlign w:val="center"/>
          </w:tcPr>
          <w:p>
            <w:pPr>
              <w:spacing w:line="360" w:lineRule="auto"/>
              <w:jc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84</w:t>
            </w:r>
          </w:p>
        </w:tc>
        <w:tc>
          <w:tcPr>
            <w:tcW w:w="2672" w:type="dxa"/>
            <w:shd w:val="clear" w:color="auto" w:fill="auto"/>
            <w:vAlign w:val="center"/>
          </w:tcPr>
          <w:p>
            <w:pPr>
              <w:spacing w:line="360" w:lineRule="auto"/>
              <w:jc w:val="center"/>
              <w:rPr>
                <w:rFonts w:hint="default" w:ascii="宋体" w:hAnsi="宋体" w:eastAsia="宋体" w:cs="宋体"/>
                <w:color w:val="000000"/>
                <w:kern w:val="0"/>
                <w:sz w:val="22"/>
                <w:szCs w:val="22"/>
                <w:highlight w:val="none"/>
                <w:lang w:val="en-US"/>
              </w:rPr>
            </w:pPr>
            <w:r>
              <w:rPr>
                <w:rFonts w:hint="eastAsia" w:ascii="宋体" w:hAnsi="宋体" w:cs="宋体"/>
                <w:color w:val="000000"/>
                <w:kern w:val="0"/>
                <w:sz w:val="22"/>
                <w:szCs w:val="22"/>
                <w:highlight w:val="none"/>
                <w:lang w:val="en-US" w:eastAsia="zh-CN"/>
              </w:rPr>
              <w:t>13.71%</w:t>
            </w:r>
          </w:p>
        </w:tc>
      </w:tr>
    </w:tbl>
    <w:p>
      <w:pPr>
        <w:pStyle w:val="27"/>
        <w:spacing w:line="360" w:lineRule="auto"/>
        <w:ind w:firstLine="0" w:firstLineChars="0"/>
        <w:jc w:val="center"/>
        <w:rPr>
          <w:rFonts w:hint="eastAsia" w:ascii="宋体" w:hAnsi="宋体" w:eastAsia="宋体" w:cs="宋体"/>
          <w:b/>
          <w:bCs/>
          <w:color w:val="000000"/>
          <w:sz w:val="28"/>
          <w:szCs w:val="28"/>
          <w:highlight w:val="none"/>
        </w:rPr>
      </w:pPr>
      <w:r>
        <w:rPr>
          <w:rFonts w:hint="eastAsia" w:ascii="宋体" w:hAnsi="宋体" w:eastAsia="宋体" w:cs="宋体"/>
          <w:b/>
          <w:bCs/>
          <w:color w:val="000000"/>
          <w:sz w:val="28"/>
          <w:szCs w:val="28"/>
          <w:highlight w:val="none"/>
        </w:rPr>
        <w:t xml:space="preserve">表1.4.2 </w:t>
      </w:r>
      <w:r>
        <w:rPr>
          <w:rFonts w:hint="eastAsia" w:ascii="宋体" w:hAnsi="宋体" w:cs="宋体"/>
          <w:b/>
          <w:bCs/>
          <w:color w:val="000000"/>
          <w:sz w:val="28"/>
          <w:szCs w:val="28"/>
          <w:highlight w:val="none"/>
          <w:lang w:val="en-US" w:eastAsia="zh-CN"/>
        </w:rPr>
        <w:t xml:space="preserve">  </w:t>
      </w:r>
      <w:r>
        <w:rPr>
          <w:rFonts w:hint="eastAsia" w:ascii="宋体" w:hAnsi="宋体" w:eastAsia="宋体" w:cs="宋体"/>
          <w:b/>
          <w:bCs/>
          <w:color w:val="000000"/>
          <w:sz w:val="28"/>
          <w:szCs w:val="28"/>
          <w:highlight w:val="none"/>
        </w:rPr>
        <w:t>吉首大学商学院</w:t>
      </w:r>
      <w:r>
        <w:rPr>
          <w:rFonts w:hint="eastAsia" w:ascii="宋体" w:hAnsi="宋体" w:eastAsia="宋体" w:cs="宋体"/>
          <w:b/>
          <w:bCs/>
          <w:color w:val="000000"/>
          <w:sz w:val="28"/>
          <w:szCs w:val="28"/>
          <w:highlight w:val="none"/>
          <w:lang w:eastAsia="zh-CN"/>
        </w:rPr>
        <w:t>2020</w:t>
      </w:r>
      <w:r>
        <w:rPr>
          <w:rFonts w:hint="eastAsia" w:ascii="宋体" w:hAnsi="宋体" w:eastAsia="宋体" w:cs="宋体"/>
          <w:b/>
          <w:bCs/>
          <w:color w:val="000000"/>
          <w:sz w:val="28"/>
          <w:szCs w:val="28"/>
          <w:highlight w:val="none"/>
        </w:rPr>
        <w:t>届</w:t>
      </w:r>
      <w:r>
        <w:rPr>
          <w:rFonts w:hint="eastAsia" w:ascii="宋体" w:hAnsi="宋体" w:eastAsia="宋体" w:cs="宋体"/>
          <w:b/>
          <w:bCs/>
          <w:color w:val="000000"/>
          <w:sz w:val="28"/>
          <w:szCs w:val="28"/>
          <w:highlight w:val="none"/>
          <w:lang w:eastAsia="zh-CN"/>
        </w:rPr>
        <w:t>本科毕业生</w:t>
      </w:r>
      <w:r>
        <w:rPr>
          <w:rFonts w:hint="eastAsia" w:ascii="宋体" w:hAnsi="宋体" w:eastAsia="宋体" w:cs="宋体"/>
          <w:b/>
          <w:bCs/>
          <w:color w:val="000000"/>
          <w:sz w:val="28"/>
          <w:szCs w:val="28"/>
          <w:highlight w:val="none"/>
        </w:rPr>
        <w:t>就业单位性质分布</w:t>
      </w:r>
    </w:p>
    <w:p>
      <w:pPr>
        <w:pStyle w:val="4"/>
        <w:outlineLvl w:val="9"/>
        <w:rPr>
          <w:rFonts w:hint="eastAsia" w:ascii="宋体" w:hAnsi="宋体" w:eastAsia="宋体" w:cs="宋体"/>
          <w:color w:val="4F81BD" w:themeColor="accent1"/>
          <w:highlight w:val="none"/>
        </w:rPr>
      </w:pPr>
      <w:bookmarkStart w:id="21" w:name="_Toc39"/>
    </w:p>
    <w:p>
      <w:pPr>
        <w:pStyle w:val="4"/>
        <w:keepNext/>
        <w:keepLines/>
        <w:pageBreakBefore w:val="0"/>
        <w:widowControl w:val="0"/>
        <w:kinsoku/>
        <w:wordWrap/>
        <w:overflowPunct/>
        <w:topLinePunct w:val="0"/>
        <w:autoSpaceDE/>
        <w:autoSpaceDN/>
        <w:bidi w:val="0"/>
        <w:adjustRightInd/>
        <w:snapToGrid/>
        <w:spacing w:after="0" w:line="240" w:lineRule="auto"/>
        <w:textAlignment w:val="auto"/>
        <w:outlineLvl w:val="1"/>
        <w:rPr>
          <w:rFonts w:hint="eastAsia" w:ascii="宋体" w:hAnsi="宋体" w:eastAsia="宋体" w:cs="宋体"/>
          <w:color w:val="4F81BD" w:themeColor="accent1"/>
          <w:highlight w:val="none"/>
        </w:rPr>
      </w:pPr>
      <w:bookmarkStart w:id="22" w:name="_Toc24641"/>
      <w:r>
        <w:rPr>
          <w:rFonts w:hint="eastAsia" w:ascii="宋体" w:hAnsi="宋体" w:eastAsia="宋体" w:cs="宋体"/>
          <w:color w:val="4F81BD" w:themeColor="accent1"/>
          <w:highlight w:val="none"/>
        </w:rPr>
        <w:t>（</w:t>
      </w:r>
      <w:r>
        <w:rPr>
          <w:rFonts w:hint="eastAsia" w:ascii="宋体" w:hAnsi="宋体" w:eastAsia="宋体" w:cs="宋体"/>
          <w:color w:val="4F81BD" w:themeColor="accent1"/>
          <w:highlight w:val="none"/>
          <w:lang w:val="en-US" w:eastAsia="zh-CN"/>
        </w:rPr>
        <w:t>四</w:t>
      </w:r>
      <w:r>
        <w:rPr>
          <w:rFonts w:hint="eastAsia" w:ascii="宋体" w:hAnsi="宋体" w:eastAsia="宋体" w:cs="宋体"/>
          <w:color w:val="4F81BD" w:themeColor="accent1"/>
          <w:highlight w:val="none"/>
        </w:rPr>
        <w:t>）</w:t>
      </w:r>
      <w:r>
        <w:rPr>
          <w:rFonts w:hint="eastAsia" w:ascii="宋体" w:hAnsi="宋体" w:eastAsia="宋体" w:cs="宋体"/>
          <w:color w:val="4F81BD" w:themeColor="accent1"/>
          <w:highlight w:val="none"/>
          <w:lang w:eastAsia="zh-CN"/>
        </w:rPr>
        <w:t>本科毕业生</w:t>
      </w:r>
      <w:r>
        <w:rPr>
          <w:rFonts w:hint="eastAsia" w:ascii="宋体" w:hAnsi="宋体" w:eastAsia="宋体" w:cs="宋体"/>
          <w:color w:val="4F81BD" w:themeColor="accent1"/>
          <w:highlight w:val="none"/>
        </w:rPr>
        <w:t>地域流向</w:t>
      </w:r>
      <w:bookmarkEnd w:id="21"/>
      <w:bookmarkEnd w:id="22"/>
    </w:p>
    <w:p>
      <w:pPr>
        <w:pStyle w:val="27"/>
        <w:spacing w:line="560" w:lineRule="exact"/>
        <w:ind w:firstLine="31680"/>
        <w:rPr>
          <w:rFonts w:hint="eastAsia" w:ascii="宋体" w:hAnsi="宋体" w:eastAsia="宋体" w:cs="宋体"/>
          <w:color w:val="000000"/>
          <w:sz w:val="32"/>
          <w:szCs w:val="32"/>
          <w:highlight w:val="none"/>
        </w:rPr>
      </w:pPr>
      <w:r>
        <w:rPr>
          <w:rFonts w:hint="eastAsia" w:ascii="宋体" w:hAnsi="宋体" w:eastAsia="宋体" w:cs="宋体"/>
          <w:color w:val="000000"/>
          <w:sz w:val="32"/>
          <w:szCs w:val="32"/>
          <w:highlight w:val="none"/>
        </w:rPr>
        <w:t>我院</w:t>
      </w:r>
      <w:r>
        <w:rPr>
          <w:rFonts w:hint="eastAsia" w:ascii="宋体" w:hAnsi="宋体" w:eastAsia="宋体" w:cs="宋体"/>
          <w:color w:val="000000"/>
          <w:sz w:val="32"/>
          <w:szCs w:val="32"/>
          <w:highlight w:val="none"/>
          <w:lang w:eastAsia="zh-CN"/>
        </w:rPr>
        <w:t>2020</w:t>
      </w:r>
      <w:r>
        <w:rPr>
          <w:rFonts w:hint="eastAsia" w:ascii="宋体" w:hAnsi="宋体" w:eastAsia="宋体" w:cs="宋体"/>
          <w:color w:val="000000"/>
          <w:sz w:val="32"/>
          <w:szCs w:val="32"/>
          <w:highlight w:val="none"/>
        </w:rPr>
        <w:t>届</w:t>
      </w:r>
      <w:r>
        <w:rPr>
          <w:rFonts w:hint="eastAsia" w:ascii="宋体" w:hAnsi="宋体" w:eastAsia="宋体" w:cs="宋体"/>
          <w:color w:val="000000"/>
          <w:sz w:val="32"/>
          <w:szCs w:val="32"/>
          <w:highlight w:val="none"/>
          <w:lang w:eastAsia="zh-CN"/>
        </w:rPr>
        <w:t>本科毕业生</w:t>
      </w:r>
      <w:r>
        <w:rPr>
          <w:rFonts w:hint="eastAsia" w:ascii="宋体" w:hAnsi="宋体" w:eastAsia="宋体" w:cs="宋体"/>
          <w:color w:val="000000"/>
          <w:sz w:val="32"/>
          <w:szCs w:val="32"/>
          <w:highlight w:val="none"/>
        </w:rPr>
        <w:t>地域流向最多的是</w:t>
      </w:r>
      <w:r>
        <w:rPr>
          <w:rFonts w:hint="eastAsia" w:ascii="宋体" w:hAnsi="宋体" w:eastAsia="宋体" w:cs="宋体"/>
          <w:color w:val="000000"/>
          <w:sz w:val="32"/>
          <w:szCs w:val="32"/>
          <w:highlight w:val="none"/>
          <w:lang w:val="en-US" w:eastAsia="zh-CN"/>
        </w:rPr>
        <w:t>湖南省</w:t>
      </w:r>
      <w:r>
        <w:rPr>
          <w:rFonts w:hint="eastAsia" w:ascii="宋体" w:hAnsi="宋体" w:eastAsia="宋体" w:cs="宋体"/>
          <w:color w:val="000000"/>
          <w:sz w:val="32"/>
          <w:szCs w:val="32"/>
          <w:highlight w:val="none"/>
        </w:rPr>
        <w:t>，占</w:t>
      </w:r>
      <w:r>
        <w:rPr>
          <w:rFonts w:hint="eastAsia" w:ascii="宋体" w:hAnsi="宋体" w:cs="宋体"/>
          <w:color w:val="000000"/>
          <w:sz w:val="32"/>
          <w:szCs w:val="32"/>
          <w:highlight w:val="none"/>
          <w:lang w:val="en-US" w:eastAsia="zh-CN"/>
        </w:rPr>
        <w:t>53.34</w:t>
      </w:r>
      <w:r>
        <w:rPr>
          <w:rFonts w:hint="eastAsia" w:ascii="宋体" w:hAnsi="宋体" w:eastAsia="宋体" w:cs="宋体"/>
          <w:color w:val="000000"/>
          <w:sz w:val="32"/>
          <w:szCs w:val="32"/>
          <w:highlight w:val="none"/>
        </w:rPr>
        <w:t>%；其次是</w:t>
      </w:r>
      <w:r>
        <w:rPr>
          <w:rFonts w:hint="eastAsia" w:ascii="宋体" w:hAnsi="宋体" w:eastAsia="宋体" w:cs="宋体"/>
          <w:color w:val="000000"/>
          <w:sz w:val="32"/>
          <w:szCs w:val="32"/>
          <w:highlight w:val="none"/>
          <w:lang w:val="en-US" w:eastAsia="zh-CN"/>
        </w:rPr>
        <w:t>广东省</w:t>
      </w:r>
      <w:r>
        <w:rPr>
          <w:rFonts w:hint="eastAsia" w:ascii="宋体" w:hAnsi="宋体" w:eastAsia="宋体" w:cs="宋体"/>
          <w:color w:val="000000"/>
          <w:sz w:val="32"/>
          <w:szCs w:val="32"/>
          <w:highlight w:val="none"/>
        </w:rPr>
        <w:t>，占</w:t>
      </w:r>
      <w:r>
        <w:rPr>
          <w:rFonts w:hint="eastAsia" w:ascii="宋体" w:hAnsi="宋体" w:cs="宋体"/>
          <w:color w:val="000000"/>
          <w:sz w:val="32"/>
          <w:szCs w:val="32"/>
          <w:highlight w:val="none"/>
          <w:lang w:val="en-US" w:eastAsia="zh-CN"/>
        </w:rPr>
        <w:t>17.13</w:t>
      </w:r>
      <w:r>
        <w:rPr>
          <w:rFonts w:hint="eastAsia" w:ascii="宋体" w:hAnsi="宋体" w:eastAsia="宋体" w:cs="宋体"/>
          <w:color w:val="000000"/>
          <w:sz w:val="32"/>
          <w:szCs w:val="32"/>
          <w:highlight w:val="none"/>
        </w:rPr>
        <w:t>%。详见表1.5。</w:t>
      </w:r>
    </w:p>
    <w:p>
      <w:pPr>
        <w:pStyle w:val="27"/>
        <w:spacing w:line="560" w:lineRule="exact"/>
        <w:ind w:firstLine="31680"/>
        <w:rPr>
          <w:rFonts w:hint="eastAsia" w:ascii="宋体" w:hAnsi="宋体" w:eastAsia="宋体" w:cs="宋体"/>
          <w:color w:val="000000"/>
          <w:sz w:val="32"/>
          <w:szCs w:val="32"/>
          <w:highlight w:val="none"/>
        </w:rPr>
      </w:pPr>
    </w:p>
    <w:tbl>
      <w:tblPr>
        <w:tblStyle w:val="12"/>
        <w:tblpPr w:leftFromText="180" w:rightFromText="180" w:vertAnchor="text" w:horzAnchor="page" w:tblpX="1949" w:tblpY="114"/>
        <w:tblOverlap w:val="never"/>
        <w:tblW w:w="8334" w:type="dxa"/>
        <w:tblInd w:w="0" w:type="dxa"/>
        <w:tblLayout w:type="fixed"/>
        <w:tblCellMar>
          <w:top w:w="0" w:type="dxa"/>
          <w:left w:w="108" w:type="dxa"/>
          <w:bottom w:w="0" w:type="dxa"/>
          <w:right w:w="108" w:type="dxa"/>
        </w:tblCellMar>
      </w:tblPr>
      <w:tblGrid>
        <w:gridCol w:w="1362"/>
        <w:gridCol w:w="3735"/>
        <w:gridCol w:w="1610"/>
        <w:gridCol w:w="1627"/>
      </w:tblGrid>
      <w:tr>
        <w:tblPrEx>
          <w:tblCellMar>
            <w:top w:w="0" w:type="dxa"/>
            <w:left w:w="108" w:type="dxa"/>
            <w:bottom w:w="0" w:type="dxa"/>
            <w:right w:w="108" w:type="dxa"/>
          </w:tblCellMar>
        </w:tblPrEx>
        <w:trPr>
          <w:trHeight w:val="736" w:hRule="atLeast"/>
        </w:trPr>
        <w:tc>
          <w:tcPr>
            <w:tcW w:w="1362" w:type="dxa"/>
            <w:tcBorders>
              <w:top w:val="single" w:color="auto" w:sz="4" w:space="0"/>
              <w:left w:val="single" w:color="auto" w:sz="4" w:space="0"/>
              <w:bottom w:val="single" w:color="auto" w:sz="4" w:space="0"/>
              <w:right w:val="single" w:color="auto" w:sz="4" w:space="0"/>
            </w:tcBorders>
            <w:shd w:val="clear" w:color="auto" w:fill="4F81BD" w:themeFill="accent1"/>
          </w:tcPr>
          <w:p>
            <w:pPr>
              <w:spacing w:line="360" w:lineRule="auto"/>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学历层次</w:t>
            </w:r>
          </w:p>
        </w:tc>
        <w:tc>
          <w:tcPr>
            <w:tcW w:w="3735" w:type="dxa"/>
            <w:tcBorders>
              <w:top w:val="single" w:color="auto" w:sz="4" w:space="0"/>
              <w:left w:val="single" w:color="auto" w:sz="4" w:space="0"/>
              <w:bottom w:val="single" w:color="auto" w:sz="4" w:space="0"/>
              <w:right w:val="single" w:color="auto" w:sz="4" w:space="0"/>
            </w:tcBorders>
            <w:shd w:val="clear" w:color="auto" w:fill="4F81BD" w:themeFill="accent1"/>
            <w:vAlign w:val="center"/>
          </w:tcPr>
          <w:p>
            <w:pPr>
              <w:spacing w:line="360" w:lineRule="auto"/>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地域名称</w:t>
            </w:r>
          </w:p>
        </w:tc>
        <w:tc>
          <w:tcPr>
            <w:tcW w:w="1610" w:type="dxa"/>
            <w:tcBorders>
              <w:top w:val="single" w:color="auto" w:sz="4" w:space="0"/>
              <w:left w:val="nil"/>
              <w:bottom w:val="single" w:color="auto" w:sz="4" w:space="0"/>
              <w:right w:val="single" w:color="auto" w:sz="4" w:space="0"/>
            </w:tcBorders>
            <w:shd w:val="clear" w:color="auto" w:fill="4F81BD" w:themeFill="accent1"/>
            <w:vAlign w:val="center"/>
          </w:tcPr>
          <w:p>
            <w:pPr>
              <w:spacing w:line="360" w:lineRule="auto"/>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人数（人）</w:t>
            </w:r>
          </w:p>
        </w:tc>
        <w:tc>
          <w:tcPr>
            <w:tcW w:w="1627" w:type="dxa"/>
            <w:tcBorders>
              <w:top w:val="single" w:color="auto" w:sz="4" w:space="0"/>
              <w:left w:val="nil"/>
              <w:bottom w:val="single" w:color="auto" w:sz="4" w:space="0"/>
              <w:right w:val="single" w:color="auto" w:sz="4" w:space="0"/>
            </w:tcBorders>
            <w:shd w:val="clear" w:color="auto" w:fill="4F81BD" w:themeFill="accent1"/>
            <w:vAlign w:val="center"/>
          </w:tcPr>
          <w:p>
            <w:pPr>
              <w:spacing w:line="360" w:lineRule="auto"/>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比率（%）</w:t>
            </w:r>
          </w:p>
        </w:tc>
      </w:tr>
      <w:tr>
        <w:tblPrEx>
          <w:tblCellMar>
            <w:top w:w="0" w:type="dxa"/>
            <w:left w:w="108" w:type="dxa"/>
            <w:bottom w:w="0" w:type="dxa"/>
            <w:right w:w="108" w:type="dxa"/>
          </w:tblCellMar>
        </w:tblPrEx>
        <w:trPr>
          <w:trHeight w:val="599" w:hRule="atLeast"/>
        </w:trPr>
        <w:tc>
          <w:tcPr>
            <w:tcW w:w="1362" w:type="dxa"/>
            <w:vMerge w:val="restart"/>
            <w:tcBorders>
              <w:top w:val="single" w:color="auto" w:sz="4" w:space="0"/>
              <w:left w:val="single" w:color="auto" w:sz="4" w:space="0"/>
              <w:bottom w:val="single" w:color="auto" w:sz="4" w:space="0"/>
              <w:right w:val="single" w:color="auto" w:sz="4" w:space="0"/>
            </w:tcBorders>
            <w:shd w:val="clear" w:color="auto" w:fill="4F81BD" w:themeFill="accent1"/>
            <w:vAlign w:val="center"/>
          </w:tcPr>
          <w:p>
            <w:pPr>
              <w:spacing w:line="360" w:lineRule="auto"/>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本</w:t>
            </w:r>
          </w:p>
          <w:p>
            <w:pPr>
              <w:spacing w:line="360" w:lineRule="auto"/>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科</w:t>
            </w:r>
          </w:p>
          <w:p>
            <w:pPr>
              <w:spacing w:line="360" w:lineRule="auto"/>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生</w:t>
            </w:r>
          </w:p>
        </w:tc>
        <w:tc>
          <w:tcPr>
            <w:tcW w:w="3735"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spacing w:line="360" w:lineRule="auto"/>
              <w:jc w:val="center"/>
              <w:rPr>
                <w:rFonts w:hint="eastAsia" w:ascii="宋体" w:hAnsi="宋体" w:eastAsia="宋体" w:cs="宋体"/>
                <w:b w:val="0"/>
                <w:bCs w:val="0"/>
                <w:color w:val="000000" w:themeColor="text1"/>
                <w:kern w:val="0"/>
                <w:sz w:val="22"/>
                <w:szCs w:val="22"/>
                <w:highlight w:val="none"/>
                <w:lang w:eastAsia="zh-CN"/>
              </w:rPr>
            </w:pPr>
            <w:r>
              <w:rPr>
                <w:rFonts w:hint="eastAsia" w:ascii="宋体" w:hAnsi="宋体" w:eastAsia="宋体" w:cs="宋体"/>
                <w:b w:val="0"/>
                <w:bCs w:val="0"/>
                <w:color w:val="000000" w:themeColor="text1"/>
                <w:kern w:val="0"/>
                <w:sz w:val="22"/>
                <w:szCs w:val="22"/>
                <w:highlight w:val="none"/>
                <w:lang w:val="en-US" w:eastAsia="zh-CN"/>
              </w:rPr>
              <w:t>湖南省</w:t>
            </w:r>
          </w:p>
        </w:tc>
        <w:tc>
          <w:tcPr>
            <w:tcW w:w="1610" w:type="dxa"/>
            <w:tcBorders>
              <w:top w:val="single" w:color="auto" w:sz="4" w:space="0"/>
              <w:left w:val="nil"/>
              <w:bottom w:val="single" w:color="auto" w:sz="4" w:space="0"/>
              <w:right w:val="single" w:color="auto" w:sz="4" w:space="0"/>
            </w:tcBorders>
            <w:shd w:val="clear" w:color="auto" w:fill="C7DAF1" w:themeFill="text2" w:themeFillTint="32"/>
            <w:vAlign w:val="center"/>
          </w:tcPr>
          <w:p>
            <w:pPr>
              <w:spacing w:line="360" w:lineRule="auto"/>
              <w:jc w:val="center"/>
              <w:rPr>
                <w:rFonts w:hint="default" w:ascii="宋体" w:hAnsi="宋体" w:eastAsia="宋体" w:cs="宋体"/>
                <w:b w:val="0"/>
                <w:bCs w:val="0"/>
                <w:color w:val="000000" w:themeColor="text1"/>
                <w:kern w:val="0"/>
                <w:sz w:val="22"/>
                <w:szCs w:val="22"/>
                <w:highlight w:val="none"/>
                <w:lang w:val="en-US" w:eastAsia="zh-CN"/>
              </w:rPr>
            </w:pPr>
            <w:r>
              <w:rPr>
                <w:rFonts w:hint="eastAsia" w:ascii="宋体" w:hAnsi="宋体" w:cs="宋体"/>
                <w:b w:val="0"/>
                <w:bCs w:val="0"/>
                <w:color w:val="000000" w:themeColor="text1"/>
                <w:kern w:val="0"/>
                <w:sz w:val="22"/>
                <w:szCs w:val="22"/>
                <w:highlight w:val="none"/>
                <w:lang w:val="en-US" w:eastAsia="zh-CN"/>
              </w:rPr>
              <w:t>327</w:t>
            </w:r>
          </w:p>
        </w:tc>
        <w:tc>
          <w:tcPr>
            <w:tcW w:w="1627" w:type="dxa"/>
            <w:tcBorders>
              <w:top w:val="single" w:color="auto" w:sz="4" w:space="0"/>
              <w:left w:val="nil"/>
              <w:bottom w:val="single" w:color="auto" w:sz="4" w:space="0"/>
              <w:right w:val="single" w:color="auto" w:sz="4" w:space="0"/>
            </w:tcBorders>
            <w:shd w:val="clear" w:color="auto" w:fill="C7DAF1" w:themeFill="text2" w:themeFillTint="32"/>
            <w:vAlign w:val="center"/>
          </w:tcPr>
          <w:p>
            <w:pPr>
              <w:spacing w:line="360" w:lineRule="auto"/>
              <w:jc w:val="center"/>
              <w:rPr>
                <w:rFonts w:hint="default" w:ascii="宋体" w:hAnsi="宋体" w:eastAsia="宋体" w:cs="宋体"/>
                <w:b w:val="0"/>
                <w:bCs w:val="0"/>
                <w:color w:val="000000" w:themeColor="text1"/>
                <w:kern w:val="0"/>
                <w:sz w:val="22"/>
                <w:szCs w:val="22"/>
                <w:highlight w:val="none"/>
                <w:lang w:val="en-US" w:eastAsia="zh-CN"/>
              </w:rPr>
            </w:pPr>
            <w:r>
              <w:rPr>
                <w:rFonts w:hint="eastAsia" w:ascii="宋体" w:hAnsi="宋体" w:cs="宋体"/>
                <w:b w:val="0"/>
                <w:bCs w:val="0"/>
                <w:color w:val="000000" w:themeColor="text1"/>
                <w:kern w:val="0"/>
                <w:sz w:val="22"/>
                <w:szCs w:val="22"/>
                <w:highlight w:val="none"/>
                <w:lang w:val="en-US" w:eastAsia="zh-CN"/>
              </w:rPr>
              <w:t>53.34%</w:t>
            </w:r>
          </w:p>
        </w:tc>
      </w:tr>
      <w:tr>
        <w:tblPrEx>
          <w:tblCellMar>
            <w:top w:w="0" w:type="dxa"/>
            <w:left w:w="108" w:type="dxa"/>
            <w:bottom w:w="0" w:type="dxa"/>
            <w:right w:w="108" w:type="dxa"/>
          </w:tblCellMar>
        </w:tblPrEx>
        <w:trPr>
          <w:trHeight w:val="584" w:hRule="atLeast"/>
        </w:trPr>
        <w:tc>
          <w:tcPr>
            <w:tcW w:w="1362" w:type="dxa"/>
            <w:vMerge w:val="continue"/>
            <w:tcBorders>
              <w:top w:val="single" w:color="auto" w:sz="4" w:space="0"/>
              <w:left w:val="single" w:color="auto" w:sz="4" w:space="0"/>
              <w:bottom w:val="single" w:color="auto" w:sz="4" w:space="0"/>
              <w:right w:val="single" w:color="auto" w:sz="4" w:space="0"/>
            </w:tcBorders>
            <w:shd w:val="clear" w:color="auto" w:fill="4F81BD" w:themeFill="accent1"/>
          </w:tcPr>
          <w:p>
            <w:pPr>
              <w:spacing w:line="360" w:lineRule="auto"/>
              <w:jc w:val="center"/>
              <w:rPr>
                <w:rFonts w:hint="eastAsia" w:ascii="宋体" w:hAnsi="宋体" w:eastAsia="宋体" w:cs="宋体"/>
                <w:b/>
                <w:bCs/>
                <w:color w:val="FFFFFF" w:themeColor="background1"/>
                <w:kern w:val="0"/>
                <w:sz w:val="22"/>
                <w:szCs w:val="22"/>
                <w:highlight w:val="none"/>
              </w:rPr>
            </w:pPr>
          </w:p>
        </w:tc>
        <w:tc>
          <w:tcPr>
            <w:tcW w:w="3735"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rPr>
                <w:rFonts w:hint="eastAsia" w:ascii="宋体" w:hAnsi="宋体" w:eastAsia="宋体" w:cs="宋体"/>
                <w:b w:val="0"/>
                <w:bCs w:val="0"/>
                <w:color w:val="000000" w:themeColor="text1"/>
                <w:kern w:val="0"/>
                <w:sz w:val="22"/>
                <w:szCs w:val="22"/>
                <w:highlight w:val="none"/>
                <w:lang w:eastAsia="zh-CN"/>
              </w:rPr>
            </w:pPr>
            <w:r>
              <w:rPr>
                <w:rFonts w:hint="eastAsia" w:ascii="宋体" w:hAnsi="宋体" w:eastAsia="宋体" w:cs="宋体"/>
                <w:b w:val="0"/>
                <w:bCs w:val="0"/>
                <w:color w:val="000000" w:themeColor="text1"/>
                <w:kern w:val="0"/>
                <w:sz w:val="22"/>
                <w:szCs w:val="22"/>
                <w:highlight w:val="none"/>
                <w:lang w:val="en-US" w:eastAsia="zh-CN"/>
              </w:rPr>
              <w:t>广东省</w:t>
            </w:r>
          </w:p>
        </w:tc>
        <w:tc>
          <w:tcPr>
            <w:tcW w:w="1610" w:type="dxa"/>
            <w:tcBorders>
              <w:top w:val="single" w:color="auto" w:sz="4" w:space="0"/>
              <w:left w:val="nil"/>
              <w:bottom w:val="single" w:color="auto" w:sz="4" w:space="0"/>
              <w:right w:val="single" w:color="auto" w:sz="4" w:space="0"/>
            </w:tcBorders>
            <w:shd w:val="clear" w:color="auto" w:fill="auto"/>
            <w:vAlign w:val="center"/>
          </w:tcPr>
          <w:p>
            <w:pPr>
              <w:spacing w:line="360" w:lineRule="auto"/>
              <w:jc w:val="center"/>
              <w:rPr>
                <w:rFonts w:hint="default" w:ascii="宋体" w:hAnsi="宋体" w:eastAsia="宋体" w:cs="宋体"/>
                <w:b w:val="0"/>
                <w:bCs w:val="0"/>
                <w:color w:val="000000" w:themeColor="text1"/>
                <w:kern w:val="0"/>
                <w:sz w:val="22"/>
                <w:szCs w:val="22"/>
                <w:highlight w:val="none"/>
                <w:lang w:val="en-US" w:eastAsia="zh-CN"/>
              </w:rPr>
            </w:pPr>
            <w:r>
              <w:rPr>
                <w:rFonts w:hint="eastAsia" w:ascii="宋体" w:hAnsi="宋体" w:cs="宋体"/>
                <w:b w:val="0"/>
                <w:bCs w:val="0"/>
                <w:color w:val="000000" w:themeColor="text1"/>
                <w:kern w:val="0"/>
                <w:sz w:val="22"/>
                <w:szCs w:val="22"/>
                <w:highlight w:val="none"/>
                <w:lang w:val="en-US" w:eastAsia="zh-CN"/>
              </w:rPr>
              <w:t>105</w:t>
            </w:r>
          </w:p>
        </w:tc>
        <w:tc>
          <w:tcPr>
            <w:tcW w:w="1627" w:type="dxa"/>
            <w:tcBorders>
              <w:top w:val="single" w:color="auto" w:sz="4" w:space="0"/>
              <w:left w:val="nil"/>
              <w:bottom w:val="single" w:color="auto" w:sz="4" w:space="0"/>
              <w:right w:val="single" w:color="auto" w:sz="4" w:space="0"/>
            </w:tcBorders>
            <w:shd w:val="clear" w:color="auto" w:fill="auto"/>
            <w:vAlign w:val="center"/>
          </w:tcPr>
          <w:p>
            <w:pPr>
              <w:spacing w:line="360" w:lineRule="auto"/>
              <w:jc w:val="center"/>
              <w:rPr>
                <w:rFonts w:hint="default" w:ascii="宋体" w:hAnsi="宋体" w:eastAsia="宋体" w:cs="宋体"/>
                <w:b w:val="0"/>
                <w:bCs w:val="0"/>
                <w:color w:val="000000" w:themeColor="text1"/>
                <w:kern w:val="0"/>
                <w:sz w:val="22"/>
                <w:szCs w:val="22"/>
                <w:highlight w:val="none"/>
                <w:lang w:val="en-US" w:eastAsia="zh-CN"/>
              </w:rPr>
            </w:pPr>
            <w:r>
              <w:rPr>
                <w:rFonts w:hint="eastAsia" w:ascii="宋体" w:hAnsi="宋体" w:cs="宋体"/>
                <w:b w:val="0"/>
                <w:bCs w:val="0"/>
                <w:color w:val="000000" w:themeColor="text1"/>
                <w:kern w:val="0"/>
                <w:sz w:val="22"/>
                <w:szCs w:val="22"/>
                <w:highlight w:val="none"/>
                <w:lang w:val="en-US" w:eastAsia="zh-CN"/>
              </w:rPr>
              <w:t>17.13%</w:t>
            </w:r>
          </w:p>
        </w:tc>
      </w:tr>
      <w:tr>
        <w:tblPrEx>
          <w:tblCellMar>
            <w:top w:w="0" w:type="dxa"/>
            <w:left w:w="108" w:type="dxa"/>
            <w:bottom w:w="0" w:type="dxa"/>
            <w:right w:w="108" w:type="dxa"/>
          </w:tblCellMar>
        </w:tblPrEx>
        <w:trPr>
          <w:trHeight w:val="571" w:hRule="atLeast"/>
        </w:trPr>
        <w:tc>
          <w:tcPr>
            <w:tcW w:w="1362" w:type="dxa"/>
            <w:vMerge w:val="continue"/>
            <w:tcBorders>
              <w:top w:val="single" w:color="auto" w:sz="4" w:space="0"/>
              <w:left w:val="single" w:color="auto" w:sz="4" w:space="0"/>
              <w:bottom w:val="single" w:color="auto" w:sz="4" w:space="0"/>
              <w:right w:val="single" w:color="auto" w:sz="4" w:space="0"/>
            </w:tcBorders>
            <w:shd w:val="clear" w:color="auto" w:fill="4F81BD" w:themeFill="accent1"/>
          </w:tcPr>
          <w:p>
            <w:pPr>
              <w:spacing w:line="360" w:lineRule="auto"/>
              <w:jc w:val="center"/>
              <w:rPr>
                <w:rFonts w:hint="eastAsia" w:ascii="宋体" w:hAnsi="宋体" w:eastAsia="宋体" w:cs="宋体"/>
                <w:b/>
                <w:bCs/>
                <w:color w:val="FFFFFF" w:themeColor="background1"/>
                <w:kern w:val="0"/>
                <w:sz w:val="22"/>
                <w:szCs w:val="22"/>
                <w:highlight w:val="none"/>
                <w:lang w:val="en-US" w:eastAsia="zh-CN"/>
              </w:rPr>
            </w:pPr>
          </w:p>
        </w:tc>
        <w:tc>
          <w:tcPr>
            <w:tcW w:w="3735"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spacing w:line="360" w:lineRule="auto"/>
              <w:jc w:val="center"/>
              <w:rPr>
                <w:rFonts w:hint="eastAsia" w:ascii="宋体" w:hAnsi="宋体" w:eastAsia="宋体" w:cs="宋体"/>
                <w:b w:val="0"/>
                <w:bCs w:val="0"/>
                <w:color w:val="000000" w:themeColor="text1"/>
                <w:kern w:val="0"/>
                <w:sz w:val="22"/>
                <w:szCs w:val="22"/>
                <w:highlight w:val="none"/>
                <w:lang w:val="en-US" w:eastAsia="zh-CN"/>
              </w:rPr>
            </w:pPr>
            <w:r>
              <w:rPr>
                <w:rFonts w:hint="eastAsia" w:ascii="宋体" w:hAnsi="宋体" w:eastAsia="宋体" w:cs="宋体"/>
                <w:b w:val="0"/>
                <w:bCs w:val="0"/>
                <w:color w:val="000000" w:themeColor="text1"/>
                <w:kern w:val="0"/>
                <w:sz w:val="22"/>
                <w:szCs w:val="22"/>
                <w:highlight w:val="none"/>
                <w:lang w:val="en-US" w:eastAsia="zh-CN"/>
              </w:rPr>
              <w:t>其他省份</w:t>
            </w:r>
          </w:p>
        </w:tc>
        <w:tc>
          <w:tcPr>
            <w:tcW w:w="1610" w:type="dxa"/>
            <w:tcBorders>
              <w:top w:val="single" w:color="auto" w:sz="4" w:space="0"/>
              <w:left w:val="nil"/>
              <w:bottom w:val="single" w:color="auto" w:sz="4" w:space="0"/>
              <w:right w:val="single" w:color="auto" w:sz="4" w:space="0"/>
            </w:tcBorders>
            <w:shd w:val="clear" w:color="auto" w:fill="C7DAF1" w:themeFill="text2" w:themeFillTint="32"/>
            <w:vAlign w:val="center"/>
          </w:tcPr>
          <w:p>
            <w:pPr>
              <w:spacing w:line="360" w:lineRule="auto"/>
              <w:jc w:val="center"/>
              <w:rPr>
                <w:rFonts w:hint="default" w:ascii="宋体" w:hAnsi="宋体" w:eastAsia="宋体" w:cs="宋体"/>
                <w:b w:val="0"/>
                <w:bCs w:val="0"/>
                <w:color w:val="000000" w:themeColor="text1"/>
                <w:kern w:val="0"/>
                <w:sz w:val="22"/>
                <w:szCs w:val="22"/>
                <w:highlight w:val="none"/>
                <w:lang w:val="en-US" w:eastAsia="zh-CN"/>
              </w:rPr>
            </w:pPr>
            <w:r>
              <w:rPr>
                <w:rFonts w:hint="eastAsia" w:ascii="宋体" w:hAnsi="宋体" w:cs="宋体"/>
                <w:b w:val="0"/>
                <w:bCs w:val="0"/>
                <w:color w:val="000000" w:themeColor="text1"/>
                <w:kern w:val="0"/>
                <w:sz w:val="22"/>
                <w:szCs w:val="22"/>
                <w:highlight w:val="none"/>
                <w:lang w:val="en-US" w:eastAsia="zh-CN"/>
              </w:rPr>
              <w:t>181</w:t>
            </w:r>
          </w:p>
        </w:tc>
        <w:tc>
          <w:tcPr>
            <w:tcW w:w="1627" w:type="dxa"/>
            <w:tcBorders>
              <w:top w:val="single" w:color="auto" w:sz="4" w:space="0"/>
              <w:left w:val="nil"/>
              <w:bottom w:val="single" w:color="auto" w:sz="4" w:space="0"/>
              <w:right w:val="single" w:color="auto" w:sz="4" w:space="0"/>
            </w:tcBorders>
            <w:shd w:val="clear" w:color="auto" w:fill="C7DAF1" w:themeFill="text2" w:themeFillTint="32"/>
            <w:vAlign w:val="center"/>
          </w:tcPr>
          <w:p>
            <w:pPr>
              <w:spacing w:line="360" w:lineRule="auto"/>
              <w:jc w:val="center"/>
              <w:rPr>
                <w:rFonts w:hint="default" w:ascii="宋体" w:hAnsi="宋体" w:eastAsia="宋体" w:cs="宋体"/>
                <w:b w:val="0"/>
                <w:bCs w:val="0"/>
                <w:color w:val="000000" w:themeColor="text1"/>
                <w:kern w:val="0"/>
                <w:sz w:val="22"/>
                <w:szCs w:val="22"/>
                <w:highlight w:val="none"/>
                <w:lang w:val="en-US" w:eastAsia="zh-CN"/>
              </w:rPr>
            </w:pPr>
            <w:r>
              <w:rPr>
                <w:rFonts w:hint="eastAsia" w:ascii="宋体" w:hAnsi="宋体" w:cs="宋体"/>
                <w:b w:val="0"/>
                <w:bCs w:val="0"/>
                <w:color w:val="000000" w:themeColor="text1"/>
                <w:kern w:val="0"/>
                <w:sz w:val="22"/>
                <w:szCs w:val="22"/>
                <w:highlight w:val="none"/>
                <w:lang w:val="en-US" w:eastAsia="zh-CN"/>
              </w:rPr>
              <w:t>29.53%</w:t>
            </w:r>
          </w:p>
        </w:tc>
      </w:tr>
    </w:tbl>
    <w:p>
      <w:pPr>
        <w:pStyle w:val="27"/>
        <w:spacing w:line="560" w:lineRule="exact"/>
        <w:ind w:firstLine="0" w:firstLineChars="0"/>
        <w:jc w:val="center"/>
        <w:rPr>
          <w:rFonts w:hint="eastAsia" w:ascii="宋体" w:hAnsi="宋体" w:eastAsia="宋体" w:cs="宋体"/>
          <w:b/>
          <w:bCs/>
          <w:color w:val="000000"/>
          <w:sz w:val="28"/>
          <w:szCs w:val="28"/>
          <w:highlight w:val="none"/>
        </w:rPr>
      </w:pPr>
      <w:r>
        <w:rPr>
          <w:rFonts w:hint="eastAsia" w:ascii="宋体" w:hAnsi="宋体" w:eastAsia="宋体" w:cs="宋体"/>
          <w:b/>
          <w:bCs/>
          <w:color w:val="000000"/>
          <w:sz w:val="28"/>
          <w:szCs w:val="28"/>
          <w:highlight w:val="none"/>
        </w:rPr>
        <w:t xml:space="preserve">表1.5 </w:t>
      </w:r>
      <w:r>
        <w:rPr>
          <w:rFonts w:hint="eastAsia" w:ascii="宋体" w:hAnsi="宋体" w:cs="宋体"/>
          <w:b/>
          <w:bCs/>
          <w:color w:val="000000"/>
          <w:sz w:val="28"/>
          <w:szCs w:val="28"/>
          <w:highlight w:val="none"/>
          <w:lang w:val="en-US" w:eastAsia="zh-CN"/>
        </w:rPr>
        <w:t xml:space="preserve">  </w:t>
      </w:r>
      <w:r>
        <w:rPr>
          <w:rFonts w:hint="eastAsia" w:ascii="宋体" w:hAnsi="宋体" w:eastAsia="宋体" w:cs="宋体"/>
          <w:b/>
          <w:bCs/>
          <w:color w:val="000000"/>
          <w:sz w:val="28"/>
          <w:szCs w:val="28"/>
          <w:highlight w:val="none"/>
        </w:rPr>
        <w:t>吉首大学商学院</w:t>
      </w:r>
      <w:r>
        <w:rPr>
          <w:rFonts w:hint="eastAsia" w:ascii="宋体" w:hAnsi="宋体" w:eastAsia="宋体" w:cs="宋体"/>
          <w:b/>
          <w:bCs/>
          <w:color w:val="000000"/>
          <w:sz w:val="28"/>
          <w:szCs w:val="28"/>
          <w:highlight w:val="none"/>
          <w:lang w:eastAsia="zh-CN"/>
        </w:rPr>
        <w:t>2020</w:t>
      </w:r>
      <w:r>
        <w:rPr>
          <w:rFonts w:hint="eastAsia" w:ascii="宋体" w:hAnsi="宋体" w:eastAsia="宋体" w:cs="宋体"/>
          <w:b/>
          <w:bCs/>
          <w:color w:val="000000"/>
          <w:sz w:val="28"/>
          <w:szCs w:val="28"/>
          <w:highlight w:val="none"/>
        </w:rPr>
        <w:t>届</w:t>
      </w:r>
      <w:r>
        <w:rPr>
          <w:rFonts w:hint="eastAsia" w:ascii="宋体" w:hAnsi="宋体" w:eastAsia="宋体" w:cs="宋体"/>
          <w:b/>
          <w:bCs/>
          <w:color w:val="000000"/>
          <w:sz w:val="28"/>
          <w:szCs w:val="28"/>
          <w:highlight w:val="none"/>
          <w:lang w:eastAsia="zh-CN"/>
        </w:rPr>
        <w:t>本科毕业生</w:t>
      </w:r>
      <w:r>
        <w:rPr>
          <w:rFonts w:hint="eastAsia" w:ascii="宋体" w:hAnsi="宋体" w:eastAsia="宋体" w:cs="宋体"/>
          <w:b/>
          <w:bCs/>
          <w:color w:val="000000"/>
          <w:sz w:val="28"/>
          <w:szCs w:val="28"/>
          <w:highlight w:val="none"/>
        </w:rPr>
        <w:t>就业地域流向</w:t>
      </w:r>
      <w:bookmarkStart w:id="23" w:name="_Toc9795"/>
    </w:p>
    <w:p>
      <w:pPr>
        <w:pStyle w:val="27"/>
        <w:spacing w:line="560" w:lineRule="exact"/>
        <w:ind w:firstLine="0" w:firstLineChars="0"/>
        <w:jc w:val="center"/>
        <w:rPr>
          <w:rFonts w:hint="eastAsia" w:ascii="宋体" w:hAnsi="宋体" w:eastAsia="宋体" w:cs="宋体"/>
          <w:b/>
          <w:bCs/>
          <w:color w:val="000000"/>
          <w:sz w:val="28"/>
          <w:szCs w:val="28"/>
          <w:highlight w:val="none"/>
        </w:rPr>
      </w:pPr>
    </w:p>
    <w:p>
      <w:pPr>
        <w:pStyle w:val="3"/>
        <w:outlineLvl w:val="0"/>
        <w:rPr>
          <w:rFonts w:hint="eastAsia" w:ascii="宋体" w:hAnsi="宋体" w:eastAsia="宋体" w:cs="宋体"/>
          <w:highlight w:val="none"/>
        </w:rPr>
      </w:pPr>
      <w:bookmarkStart w:id="24" w:name="_Toc15529"/>
      <w:r>
        <w:rPr>
          <w:rFonts w:hint="eastAsia" w:ascii="宋体" w:hAnsi="宋体" w:eastAsia="宋体" w:cs="宋体"/>
          <w:highlight w:val="none"/>
        </w:rPr>
        <w:t>二、</w:t>
      </w:r>
      <w:r>
        <w:rPr>
          <w:rFonts w:hint="eastAsia" w:ascii="宋体" w:hAnsi="宋体" w:eastAsia="宋体" w:cs="宋体"/>
          <w:highlight w:val="none"/>
          <w:lang w:eastAsia="zh-CN"/>
        </w:rPr>
        <w:t>本科毕业生</w:t>
      </w:r>
      <w:r>
        <w:rPr>
          <w:rFonts w:hint="eastAsia" w:ascii="宋体" w:hAnsi="宋体" w:eastAsia="宋体" w:cs="宋体"/>
          <w:highlight w:val="none"/>
        </w:rPr>
        <w:t>就业情况分析</w:t>
      </w:r>
      <w:bookmarkEnd w:id="23"/>
      <w:bookmarkEnd w:id="24"/>
    </w:p>
    <w:p>
      <w:pPr>
        <w:pStyle w:val="4"/>
        <w:keepNext/>
        <w:keepLines/>
        <w:pageBreakBefore w:val="0"/>
        <w:widowControl w:val="0"/>
        <w:kinsoku/>
        <w:wordWrap/>
        <w:overflowPunct/>
        <w:topLinePunct w:val="0"/>
        <w:autoSpaceDE/>
        <w:autoSpaceDN/>
        <w:bidi w:val="0"/>
        <w:adjustRightInd/>
        <w:snapToGrid/>
        <w:spacing w:after="0" w:line="240" w:lineRule="auto"/>
        <w:textAlignment w:val="auto"/>
        <w:outlineLvl w:val="1"/>
        <w:rPr>
          <w:rFonts w:hint="eastAsia" w:ascii="宋体" w:hAnsi="宋体" w:eastAsia="宋体" w:cs="宋体"/>
          <w:color w:val="4F81BD" w:themeColor="accent1"/>
          <w:highlight w:val="none"/>
        </w:rPr>
      </w:pPr>
      <w:bookmarkStart w:id="25" w:name="_Toc18153"/>
      <w:bookmarkStart w:id="26" w:name="_Toc26779"/>
      <w:r>
        <w:rPr>
          <w:rFonts w:hint="eastAsia" w:ascii="宋体" w:hAnsi="宋体" w:eastAsia="宋体" w:cs="宋体"/>
          <w:color w:val="4F81BD" w:themeColor="accent1"/>
          <w:highlight w:val="none"/>
        </w:rPr>
        <w:t>（一）</w:t>
      </w:r>
      <w:r>
        <w:rPr>
          <w:rFonts w:hint="eastAsia" w:ascii="宋体" w:hAnsi="宋体" w:eastAsia="宋体" w:cs="宋体"/>
          <w:color w:val="4F81BD" w:themeColor="accent1"/>
          <w:highlight w:val="none"/>
          <w:lang w:eastAsia="zh-CN"/>
        </w:rPr>
        <w:t>本科毕业生</w:t>
      </w:r>
      <w:r>
        <w:rPr>
          <w:rFonts w:hint="eastAsia" w:ascii="宋体" w:hAnsi="宋体" w:eastAsia="宋体" w:cs="宋体"/>
          <w:color w:val="4F81BD" w:themeColor="accent1"/>
          <w:highlight w:val="none"/>
        </w:rPr>
        <w:t>问卷调查情况</w:t>
      </w:r>
      <w:bookmarkEnd w:id="25"/>
      <w:bookmarkEnd w:id="26"/>
    </w:p>
    <w:p>
      <w:pPr>
        <w:pStyle w:val="27"/>
        <w:spacing w:line="360" w:lineRule="auto"/>
        <w:ind w:firstLine="31680"/>
        <w:rPr>
          <w:rFonts w:hint="eastAsia" w:ascii="宋体" w:hAnsi="宋体" w:eastAsia="宋体" w:cs="宋体"/>
          <w:sz w:val="32"/>
          <w:szCs w:val="32"/>
          <w:highlight w:val="none"/>
        </w:rPr>
      </w:pPr>
      <w:r>
        <w:rPr>
          <w:rFonts w:hint="eastAsia" w:ascii="宋体" w:hAnsi="宋体" w:eastAsia="宋体" w:cs="宋体"/>
          <w:color w:val="000000"/>
          <w:sz w:val="32"/>
          <w:szCs w:val="32"/>
          <w:highlight w:val="none"/>
        </w:rPr>
        <w:t>20</w:t>
      </w:r>
      <w:r>
        <w:rPr>
          <w:rFonts w:hint="eastAsia" w:ascii="宋体" w:hAnsi="宋体" w:eastAsia="宋体" w:cs="宋体"/>
          <w:color w:val="000000"/>
          <w:sz w:val="32"/>
          <w:szCs w:val="32"/>
          <w:highlight w:val="none"/>
          <w:lang w:val="en-US" w:eastAsia="zh-CN"/>
        </w:rPr>
        <w:t>20</w:t>
      </w:r>
      <w:r>
        <w:rPr>
          <w:rFonts w:hint="eastAsia" w:ascii="宋体" w:hAnsi="宋体" w:eastAsia="宋体" w:cs="宋体"/>
          <w:color w:val="000000"/>
          <w:sz w:val="32"/>
          <w:szCs w:val="32"/>
          <w:highlight w:val="none"/>
        </w:rPr>
        <w:t>年</w:t>
      </w:r>
      <w:r>
        <w:rPr>
          <w:rFonts w:hint="eastAsia" w:ascii="宋体" w:hAnsi="宋体" w:cs="宋体"/>
          <w:color w:val="000000"/>
          <w:sz w:val="32"/>
          <w:szCs w:val="32"/>
          <w:highlight w:val="none"/>
          <w:lang w:val="en-US" w:eastAsia="zh-CN"/>
        </w:rPr>
        <w:t>学</w:t>
      </w:r>
      <w:r>
        <w:rPr>
          <w:rFonts w:hint="eastAsia" w:ascii="宋体" w:hAnsi="宋体" w:eastAsia="宋体" w:cs="宋体"/>
          <w:color w:val="000000"/>
          <w:sz w:val="32"/>
          <w:szCs w:val="32"/>
          <w:highlight w:val="none"/>
          <w:lang w:val="en-US" w:eastAsia="zh-CN"/>
        </w:rPr>
        <w:t>院</w:t>
      </w:r>
      <w:r>
        <w:rPr>
          <w:rFonts w:hint="eastAsia" w:ascii="宋体" w:hAnsi="宋体" w:eastAsia="宋体" w:cs="宋体"/>
          <w:color w:val="000000"/>
          <w:sz w:val="32"/>
          <w:szCs w:val="32"/>
          <w:highlight w:val="none"/>
        </w:rPr>
        <w:t>对</w:t>
      </w:r>
      <w:r>
        <w:rPr>
          <w:rFonts w:hint="eastAsia" w:ascii="宋体" w:hAnsi="宋体" w:eastAsia="宋体" w:cs="宋体"/>
          <w:color w:val="000000"/>
          <w:sz w:val="32"/>
          <w:szCs w:val="32"/>
          <w:highlight w:val="none"/>
          <w:lang w:val="en-US" w:eastAsia="zh-CN"/>
        </w:rPr>
        <w:t>应</w:t>
      </w:r>
      <w:r>
        <w:rPr>
          <w:rFonts w:hint="eastAsia" w:ascii="宋体" w:hAnsi="宋体" w:eastAsia="宋体" w:cs="宋体"/>
          <w:color w:val="000000"/>
          <w:sz w:val="32"/>
          <w:szCs w:val="32"/>
          <w:highlight w:val="none"/>
        </w:rPr>
        <w:t>届</w:t>
      </w:r>
      <w:r>
        <w:rPr>
          <w:rFonts w:hint="eastAsia" w:ascii="宋体" w:hAnsi="宋体" w:eastAsia="宋体" w:cs="宋体"/>
          <w:color w:val="000000"/>
          <w:sz w:val="32"/>
          <w:szCs w:val="32"/>
          <w:highlight w:val="none"/>
          <w:lang w:eastAsia="zh-CN"/>
        </w:rPr>
        <w:t>本科毕业生</w:t>
      </w:r>
      <w:r>
        <w:rPr>
          <w:rFonts w:hint="eastAsia" w:ascii="宋体" w:hAnsi="宋体" w:eastAsia="宋体" w:cs="宋体"/>
          <w:color w:val="000000"/>
          <w:sz w:val="32"/>
          <w:szCs w:val="32"/>
          <w:highlight w:val="none"/>
        </w:rPr>
        <w:t>就业情况进行了抽样跟踪调查，发放调查问卷</w:t>
      </w:r>
      <w:r>
        <w:rPr>
          <w:rFonts w:hint="eastAsia" w:ascii="宋体" w:hAnsi="宋体" w:eastAsia="宋体" w:cs="宋体"/>
          <w:color w:val="000000"/>
          <w:sz w:val="32"/>
          <w:szCs w:val="32"/>
          <w:highlight w:val="none"/>
          <w:lang w:val="en-US" w:eastAsia="zh-CN"/>
        </w:rPr>
        <w:t>300</w:t>
      </w:r>
      <w:r>
        <w:rPr>
          <w:rFonts w:hint="eastAsia" w:ascii="宋体" w:hAnsi="宋体" w:eastAsia="宋体" w:cs="宋体"/>
          <w:color w:val="000000"/>
          <w:sz w:val="32"/>
          <w:szCs w:val="32"/>
          <w:highlight w:val="none"/>
        </w:rPr>
        <w:t>份，</w:t>
      </w:r>
      <w:r>
        <w:rPr>
          <w:rFonts w:hint="eastAsia" w:ascii="宋体" w:hAnsi="宋体" w:cs="宋体"/>
          <w:color w:val="000000"/>
          <w:sz w:val="32"/>
          <w:szCs w:val="32"/>
          <w:highlight w:val="none"/>
          <w:lang w:val="en-US" w:eastAsia="zh-CN"/>
        </w:rPr>
        <w:t>其中，回收</w:t>
      </w:r>
      <w:r>
        <w:rPr>
          <w:rFonts w:hint="eastAsia" w:ascii="宋体" w:hAnsi="宋体" w:eastAsia="宋体" w:cs="宋体"/>
          <w:sz w:val="32"/>
          <w:szCs w:val="32"/>
          <w:highlight w:val="none"/>
        </w:rPr>
        <w:t>有效问卷</w:t>
      </w:r>
      <w:r>
        <w:rPr>
          <w:rFonts w:hint="eastAsia" w:ascii="宋体" w:hAnsi="宋体" w:eastAsia="宋体" w:cs="宋体"/>
          <w:sz w:val="32"/>
          <w:szCs w:val="32"/>
          <w:highlight w:val="none"/>
          <w:lang w:val="en-US" w:eastAsia="zh-CN"/>
        </w:rPr>
        <w:t>28</w:t>
      </w:r>
      <w:r>
        <w:rPr>
          <w:rFonts w:hint="eastAsia" w:ascii="宋体" w:hAnsi="宋体" w:cs="宋体"/>
          <w:sz w:val="32"/>
          <w:szCs w:val="32"/>
          <w:highlight w:val="none"/>
          <w:lang w:val="en-US" w:eastAsia="zh-CN"/>
        </w:rPr>
        <w:t>0</w:t>
      </w:r>
      <w:r>
        <w:rPr>
          <w:rFonts w:hint="eastAsia" w:ascii="宋体" w:hAnsi="宋体" w:eastAsia="宋体" w:cs="宋体"/>
          <w:sz w:val="32"/>
          <w:szCs w:val="32"/>
          <w:highlight w:val="none"/>
        </w:rPr>
        <w:t>份，</w:t>
      </w:r>
      <w:r>
        <w:rPr>
          <w:rFonts w:hint="eastAsia" w:ascii="宋体" w:hAnsi="宋体" w:cs="宋体"/>
          <w:sz w:val="32"/>
          <w:szCs w:val="32"/>
          <w:highlight w:val="none"/>
          <w:lang w:val="en-US" w:eastAsia="zh-CN"/>
        </w:rPr>
        <w:t>问卷有效率为93.33%</w:t>
      </w:r>
      <w:r>
        <w:rPr>
          <w:rFonts w:hint="eastAsia" w:ascii="宋体" w:hAnsi="宋体" w:eastAsia="宋体" w:cs="宋体"/>
          <w:sz w:val="32"/>
          <w:szCs w:val="32"/>
          <w:highlight w:val="none"/>
        </w:rPr>
        <w:t>。详见表2.1.1。</w:t>
      </w:r>
    </w:p>
    <w:p>
      <w:pPr>
        <w:pStyle w:val="27"/>
        <w:spacing w:line="360" w:lineRule="auto"/>
        <w:ind w:firstLine="31680"/>
        <w:outlineLvl w:val="2"/>
        <w:rPr>
          <w:rFonts w:hint="eastAsia" w:ascii="宋体" w:hAnsi="宋体" w:eastAsia="宋体" w:cs="宋体"/>
          <w:b/>
          <w:bCs/>
          <w:color w:val="000000"/>
          <w:sz w:val="28"/>
          <w:szCs w:val="28"/>
          <w:highlight w:val="none"/>
        </w:rPr>
      </w:pPr>
      <w:bookmarkStart w:id="27" w:name="_Toc23408"/>
      <w:r>
        <w:rPr>
          <w:rFonts w:hint="eastAsia" w:ascii="宋体" w:hAnsi="宋体" w:eastAsia="宋体" w:cs="宋体"/>
          <w:b/>
          <w:bCs/>
          <w:color w:val="000000"/>
          <w:sz w:val="32"/>
          <w:szCs w:val="32"/>
          <w:highlight w:val="none"/>
        </w:rPr>
        <w:t>1</w:t>
      </w:r>
      <w:r>
        <w:rPr>
          <w:rFonts w:hint="eastAsia" w:ascii="宋体" w:hAnsi="宋体" w:cs="宋体"/>
          <w:b/>
          <w:bCs/>
          <w:color w:val="000000"/>
          <w:sz w:val="32"/>
          <w:szCs w:val="32"/>
          <w:highlight w:val="none"/>
          <w:lang w:eastAsia="zh-CN"/>
        </w:rPr>
        <w:t>.</w:t>
      </w:r>
      <w:r>
        <w:rPr>
          <w:rFonts w:hint="eastAsia" w:ascii="宋体" w:hAnsi="宋体" w:eastAsia="宋体" w:cs="宋体"/>
          <w:b/>
          <w:bCs/>
          <w:color w:val="000000"/>
          <w:sz w:val="32"/>
          <w:szCs w:val="32"/>
          <w:highlight w:val="none"/>
        </w:rPr>
        <w:t>各专业</w:t>
      </w:r>
      <w:r>
        <w:rPr>
          <w:rFonts w:hint="eastAsia" w:ascii="宋体" w:hAnsi="宋体" w:eastAsia="宋体" w:cs="宋体"/>
          <w:b/>
          <w:bCs/>
          <w:color w:val="000000"/>
          <w:sz w:val="32"/>
          <w:szCs w:val="32"/>
          <w:highlight w:val="none"/>
          <w:lang w:eastAsia="zh-CN"/>
        </w:rPr>
        <w:t>本科毕业生</w:t>
      </w:r>
      <w:r>
        <w:rPr>
          <w:rFonts w:hint="eastAsia" w:ascii="宋体" w:hAnsi="宋体" w:cs="宋体"/>
          <w:b/>
          <w:bCs/>
          <w:color w:val="000000"/>
          <w:sz w:val="32"/>
          <w:szCs w:val="32"/>
          <w:highlight w:val="none"/>
          <w:lang w:val="en-US" w:eastAsia="zh-CN"/>
        </w:rPr>
        <w:t>有效</w:t>
      </w:r>
      <w:r>
        <w:rPr>
          <w:rFonts w:hint="eastAsia" w:ascii="宋体" w:hAnsi="宋体" w:eastAsia="宋体" w:cs="宋体"/>
          <w:b/>
          <w:bCs/>
          <w:color w:val="000000"/>
          <w:sz w:val="32"/>
          <w:szCs w:val="32"/>
          <w:highlight w:val="none"/>
        </w:rPr>
        <w:t>调查问卷分布情况</w:t>
      </w:r>
      <w:bookmarkEnd w:id="27"/>
    </w:p>
    <w:tbl>
      <w:tblPr>
        <w:tblStyle w:val="12"/>
        <w:tblpPr w:leftFromText="180" w:rightFromText="180" w:vertAnchor="text" w:horzAnchor="page" w:tblpX="1950" w:tblpY="72"/>
        <w:tblOverlap w:val="never"/>
        <w:tblW w:w="8380" w:type="dxa"/>
        <w:tblInd w:w="0" w:type="dxa"/>
        <w:shd w:val="clear" w:color="auto" w:fill="auto"/>
        <w:tblLayout w:type="autofit"/>
        <w:tblCellMar>
          <w:top w:w="0" w:type="dxa"/>
          <w:left w:w="0" w:type="dxa"/>
          <w:bottom w:w="0" w:type="dxa"/>
          <w:right w:w="0" w:type="dxa"/>
        </w:tblCellMar>
      </w:tblPr>
      <w:tblGrid>
        <w:gridCol w:w="2162"/>
        <w:gridCol w:w="1939"/>
        <w:gridCol w:w="2163"/>
        <w:gridCol w:w="2116"/>
      </w:tblGrid>
      <w:tr>
        <w:tblPrEx>
          <w:shd w:val="clear" w:color="auto" w:fill="auto"/>
          <w:tblCellMar>
            <w:top w:w="0" w:type="dxa"/>
            <w:left w:w="0" w:type="dxa"/>
            <w:bottom w:w="0" w:type="dxa"/>
            <w:right w:w="0" w:type="dxa"/>
          </w:tblCellMar>
        </w:tblPrEx>
        <w:trPr>
          <w:trHeight w:val="280" w:hRule="atLeast"/>
        </w:trPr>
        <w:tc>
          <w:tcPr>
            <w:tcW w:w="2162" w:type="dxa"/>
            <w:vMerge w:val="restart"/>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学院名称</w:t>
            </w:r>
          </w:p>
        </w:tc>
        <w:tc>
          <w:tcPr>
            <w:tcW w:w="1939" w:type="dxa"/>
            <w:vMerge w:val="restart"/>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人数（人）</w:t>
            </w:r>
          </w:p>
        </w:tc>
        <w:tc>
          <w:tcPr>
            <w:tcW w:w="2163" w:type="dxa"/>
            <w:vMerge w:val="restart"/>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学院名称</w:t>
            </w:r>
          </w:p>
        </w:tc>
        <w:tc>
          <w:tcPr>
            <w:tcW w:w="2116" w:type="dxa"/>
            <w:vMerge w:val="restart"/>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人数（人）</w:t>
            </w:r>
          </w:p>
        </w:tc>
      </w:tr>
      <w:tr>
        <w:tblPrEx>
          <w:shd w:val="clear" w:color="auto" w:fill="auto"/>
          <w:tblCellMar>
            <w:top w:w="0" w:type="dxa"/>
            <w:left w:w="0" w:type="dxa"/>
            <w:bottom w:w="0" w:type="dxa"/>
            <w:right w:w="0" w:type="dxa"/>
          </w:tblCellMar>
        </w:tblPrEx>
        <w:trPr>
          <w:trHeight w:val="430" w:hRule="atLeast"/>
        </w:trPr>
        <w:tc>
          <w:tcPr>
            <w:tcW w:w="2162" w:type="dxa"/>
            <w:vMerge w:val="continue"/>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jc w:val="center"/>
              <w:rPr>
                <w:rFonts w:hint="eastAsia" w:ascii="宋体" w:hAnsi="宋体" w:eastAsia="宋体" w:cs="宋体"/>
                <w:b/>
                <w:i w:val="0"/>
                <w:color w:val="FFFFFF"/>
                <w:sz w:val="22"/>
                <w:szCs w:val="22"/>
                <w:u w:val="none"/>
              </w:rPr>
            </w:pPr>
          </w:p>
        </w:tc>
        <w:tc>
          <w:tcPr>
            <w:tcW w:w="1939" w:type="dxa"/>
            <w:vMerge w:val="continue"/>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jc w:val="center"/>
              <w:rPr>
                <w:rFonts w:hint="eastAsia" w:ascii="宋体" w:hAnsi="宋体" w:eastAsia="宋体" w:cs="宋体"/>
                <w:b/>
                <w:i w:val="0"/>
                <w:color w:val="FFFFFF"/>
                <w:sz w:val="22"/>
                <w:szCs w:val="22"/>
                <w:u w:val="none"/>
              </w:rPr>
            </w:pPr>
          </w:p>
        </w:tc>
        <w:tc>
          <w:tcPr>
            <w:tcW w:w="2163" w:type="dxa"/>
            <w:vMerge w:val="continue"/>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jc w:val="center"/>
              <w:rPr>
                <w:rFonts w:hint="eastAsia" w:ascii="宋体" w:hAnsi="宋体" w:eastAsia="宋体" w:cs="宋体"/>
                <w:b/>
                <w:i w:val="0"/>
                <w:color w:val="FFFFFF"/>
                <w:sz w:val="22"/>
                <w:szCs w:val="22"/>
                <w:u w:val="none"/>
              </w:rPr>
            </w:pPr>
          </w:p>
        </w:tc>
        <w:tc>
          <w:tcPr>
            <w:tcW w:w="2116" w:type="dxa"/>
            <w:vMerge w:val="continue"/>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jc w:val="center"/>
              <w:rPr>
                <w:rFonts w:hint="eastAsia" w:ascii="宋体" w:hAnsi="宋体" w:eastAsia="宋体" w:cs="宋体"/>
                <w:b/>
                <w:i w:val="0"/>
                <w:color w:val="FFFFFF"/>
                <w:sz w:val="22"/>
                <w:szCs w:val="22"/>
                <w:u w:val="none"/>
              </w:rPr>
            </w:pPr>
          </w:p>
        </w:tc>
      </w:tr>
      <w:tr>
        <w:tblPrEx>
          <w:shd w:val="clear" w:color="auto" w:fill="auto"/>
          <w:tblCellMar>
            <w:top w:w="0" w:type="dxa"/>
            <w:left w:w="0" w:type="dxa"/>
            <w:bottom w:w="0" w:type="dxa"/>
            <w:right w:w="0" w:type="dxa"/>
          </w:tblCellMar>
        </w:tblPrEx>
        <w:trPr>
          <w:trHeight w:val="476" w:hRule="atLeast"/>
        </w:trPr>
        <w:tc>
          <w:tcPr>
            <w:tcW w:w="2162"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会计学</w:t>
            </w:r>
          </w:p>
        </w:tc>
        <w:tc>
          <w:tcPr>
            <w:tcW w:w="1939"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130</w:t>
            </w:r>
          </w:p>
        </w:tc>
        <w:tc>
          <w:tcPr>
            <w:tcW w:w="2163"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经济学</w:t>
            </w:r>
          </w:p>
        </w:tc>
        <w:tc>
          <w:tcPr>
            <w:tcW w:w="2116"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40</w:t>
            </w:r>
          </w:p>
        </w:tc>
      </w:tr>
      <w:tr>
        <w:tblPrEx>
          <w:shd w:val="clear" w:color="auto" w:fill="auto"/>
          <w:tblCellMar>
            <w:top w:w="0" w:type="dxa"/>
            <w:left w:w="0" w:type="dxa"/>
            <w:bottom w:w="0" w:type="dxa"/>
            <w:right w:w="0" w:type="dxa"/>
          </w:tblCellMar>
        </w:tblPrEx>
        <w:trPr>
          <w:trHeight w:val="446" w:hRule="atLeast"/>
        </w:trPr>
        <w:tc>
          <w:tcPr>
            <w:tcW w:w="2162"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工商管理</w:t>
            </w:r>
          </w:p>
        </w:tc>
        <w:tc>
          <w:tcPr>
            <w:tcW w:w="1939"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cs="宋体"/>
                <w:i w:val="0"/>
                <w:color w:val="000000"/>
                <w:kern w:val="0"/>
                <w:sz w:val="22"/>
                <w:szCs w:val="22"/>
                <w:u w:val="none"/>
                <w:lang w:val="en-US" w:eastAsia="zh-CN" w:bidi="ar"/>
              </w:rPr>
              <w:t>40</w:t>
            </w:r>
          </w:p>
        </w:tc>
        <w:tc>
          <w:tcPr>
            <w:tcW w:w="2163"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国际经济与贸易</w:t>
            </w:r>
          </w:p>
        </w:tc>
        <w:tc>
          <w:tcPr>
            <w:tcW w:w="2116"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35</w:t>
            </w:r>
          </w:p>
        </w:tc>
      </w:tr>
      <w:tr>
        <w:tblPrEx>
          <w:shd w:val="clear" w:color="auto" w:fill="auto"/>
          <w:tblCellMar>
            <w:top w:w="0" w:type="dxa"/>
            <w:left w:w="0" w:type="dxa"/>
            <w:bottom w:w="0" w:type="dxa"/>
            <w:right w:w="0" w:type="dxa"/>
          </w:tblCellMar>
        </w:tblPrEx>
        <w:trPr>
          <w:trHeight w:val="501" w:hRule="atLeast"/>
        </w:trPr>
        <w:tc>
          <w:tcPr>
            <w:tcW w:w="2162"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市场营销</w:t>
            </w:r>
          </w:p>
        </w:tc>
        <w:tc>
          <w:tcPr>
            <w:tcW w:w="1939"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35</w:t>
            </w:r>
          </w:p>
        </w:tc>
        <w:tc>
          <w:tcPr>
            <w:tcW w:w="2163"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合计</w:t>
            </w:r>
          </w:p>
        </w:tc>
        <w:tc>
          <w:tcPr>
            <w:tcW w:w="2116"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280</w:t>
            </w:r>
          </w:p>
        </w:tc>
      </w:tr>
    </w:tbl>
    <w:p>
      <w:pPr>
        <w:pStyle w:val="2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b/>
          <w:bCs/>
          <w:color w:val="000000"/>
          <w:sz w:val="28"/>
          <w:szCs w:val="28"/>
          <w:highlight w:val="none"/>
        </w:rPr>
      </w:pPr>
      <w:r>
        <w:rPr>
          <w:rFonts w:hint="eastAsia" w:ascii="宋体" w:hAnsi="宋体" w:eastAsia="宋体" w:cs="宋体"/>
          <w:b/>
          <w:bCs/>
          <w:color w:val="000000"/>
          <w:sz w:val="28"/>
          <w:szCs w:val="28"/>
          <w:highlight w:val="none"/>
        </w:rPr>
        <w:t>表2.1.1 各</w:t>
      </w:r>
      <w:r>
        <w:rPr>
          <w:rFonts w:hint="eastAsia" w:ascii="宋体" w:hAnsi="宋体" w:eastAsia="宋体" w:cs="宋体"/>
          <w:b/>
          <w:bCs/>
          <w:color w:val="000000"/>
          <w:sz w:val="28"/>
          <w:szCs w:val="28"/>
          <w:highlight w:val="none"/>
          <w:lang w:val="en-US" w:eastAsia="zh-CN"/>
        </w:rPr>
        <w:t>专业</w:t>
      </w:r>
      <w:r>
        <w:rPr>
          <w:rFonts w:hint="eastAsia" w:ascii="宋体" w:hAnsi="宋体" w:eastAsia="宋体" w:cs="宋体"/>
          <w:b/>
          <w:bCs/>
          <w:color w:val="000000"/>
          <w:sz w:val="28"/>
          <w:szCs w:val="28"/>
          <w:highlight w:val="none"/>
        </w:rPr>
        <w:t>有效调查问卷分布</w:t>
      </w:r>
    </w:p>
    <w:p>
      <w:pPr>
        <w:pStyle w:val="2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ascii="宋体" w:hAnsi="宋体" w:eastAsia="宋体" w:cs="宋体"/>
          <w:b/>
          <w:bCs/>
          <w:color w:val="000000"/>
          <w:sz w:val="28"/>
          <w:szCs w:val="28"/>
          <w:highlight w:val="none"/>
        </w:rPr>
      </w:pPr>
    </w:p>
    <w:p>
      <w:pPr>
        <w:pStyle w:val="27"/>
        <w:spacing w:line="360" w:lineRule="auto"/>
        <w:ind w:firstLine="31680"/>
        <w:outlineLvl w:val="2"/>
        <w:rPr>
          <w:rFonts w:hint="eastAsia" w:ascii="宋体" w:hAnsi="宋体" w:eastAsia="宋体" w:cs="宋体"/>
          <w:b/>
          <w:bCs/>
          <w:color w:val="000000"/>
          <w:sz w:val="32"/>
          <w:szCs w:val="32"/>
          <w:highlight w:val="none"/>
        </w:rPr>
      </w:pPr>
      <w:bookmarkStart w:id="28" w:name="_Toc3834"/>
      <w:r>
        <w:rPr>
          <w:rFonts w:hint="eastAsia" w:ascii="宋体" w:hAnsi="宋体" w:eastAsia="宋体" w:cs="宋体"/>
          <w:b/>
          <w:bCs/>
          <w:color w:val="000000"/>
          <w:sz w:val="32"/>
          <w:szCs w:val="32"/>
          <w:highlight w:val="none"/>
        </w:rPr>
        <w:t>2</w:t>
      </w:r>
      <w:r>
        <w:rPr>
          <w:rFonts w:hint="eastAsia" w:ascii="宋体" w:hAnsi="宋体" w:cs="宋体"/>
          <w:b/>
          <w:bCs/>
          <w:color w:val="000000"/>
          <w:sz w:val="32"/>
          <w:szCs w:val="32"/>
          <w:highlight w:val="none"/>
          <w:lang w:eastAsia="zh-CN"/>
        </w:rPr>
        <w:t>.</w:t>
      </w:r>
      <w:r>
        <w:rPr>
          <w:rFonts w:hint="eastAsia" w:ascii="宋体" w:hAnsi="宋体" w:eastAsia="宋体" w:cs="宋体"/>
          <w:b/>
          <w:bCs/>
          <w:color w:val="000000"/>
          <w:sz w:val="32"/>
          <w:szCs w:val="32"/>
          <w:highlight w:val="none"/>
        </w:rPr>
        <w:t>抽样调查的</w:t>
      </w:r>
      <w:r>
        <w:rPr>
          <w:rFonts w:hint="eastAsia" w:ascii="宋体" w:hAnsi="宋体" w:eastAsia="宋体" w:cs="宋体"/>
          <w:b/>
          <w:bCs/>
          <w:color w:val="000000"/>
          <w:sz w:val="32"/>
          <w:szCs w:val="32"/>
          <w:highlight w:val="none"/>
          <w:lang w:eastAsia="zh-CN"/>
        </w:rPr>
        <w:t>本科毕业生</w:t>
      </w:r>
      <w:r>
        <w:rPr>
          <w:rFonts w:hint="eastAsia" w:ascii="宋体" w:hAnsi="宋体" w:eastAsia="宋体" w:cs="宋体"/>
          <w:b/>
          <w:bCs/>
          <w:color w:val="000000"/>
          <w:sz w:val="32"/>
          <w:szCs w:val="32"/>
          <w:highlight w:val="none"/>
        </w:rPr>
        <w:t>就业情况</w:t>
      </w:r>
      <w:bookmarkEnd w:id="28"/>
    </w:p>
    <w:p>
      <w:pPr>
        <w:pStyle w:val="27"/>
        <w:spacing w:line="360" w:lineRule="auto"/>
        <w:ind w:firstLine="31680"/>
        <w:rPr>
          <w:rFonts w:hint="eastAsia" w:ascii="宋体" w:hAnsi="宋体" w:eastAsia="宋体" w:cs="宋体"/>
          <w:b/>
          <w:bCs/>
          <w:color w:val="000000"/>
          <w:sz w:val="32"/>
          <w:szCs w:val="32"/>
          <w:highlight w:val="none"/>
        </w:rPr>
      </w:pPr>
      <w:r>
        <w:rPr>
          <w:rFonts w:hint="eastAsia" w:ascii="宋体" w:hAnsi="宋体" w:eastAsia="宋体" w:cs="宋体"/>
          <w:b/>
          <w:bCs/>
          <w:color w:val="000000"/>
          <w:sz w:val="32"/>
          <w:szCs w:val="32"/>
          <w:highlight w:val="none"/>
        </w:rPr>
        <w:t>（1）就业单位性质分布</w:t>
      </w:r>
    </w:p>
    <w:p>
      <w:pPr>
        <w:pStyle w:val="27"/>
        <w:spacing w:line="360" w:lineRule="auto"/>
        <w:ind w:firstLine="31680"/>
        <w:rPr>
          <w:rFonts w:hint="eastAsia" w:ascii="宋体" w:hAnsi="宋体" w:eastAsia="宋体" w:cs="宋体"/>
          <w:color w:val="000000"/>
          <w:sz w:val="32"/>
          <w:szCs w:val="32"/>
          <w:highlight w:val="none"/>
          <w:lang w:val="en-US" w:eastAsia="zh-CN"/>
        </w:rPr>
      </w:pPr>
      <w:r>
        <w:rPr>
          <w:rFonts w:hint="eastAsia" w:ascii="宋体" w:hAnsi="宋体" w:eastAsia="宋体" w:cs="宋体"/>
          <w:color w:val="000000"/>
          <w:sz w:val="32"/>
          <w:szCs w:val="32"/>
          <w:highlight w:val="none"/>
        </w:rPr>
        <w:t>抽样调查的</w:t>
      </w:r>
      <w:r>
        <w:rPr>
          <w:rFonts w:hint="eastAsia" w:ascii="宋体" w:hAnsi="宋体" w:eastAsia="宋体" w:cs="宋体"/>
          <w:color w:val="000000"/>
          <w:sz w:val="32"/>
          <w:szCs w:val="32"/>
          <w:highlight w:val="none"/>
          <w:lang w:val="en-US" w:eastAsia="zh-CN"/>
        </w:rPr>
        <w:t>280</w:t>
      </w:r>
      <w:r>
        <w:rPr>
          <w:rFonts w:hint="eastAsia" w:ascii="宋体" w:hAnsi="宋体" w:eastAsia="宋体" w:cs="宋体"/>
          <w:color w:val="000000"/>
          <w:sz w:val="32"/>
          <w:szCs w:val="32"/>
          <w:highlight w:val="none"/>
        </w:rPr>
        <w:t>名</w:t>
      </w:r>
      <w:r>
        <w:rPr>
          <w:rFonts w:hint="eastAsia" w:ascii="宋体" w:hAnsi="宋体" w:eastAsia="宋体" w:cs="宋体"/>
          <w:color w:val="000000"/>
          <w:sz w:val="32"/>
          <w:szCs w:val="32"/>
          <w:highlight w:val="none"/>
          <w:lang w:eastAsia="zh-CN"/>
        </w:rPr>
        <w:t>本科毕业生</w:t>
      </w:r>
      <w:r>
        <w:rPr>
          <w:rFonts w:hint="eastAsia" w:ascii="宋体" w:hAnsi="宋体" w:eastAsia="宋体" w:cs="宋体"/>
          <w:color w:val="000000"/>
          <w:sz w:val="32"/>
          <w:szCs w:val="32"/>
          <w:highlight w:val="none"/>
        </w:rPr>
        <w:t>中，机关单位</w:t>
      </w:r>
      <w:r>
        <w:rPr>
          <w:rFonts w:hint="eastAsia" w:ascii="宋体" w:hAnsi="宋体" w:eastAsia="宋体" w:cs="宋体"/>
          <w:color w:val="000000"/>
          <w:sz w:val="32"/>
          <w:szCs w:val="32"/>
          <w:highlight w:val="none"/>
          <w:lang w:val="en-US" w:eastAsia="zh-CN"/>
        </w:rPr>
        <w:t>8</w:t>
      </w:r>
      <w:r>
        <w:rPr>
          <w:rFonts w:hint="eastAsia" w:ascii="宋体" w:hAnsi="宋体" w:eastAsia="宋体" w:cs="宋体"/>
          <w:color w:val="000000"/>
          <w:sz w:val="32"/>
          <w:szCs w:val="32"/>
          <w:highlight w:val="none"/>
        </w:rPr>
        <w:t>人，占</w:t>
      </w:r>
      <w:r>
        <w:rPr>
          <w:rFonts w:hint="eastAsia" w:ascii="宋体" w:hAnsi="宋体" w:eastAsia="宋体" w:cs="宋体"/>
          <w:color w:val="000000"/>
          <w:sz w:val="32"/>
          <w:szCs w:val="32"/>
          <w:highlight w:val="none"/>
          <w:lang w:val="en-US" w:eastAsia="zh-CN"/>
        </w:rPr>
        <w:t>2.86</w:t>
      </w:r>
      <w:r>
        <w:rPr>
          <w:rFonts w:hint="eastAsia" w:ascii="宋体" w:hAnsi="宋体" w:eastAsia="宋体" w:cs="宋体"/>
          <w:color w:val="000000"/>
          <w:sz w:val="32"/>
          <w:szCs w:val="32"/>
          <w:highlight w:val="none"/>
        </w:rPr>
        <w:t>%；事业单位</w:t>
      </w:r>
      <w:r>
        <w:rPr>
          <w:rFonts w:hint="eastAsia" w:ascii="宋体" w:hAnsi="宋体" w:eastAsia="宋体" w:cs="宋体"/>
          <w:color w:val="000000"/>
          <w:sz w:val="32"/>
          <w:szCs w:val="32"/>
          <w:highlight w:val="none"/>
          <w:lang w:val="en-US" w:eastAsia="zh-CN"/>
        </w:rPr>
        <w:t>6</w:t>
      </w:r>
      <w:r>
        <w:rPr>
          <w:rFonts w:hint="eastAsia" w:ascii="宋体" w:hAnsi="宋体" w:eastAsia="宋体" w:cs="宋体"/>
          <w:color w:val="000000"/>
          <w:sz w:val="32"/>
          <w:szCs w:val="32"/>
          <w:highlight w:val="none"/>
        </w:rPr>
        <w:t>人，占</w:t>
      </w:r>
      <w:r>
        <w:rPr>
          <w:rFonts w:hint="eastAsia" w:ascii="宋体" w:hAnsi="宋体" w:eastAsia="宋体" w:cs="宋体"/>
          <w:color w:val="000000"/>
          <w:sz w:val="32"/>
          <w:szCs w:val="32"/>
          <w:highlight w:val="none"/>
          <w:lang w:val="en-US" w:eastAsia="zh-CN"/>
        </w:rPr>
        <w:t>2.14</w:t>
      </w:r>
      <w:r>
        <w:rPr>
          <w:rFonts w:hint="eastAsia" w:ascii="宋体" w:hAnsi="宋体" w:eastAsia="宋体" w:cs="宋体"/>
          <w:color w:val="000000"/>
          <w:sz w:val="32"/>
          <w:szCs w:val="32"/>
          <w:highlight w:val="none"/>
        </w:rPr>
        <w:t>%；</w:t>
      </w:r>
      <w:r>
        <w:rPr>
          <w:rFonts w:hint="eastAsia" w:ascii="宋体" w:hAnsi="宋体" w:eastAsia="宋体" w:cs="宋体"/>
          <w:color w:val="000000"/>
          <w:sz w:val="32"/>
          <w:szCs w:val="32"/>
          <w:highlight w:val="none"/>
          <w:lang w:val="en-US" w:eastAsia="zh-CN"/>
        </w:rPr>
        <w:t>国有企业63</w:t>
      </w:r>
      <w:r>
        <w:rPr>
          <w:rFonts w:hint="eastAsia" w:ascii="宋体" w:hAnsi="宋体" w:eastAsia="宋体" w:cs="宋体"/>
          <w:color w:val="000000"/>
          <w:sz w:val="32"/>
          <w:szCs w:val="32"/>
          <w:highlight w:val="none"/>
        </w:rPr>
        <w:t>人，占</w:t>
      </w:r>
      <w:r>
        <w:rPr>
          <w:rFonts w:hint="eastAsia" w:ascii="宋体" w:hAnsi="宋体" w:eastAsia="宋体" w:cs="宋体"/>
          <w:color w:val="000000"/>
          <w:sz w:val="32"/>
          <w:szCs w:val="32"/>
          <w:highlight w:val="none"/>
          <w:lang w:val="en-US" w:eastAsia="zh-CN"/>
        </w:rPr>
        <w:t>22.5</w:t>
      </w:r>
      <w:r>
        <w:rPr>
          <w:rFonts w:hint="eastAsia" w:ascii="宋体" w:hAnsi="宋体" w:eastAsia="宋体" w:cs="宋体"/>
          <w:color w:val="000000"/>
          <w:sz w:val="32"/>
          <w:szCs w:val="32"/>
          <w:highlight w:val="none"/>
        </w:rPr>
        <w:t>%；</w:t>
      </w:r>
      <w:r>
        <w:rPr>
          <w:rFonts w:hint="eastAsia" w:ascii="宋体" w:hAnsi="宋体" w:eastAsia="宋体" w:cs="宋体"/>
          <w:color w:val="000000"/>
          <w:sz w:val="32"/>
          <w:szCs w:val="32"/>
          <w:highlight w:val="none"/>
          <w:lang w:val="en-US" w:eastAsia="zh-CN"/>
        </w:rPr>
        <w:t>其他企业198，占70.71%；</w:t>
      </w:r>
      <w:r>
        <w:rPr>
          <w:rFonts w:hint="eastAsia" w:ascii="宋体" w:hAnsi="宋体" w:eastAsia="宋体" w:cs="宋体"/>
          <w:color w:val="000000"/>
          <w:sz w:val="32"/>
          <w:szCs w:val="32"/>
          <w:highlight w:val="none"/>
        </w:rPr>
        <w:t>继续深造或出国的</w:t>
      </w:r>
      <w:r>
        <w:rPr>
          <w:rFonts w:hint="eastAsia" w:ascii="宋体" w:hAnsi="宋体" w:eastAsia="宋体" w:cs="宋体"/>
          <w:color w:val="000000"/>
          <w:sz w:val="32"/>
          <w:szCs w:val="32"/>
          <w:highlight w:val="none"/>
          <w:lang w:val="en-US" w:eastAsia="zh-CN"/>
        </w:rPr>
        <w:t>5</w:t>
      </w:r>
      <w:r>
        <w:rPr>
          <w:rFonts w:hint="eastAsia" w:ascii="宋体" w:hAnsi="宋体" w:eastAsia="宋体" w:cs="宋体"/>
          <w:color w:val="000000"/>
          <w:sz w:val="32"/>
          <w:szCs w:val="32"/>
          <w:highlight w:val="none"/>
        </w:rPr>
        <w:t>人，占</w:t>
      </w:r>
      <w:r>
        <w:rPr>
          <w:rFonts w:hint="eastAsia" w:ascii="宋体" w:hAnsi="宋体" w:eastAsia="宋体" w:cs="宋体"/>
          <w:color w:val="000000"/>
          <w:sz w:val="32"/>
          <w:szCs w:val="32"/>
          <w:highlight w:val="none"/>
          <w:lang w:val="en-US" w:eastAsia="zh-CN"/>
        </w:rPr>
        <w:t>1.79</w:t>
      </w:r>
      <w:r>
        <w:rPr>
          <w:rFonts w:hint="eastAsia" w:ascii="宋体" w:hAnsi="宋体" w:eastAsia="宋体" w:cs="宋体"/>
          <w:color w:val="000000"/>
          <w:sz w:val="32"/>
          <w:szCs w:val="32"/>
          <w:highlight w:val="none"/>
        </w:rPr>
        <w:t>%。</w:t>
      </w:r>
      <w:r>
        <w:rPr>
          <w:rFonts w:hint="eastAsia" w:ascii="宋体" w:hAnsi="宋体" w:eastAsia="宋体" w:cs="宋体"/>
          <w:color w:val="000000"/>
          <w:sz w:val="32"/>
          <w:szCs w:val="32"/>
          <w:highlight w:val="none"/>
          <w:lang w:val="en-US" w:eastAsia="zh-CN"/>
        </w:rPr>
        <w:t>详见表2.1.2。</w:t>
      </w:r>
    </w:p>
    <w:p>
      <w:pPr>
        <w:pStyle w:val="27"/>
        <w:spacing w:line="360" w:lineRule="auto"/>
        <w:ind w:firstLine="31680"/>
        <w:rPr>
          <w:rFonts w:hint="eastAsia" w:ascii="宋体" w:hAnsi="宋体" w:eastAsia="宋体" w:cs="宋体"/>
          <w:color w:val="000000"/>
          <w:sz w:val="32"/>
          <w:szCs w:val="32"/>
          <w:highlight w:val="none"/>
        </w:rPr>
      </w:pPr>
      <w:r>
        <w:rPr>
          <w:rFonts w:hint="eastAsia" w:ascii="宋体" w:hAnsi="宋体" w:eastAsia="宋体" w:cs="宋体"/>
        </w:rPr>
        <w:pict>
          <v:shape id="_x0000_i1030" o:spt="75" type="#_x0000_t75" style="height:220.15pt;width:406.45pt;" filled="f" o:preferrelative="t" stroked="f" coordsize="21600,21600" o:gfxdata="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&#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">
            <v:path/>
            <v:fill on="f" focussize="0,0"/>
            <v:stroke on="f"/>
            <v:imagedata r:id="rId11" o:title=""/>
            <o:lock v:ext="edit" aspectratio="t"/>
            <w10:wrap type="none"/>
            <w10:anchorlock/>
          </v:shape>
        </w:pict>
      </w:r>
    </w:p>
    <w:p>
      <w:pPr>
        <w:pStyle w:val="2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宋体"/>
          <w:b/>
          <w:bCs/>
          <w:color w:val="000000"/>
          <w:sz w:val="28"/>
          <w:szCs w:val="28"/>
          <w:highlight w:val="none"/>
          <w:lang w:val="en-US" w:eastAsia="zh-CN"/>
        </w:rPr>
      </w:pPr>
      <w:r>
        <w:rPr>
          <w:rFonts w:hint="eastAsia" w:ascii="宋体" w:hAnsi="宋体" w:eastAsia="宋体" w:cs="宋体"/>
          <w:b/>
          <w:bCs/>
          <w:color w:val="000000"/>
          <w:sz w:val="28"/>
          <w:szCs w:val="28"/>
          <w:highlight w:val="none"/>
        </w:rPr>
        <w:t>表2.1.</w:t>
      </w:r>
      <w:r>
        <w:rPr>
          <w:rFonts w:hint="eastAsia" w:ascii="宋体" w:hAnsi="宋体" w:eastAsia="宋体" w:cs="宋体"/>
          <w:b/>
          <w:bCs/>
          <w:color w:val="000000"/>
          <w:sz w:val="28"/>
          <w:szCs w:val="28"/>
          <w:highlight w:val="none"/>
          <w:lang w:val="en-US" w:eastAsia="zh-CN"/>
        </w:rPr>
        <w:t>2</w:t>
      </w:r>
      <w:r>
        <w:rPr>
          <w:rFonts w:hint="eastAsia" w:ascii="宋体" w:hAnsi="宋体" w:eastAsia="宋体" w:cs="宋体"/>
          <w:b/>
          <w:bCs/>
          <w:color w:val="000000"/>
          <w:sz w:val="28"/>
          <w:szCs w:val="28"/>
          <w:highlight w:val="none"/>
        </w:rPr>
        <w:t xml:space="preserve"> </w:t>
      </w:r>
      <w:r>
        <w:rPr>
          <w:rFonts w:hint="eastAsia" w:ascii="宋体" w:hAnsi="宋体" w:eastAsia="宋体" w:cs="宋体"/>
          <w:b/>
          <w:bCs/>
          <w:color w:val="000000"/>
          <w:sz w:val="28"/>
          <w:szCs w:val="28"/>
          <w:highlight w:val="none"/>
          <w:lang w:val="en-US" w:eastAsia="zh-CN"/>
        </w:rPr>
        <w:t>抽样就业单位性质分布情况</w:t>
      </w:r>
    </w:p>
    <w:p>
      <w:pPr>
        <w:pStyle w:val="2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ascii="宋体" w:hAnsi="宋体" w:eastAsia="宋体" w:cs="宋体"/>
          <w:b/>
          <w:bCs/>
          <w:color w:val="000000"/>
          <w:sz w:val="28"/>
          <w:szCs w:val="28"/>
          <w:highlight w:val="none"/>
          <w:lang w:val="en-US" w:eastAsia="zh-CN"/>
        </w:rPr>
      </w:pPr>
    </w:p>
    <w:p>
      <w:pPr>
        <w:pStyle w:val="27"/>
        <w:keepNext w:val="0"/>
        <w:keepLines w:val="0"/>
        <w:pageBreakBefore w:val="0"/>
        <w:widowControl w:val="0"/>
        <w:kinsoku/>
        <w:wordWrap/>
        <w:overflowPunct/>
        <w:topLinePunct w:val="0"/>
        <w:autoSpaceDE/>
        <w:autoSpaceDN/>
        <w:bidi w:val="0"/>
        <w:adjustRightInd/>
        <w:snapToGrid/>
        <w:spacing w:line="360" w:lineRule="auto"/>
        <w:ind w:left="0" w:leftChars="0" w:firstLine="643" w:firstLineChars="200"/>
        <w:textAlignment w:val="auto"/>
        <w:rPr>
          <w:rFonts w:hint="eastAsia" w:ascii="宋体" w:hAnsi="宋体" w:eastAsia="宋体" w:cs="宋体"/>
          <w:b/>
          <w:bCs/>
          <w:color w:val="000000"/>
          <w:sz w:val="32"/>
          <w:szCs w:val="32"/>
          <w:highlight w:val="none"/>
        </w:rPr>
      </w:pPr>
      <w:r>
        <w:rPr>
          <w:rFonts w:hint="eastAsia" w:ascii="宋体" w:hAnsi="宋体" w:eastAsia="宋体" w:cs="宋体"/>
          <w:b/>
          <w:bCs/>
          <w:color w:val="000000"/>
          <w:sz w:val="32"/>
          <w:szCs w:val="32"/>
          <w:highlight w:val="none"/>
        </w:rPr>
        <w:t>（2）</w:t>
      </w:r>
      <w:r>
        <w:rPr>
          <w:rFonts w:hint="eastAsia" w:ascii="宋体" w:hAnsi="宋体" w:eastAsia="宋体" w:cs="宋体"/>
          <w:b/>
          <w:bCs/>
          <w:color w:val="000000"/>
          <w:sz w:val="32"/>
          <w:szCs w:val="32"/>
          <w:highlight w:val="none"/>
          <w:lang w:eastAsia="zh-CN"/>
        </w:rPr>
        <w:t>本科毕业生</w:t>
      </w:r>
      <w:r>
        <w:rPr>
          <w:rFonts w:hint="eastAsia" w:ascii="宋体" w:hAnsi="宋体" w:eastAsia="宋体" w:cs="宋体"/>
          <w:b/>
          <w:bCs/>
          <w:color w:val="000000"/>
          <w:sz w:val="32"/>
          <w:szCs w:val="32"/>
          <w:highlight w:val="none"/>
        </w:rPr>
        <w:t>月收入分布</w:t>
      </w:r>
    </w:p>
    <w:tbl>
      <w:tblPr>
        <w:tblStyle w:val="12"/>
        <w:tblpPr w:leftFromText="180" w:rightFromText="180" w:vertAnchor="text" w:horzAnchor="page" w:tblpX="1942" w:tblpY="1532"/>
        <w:tblOverlap w:val="never"/>
        <w:tblW w:w="8380" w:type="dxa"/>
        <w:tblInd w:w="0" w:type="dxa"/>
        <w:shd w:val="clear" w:color="auto" w:fill="auto"/>
        <w:tblLayout w:type="autofit"/>
        <w:tblCellMar>
          <w:top w:w="0" w:type="dxa"/>
          <w:left w:w="0" w:type="dxa"/>
          <w:bottom w:w="0" w:type="dxa"/>
          <w:right w:w="0" w:type="dxa"/>
        </w:tblCellMar>
      </w:tblPr>
      <w:tblGrid>
        <w:gridCol w:w="2162"/>
        <w:gridCol w:w="1939"/>
        <w:gridCol w:w="2163"/>
        <w:gridCol w:w="2116"/>
      </w:tblGrid>
      <w:tr>
        <w:tblPrEx>
          <w:shd w:val="clear" w:color="auto" w:fill="auto"/>
          <w:tblCellMar>
            <w:top w:w="0" w:type="dxa"/>
            <w:left w:w="0" w:type="dxa"/>
            <w:bottom w:w="0" w:type="dxa"/>
            <w:right w:w="0" w:type="dxa"/>
          </w:tblCellMar>
        </w:tblPrEx>
        <w:trPr>
          <w:trHeight w:val="280" w:hRule="atLeast"/>
        </w:trPr>
        <w:tc>
          <w:tcPr>
            <w:tcW w:w="2162" w:type="dxa"/>
            <w:vMerge w:val="restart"/>
            <w:tcBorders>
              <w:top w:val="single" w:color="000000" w:sz="4" w:space="0"/>
              <w:left w:val="single" w:color="000000" w:sz="4" w:space="0"/>
              <w:bottom w:val="nil"/>
              <w:right w:val="single" w:color="000000" w:sz="4" w:space="0"/>
              <w:tl2br w:val="single" w:color="000000" w:sz="4" w:space="0"/>
            </w:tcBorders>
            <w:shd w:val="clear" w:color="auto" w:fill="2F75B5"/>
            <w:tcMar>
              <w:top w:w="10" w:type="dxa"/>
              <w:left w:w="10" w:type="dxa"/>
              <w:right w:w="10" w:type="dxa"/>
            </w:tcMar>
            <w:vAlign w:val="center"/>
          </w:tcPr>
          <w:p>
            <w:pPr>
              <w:keepNext w:val="0"/>
              <w:keepLines w:val="0"/>
              <w:widowControl/>
              <w:suppressLineNumbers w:val="0"/>
              <w:jc w:val="left"/>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 xml:space="preserve">         月收入</w:t>
            </w:r>
            <w:r>
              <w:rPr>
                <w:rFonts w:hint="eastAsia" w:ascii="宋体" w:hAnsi="宋体" w:eastAsia="宋体" w:cs="宋体"/>
                <w:b/>
                <w:i w:val="0"/>
                <w:color w:val="FFFFFF"/>
                <w:kern w:val="0"/>
                <w:sz w:val="22"/>
                <w:szCs w:val="22"/>
                <w:u w:val="none"/>
                <w:lang w:val="en-US" w:eastAsia="zh-CN" w:bidi="ar"/>
              </w:rPr>
              <w:br w:type="textWrapping"/>
            </w:r>
            <w:r>
              <w:rPr>
                <w:rFonts w:hint="eastAsia" w:ascii="宋体" w:hAnsi="宋体" w:eastAsia="宋体" w:cs="宋体"/>
                <w:b/>
                <w:i w:val="0"/>
                <w:color w:val="FFFFFF"/>
                <w:kern w:val="0"/>
                <w:sz w:val="22"/>
                <w:szCs w:val="22"/>
                <w:u w:val="none"/>
                <w:lang w:val="en-US" w:eastAsia="zh-CN" w:bidi="ar"/>
              </w:rPr>
              <w:t xml:space="preserve"> 单位</w:t>
            </w:r>
            <w:r>
              <w:rPr>
                <w:rFonts w:hint="eastAsia" w:ascii="宋体" w:hAnsi="宋体" w:eastAsia="宋体" w:cs="宋体"/>
                <w:b/>
                <w:i w:val="0"/>
                <w:color w:val="FFFFFF"/>
                <w:kern w:val="0"/>
                <w:sz w:val="22"/>
                <w:szCs w:val="22"/>
                <w:u w:val="none"/>
                <w:lang w:val="en-US" w:eastAsia="zh-CN" w:bidi="ar"/>
              </w:rPr>
              <w:br w:type="textWrapping"/>
            </w:r>
            <w:r>
              <w:rPr>
                <w:rFonts w:hint="eastAsia" w:ascii="宋体" w:hAnsi="宋体" w:eastAsia="宋体" w:cs="宋体"/>
                <w:b/>
                <w:i w:val="0"/>
                <w:color w:val="FFFFFF"/>
                <w:kern w:val="0"/>
                <w:sz w:val="22"/>
                <w:szCs w:val="22"/>
                <w:u w:val="none"/>
                <w:lang w:val="en-US" w:eastAsia="zh-CN" w:bidi="ar"/>
              </w:rPr>
              <w:t xml:space="preserve"> 性质</w:t>
            </w:r>
          </w:p>
        </w:tc>
        <w:tc>
          <w:tcPr>
            <w:tcW w:w="1939" w:type="dxa"/>
            <w:vMerge w:val="restart"/>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4"/>
                <w:szCs w:val="24"/>
                <w:u w:val="none"/>
              </w:rPr>
            </w:pPr>
            <w:r>
              <w:rPr>
                <w:rFonts w:hint="eastAsia" w:ascii="宋体" w:hAnsi="宋体" w:eastAsia="宋体" w:cs="宋体"/>
                <w:b/>
                <w:i w:val="0"/>
                <w:color w:val="FFFFFF"/>
                <w:kern w:val="0"/>
                <w:sz w:val="24"/>
                <w:szCs w:val="24"/>
                <w:u w:val="none"/>
                <w:lang w:val="en-US" w:eastAsia="zh-CN" w:bidi="ar"/>
              </w:rPr>
              <w:t>1500-3000元</w:t>
            </w:r>
          </w:p>
        </w:tc>
        <w:tc>
          <w:tcPr>
            <w:tcW w:w="2163" w:type="dxa"/>
            <w:vMerge w:val="restart"/>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4"/>
                <w:szCs w:val="24"/>
                <w:u w:val="none"/>
              </w:rPr>
            </w:pPr>
            <w:r>
              <w:rPr>
                <w:rFonts w:hint="eastAsia" w:ascii="宋体" w:hAnsi="宋体" w:eastAsia="宋体" w:cs="宋体"/>
                <w:b/>
                <w:i w:val="0"/>
                <w:color w:val="FFFFFF"/>
                <w:kern w:val="0"/>
                <w:sz w:val="24"/>
                <w:szCs w:val="24"/>
                <w:u w:val="none"/>
                <w:lang w:val="en-US" w:eastAsia="zh-CN" w:bidi="ar"/>
              </w:rPr>
              <w:t>3000-5000元</w:t>
            </w:r>
          </w:p>
        </w:tc>
        <w:tc>
          <w:tcPr>
            <w:tcW w:w="2116" w:type="dxa"/>
            <w:vMerge w:val="restart"/>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4"/>
                <w:szCs w:val="24"/>
                <w:u w:val="none"/>
              </w:rPr>
            </w:pPr>
            <w:r>
              <w:rPr>
                <w:rFonts w:hint="eastAsia" w:ascii="宋体" w:hAnsi="宋体" w:eastAsia="宋体" w:cs="宋体"/>
                <w:b/>
                <w:i w:val="0"/>
                <w:color w:val="FFFFFF"/>
                <w:kern w:val="0"/>
                <w:sz w:val="24"/>
                <w:szCs w:val="24"/>
                <w:u w:val="none"/>
                <w:lang w:val="en-US" w:eastAsia="zh-CN" w:bidi="ar"/>
              </w:rPr>
              <w:t>5000元以上</w:t>
            </w:r>
          </w:p>
        </w:tc>
      </w:tr>
      <w:tr>
        <w:tblPrEx>
          <w:shd w:val="clear" w:color="auto" w:fill="auto"/>
          <w:tblCellMar>
            <w:top w:w="0" w:type="dxa"/>
            <w:left w:w="0" w:type="dxa"/>
            <w:bottom w:w="0" w:type="dxa"/>
            <w:right w:w="0" w:type="dxa"/>
          </w:tblCellMar>
        </w:tblPrEx>
        <w:trPr>
          <w:trHeight w:val="640" w:hRule="atLeast"/>
        </w:trPr>
        <w:tc>
          <w:tcPr>
            <w:tcW w:w="2162" w:type="dxa"/>
            <w:vMerge w:val="continue"/>
            <w:tcBorders>
              <w:top w:val="single" w:color="000000" w:sz="4" w:space="0"/>
              <w:left w:val="single" w:color="000000" w:sz="4" w:space="0"/>
              <w:bottom w:val="nil"/>
              <w:right w:val="single" w:color="000000" w:sz="4" w:space="0"/>
              <w:tl2br w:val="single" w:color="000000" w:sz="4" w:space="0"/>
            </w:tcBorders>
            <w:shd w:val="clear" w:color="auto" w:fill="2F75B5"/>
            <w:tcMar>
              <w:top w:w="10" w:type="dxa"/>
              <w:left w:w="10" w:type="dxa"/>
              <w:right w:w="10" w:type="dxa"/>
            </w:tcMar>
            <w:vAlign w:val="center"/>
          </w:tcPr>
          <w:p>
            <w:pPr>
              <w:jc w:val="left"/>
              <w:rPr>
                <w:rFonts w:hint="eastAsia" w:ascii="宋体" w:hAnsi="宋体" w:eastAsia="宋体" w:cs="宋体"/>
                <w:b/>
                <w:i w:val="0"/>
                <w:color w:val="FFFFFF"/>
                <w:sz w:val="22"/>
                <w:szCs w:val="22"/>
                <w:u w:val="none"/>
              </w:rPr>
            </w:pPr>
          </w:p>
        </w:tc>
        <w:tc>
          <w:tcPr>
            <w:tcW w:w="1939" w:type="dxa"/>
            <w:vMerge w:val="continue"/>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jc w:val="center"/>
              <w:rPr>
                <w:rFonts w:hint="eastAsia" w:ascii="宋体" w:hAnsi="宋体" w:eastAsia="宋体" w:cs="宋体"/>
                <w:b/>
                <w:i w:val="0"/>
                <w:color w:val="FFFFFF"/>
                <w:sz w:val="24"/>
                <w:szCs w:val="24"/>
                <w:u w:val="none"/>
              </w:rPr>
            </w:pPr>
          </w:p>
        </w:tc>
        <w:tc>
          <w:tcPr>
            <w:tcW w:w="2163" w:type="dxa"/>
            <w:vMerge w:val="continue"/>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jc w:val="center"/>
              <w:rPr>
                <w:rFonts w:hint="eastAsia" w:ascii="宋体" w:hAnsi="宋体" w:eastAsia="宋体" w:cs="宋体"/>
                <w:b/>
                <w:i w:val="0"/>
                <w:color w:val="FFFFFF"/>
                <w:sz w:val="24"/>
                <w:szCs w:val="24"/>
                <w:u w:val="none"/>
              </w:rPr>
            </w:pPr>
          </w:p>
        </w:tc>
        <w:tc>
          <w:tcPr>
            <w:tcW w:w="2116" w:type="dxa"/>
            <w:vMerge w:val="continue"/>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jc w:val="center"/>
              <w:rPr>
                <w:rFonts w:hint="eastAsia" w:ascii="宋体" w:hAnsi="宋体" w:eastAsia="宋体" w:cs="宋体"/>
                <w:b/>
                <w:i w:val="0"/>
                <w:color w:val="FFFFFF"/>
                <w:sz w:val="24"/>
                <w:szCs w:val="24"/>
                <w:u w:val="none"/>
              </w:rPr>
            </w:pPr>
          </w:p>
        </w:tc>
      </w:tr>
      <w:tr>
        <w:tblPrEx>
          <w:shd w:val="clear" w:color="auto" w:fill="auto"/>
          <w:tblCellMar>
            <w:top w:w="0" w:type="dxa"/>
            <w:left w:w="0" w:type="dxa"/>
            <w:bottom w:w="0" w:type="dxa"/>
            <w:right w:w="0" w:type="dxa"/>
          </w:tblCellMar>
        </w:tblPrEx>
        <w:trPr>
          <w:trHeight w:val="530" w:hRule="atLeast"/>
        </w:trPr>
        <w:tc>
          <w:tcPr>
            <w:tcW w:w="2162" w:type="dxa"/>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机关单位</w:t>
            </w:r>
          </w:p>
        </w:tc>
        <w:tc>
          <w:tcPr>
            <w:tcW w:w="1939"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w:t>
            </w:r>
          </w:p>
        </w:tc>
        <w:tc>
          <w:tcPr>
            <w:tcW w:w="2163"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w:t>
            </w:r>
          </w:p>
        </w:tc>
        <w:tc>
          <w:tcPr>
            <w:tcW w:w="2116"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w:t>
            </w:r>
          </w:p>
        </w:tc>
      </w:tr>
      <w:tr>
        <w:tblPrEx>
          <w:shd w:val="clear" w:color="auto" w:fill="auto"/>
          <w:tblCellMar>
            <w:top w:w="0" w:type="dxa"/>
            <w:left w:w="0" w:type="dxa"/>
            <w:bottom w:w="0" w:type="dxa"/>
            <w:right w:w="0" w:type="dxa"/>
          </w:tblCellMar>
        </w:tblPrEx>
        <w:trPr>
          <w:trHeight w:val="399" w:hRule="atLeast"/>
        </w:trPr>
        <w:tc>
          <w:tcPr>
            <w:tcW w:w="2162" w:type="dxa"/>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事业单位</w:t>
            </w:r>
          </w:p>
        </w:tc>
        <w:tc>
          <w:tcPr>
            <w:tcW w:w="1939"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2163"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c>
          <w:tcPr>
            <w:tcW w:w="2116"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w:t>
            </w:r>
          </w:p>
        </w:tc>
      </w:tr>
      <w:tr>
        <w:tblPrEx>
          <w:shd w:val="clear" w:color="auto" w:fill="auto"/>
          <w:tblCellMar>
            <w:top w:w="0" w:type="dxa"/>
            <w:left w:w="0" w:type="dxa"/>
            <w:bottom w:w="0" w:type="dxa"/>
            <w:right w:w="0" w:type="dxa"/>
          </w:tblCellMar>
        </w:tblPrEx>
        <w:trPr>
          <w:trHeight w:val="529" w:hRule="atLeast"/>
        </w:trPr>
        <w:tc>
          <w:tcPr>
            <w:tcW w:w="2162" w:type="dxa"/>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国有企业</w:t>
            </w:r>
          </w:p>
        </w:tc>
        <w:tc>
          <w:tcPr>
            <w:tcW w:w="1939"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15</w:t>
            </w:r>
          </w:p>
        </w:tc>
        <w:tc>
          <w:tcPr>
            <w:tcW w:w="2163"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38</w:t>
            </w:r>
          </w:p>
        </w:tc>
        <w:tc>
          <w:tcPr>
            <w:tcW w:w="2116" w:type="dxa"/>
            <w:tcBorders>
              <w:top w:val="single" w:color="000000" w:sz="4" w:space="0"/>
              <w:left w:val="single" w:color="000000" w:sz="4" w:space="0"/>
              <w:bottom w:val="single" w:color="000000" w:sz="4" w:space="0"/>
              <w:right w:val="single" w:color="000000" w:sz="4" w:space="0"/>
            </w:tcBorders>
            <w:shd w:val="clear" w:color="auto" w:fill="BDD7EE"/>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w:t>
            </w:r>
          </w:p>
        </w:tc>
      </w:tr>
      <w:tr>
        <w:tblPrEx>
          <w:shd w:val="clear" w:color="auto" w:fill="auto"/>
          <w:tblCellMar>
            <w:top w:w="0" w:type="dxa"/>
            <w:left w:w="0" w:type="dxa"/>
            <w:bottom w:w="0" w:type="dxa"/>
            <w:right w:w="0" w:type="dxa"/>
          </w:tblCellMar>
        </w:tblPrEx>
        <w:trPr>
          <w:trHeight w:val="539" w:hRule="atLeast"/>
        </w:trPr>
        <w:tc>
          <w:tcPr>
            <w:tcW w:w="2162" w:type="dxa"/>
            <w:tcBorders>
              <w:top w:val="single" w:color="000000" w:sz="4" w:space="0"/>
              <w:left w:val="single" w:color="000000" w:sz="4" w:space="0"/>
              <w:bottom w:val="single" w:color="000000" w:sz="4" w:space="0"/>
              <w:right w:val="single" w:color="000000" w:sz="4" w:space="0"/>
            </w:tcBorders>
            <w:shd w:val="clear" w:color="auto" w:fill="2F75B5"/>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b/>
                <w:i w:val="0"/>
                <w:color w:val="FFFFFF"/>
                <w:sz w:val="22"/>
                <w:szCs w:val="22"/>
                <w:u w:val="none"/>
              </w:rPr>
            </w:pPr>
            <w:r>
              <w:rPr>
                <w:rFonts w:hint="eastAsia" w:ascii="宋体" w:hAnsi="宋体" w:eastAsia="宋体" w:cs="宋体"/>
                <w:b/>
                <w:i w:val="0"/>
                <w:color w:val="FFFFFF"/>
                <w:kern w:val="0"/>
                <w:sz w:val="22"/>
                <w:szCs w:val="22"/>
                <w:u w:val="none"/>
                <w:lang w:val="en-US" w:eastAsia="zh-CN" w:bidi="ar"/>
              </w:rPr>
              <w:t>其他企业</w:t>
            </w:r>
          </w:p>
        </w:tc>
        <w:tc>
          <w:tcPr>
            <w:tcW w:w="1939"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cs="宋体"/>
                <w:i w:val="0"/>
                <w:color w:val="000000"/>
                <w:kern w:val="0"/>
                <w:sz w:val="22"/>
                <w:szCs w:val="22"/>
                <w:u w:val="none"/>
                <w:lang w:val="en-US" w:eastAsia="zh-CN" w:bidi="ar"/>
              </w:rPr>
              <w:t>3</w:t>
            </w:r>
            <w:r>
              <w:rPr>
                <w:rFonts w:hint="eastAsia" w:ascii="宋体" w:hAnsi="宋体" w:eastAsia="宋体" w:cs="宋体"/>
                <w:i w:val="0"/>
                <w:color w:val="000000"/>
                <w:kern w:val="0"/>
                <w:sz w:val="22"/>
                <w:szCs w:val="22"/>
                <w:u w:val="none"/>
                <w:lang w:val="en-US" w:eastAsia="zh-CN" w:bidi="ar"/>
              </w:rPr>
              <w:t>0</w:t>
            </w:r>
          </w:p>
        </w:tc>
        <w:tc>
          <w:tcPr>
            <w:tcW w:w="2163"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r>
              <w:rPr>
                <w:rFonts w:hint="eastAsia" w:ascii="宋体" w:hAnsi="宋体" w:cs="宋体"/>
                <w:i w:val="0"/>
                <w:color w:val="000000"/>
                <w:kern w:val="0"/>
                <w:sz w:val="22"/>
                <w:szCs w:val="22"/>
                <w:u w:val="none"/>
                <w:lang w:val="en-US" w:eastAsia="zh-CN" w:bidi="ar"/>
              </w:rPr>
              <w:t>6</w:t>
            </w:r>
            <w:r>
              <w:rPr>
                <w:rFonts w:hint="eastAsia" w:ascii="宋体" w:hAnsi="宋体" w:eastAsia="宋体" w:cs="宋体"/>
                <w:i w:val="0"/>
                <w:color w:val="000000"/>
                <w:kern w:val="0"/>
                <w:sz w:val="22"/>
                <w:szCs w:val="22"/>
                <w:u w:val="none"/>
                <w:lang w:val="en-US" w:eastAsia="zh-CN" w:bidi="ar"/>
              </w:rPr>
              <w:t>1</w:t>
            </w:r>
          </w:p>
        </w:tc>
        <w:tc>
          <w:tcPr>
            <w:tcW w:w="2116"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cs="宋体"/>
                <w:i w:val="0"/>
                <w:color w:val="000000"/>
                <w:kern w:val="0"/>
                <w:sz w:val="22"/>
                <w:szCs w:val="22"/>
                <w:u w:val="none"/>
                <w:lang w:val="en-US" w:eastAsia="zh-CN" w:bidi="ar"/>
              </w:rPr>
              <w:t>28</w:t>
            </w:r>
          </w:p>
        </w:tc>
      </w:tr>
    </w:tbl>
    <w:p>
      <w:pPr>
        <w:pStyle w:val="27"/>
        <w:spacing w:line="360" w:lineRule="auto"/>
        <w:ind w:firstLine="31680"/>
        <w:rPr>
          <w:rFonts w:hint="eastAsia" w:ascii="宋体" w:hAnsi="宋体" w:eastAsia="宋体" w:cs="宋体"/>
          <w:color w:val="000000"/>
          <w:sz w:val="32"/>
          <w:szCs w:val="32"/>
          <w:highlight w:val="none"/>
        </w:rPr>
      </w:pPr>
      <w:r>
        <w:rPr>
          <w:rFonts w:hint="eastAsia" w:ascii="宋体" w:hAnsi="宋体" w:eastAsia="宋体" w:cs="宋体"/>
          <w:color w:val="000000"/>
          <w:sz w:val="32"/>
          <w:szCs w:val="32"/>
          <w:highlight w:val="none"/>
        </w:rPr>
        <w:t>抽样调查的</w:t>
      </w:r>
      <w:r>
        <w:rPr>
          <w:rFonts w:hint="eastAsia" w:ascii="宋体" w:hAnsi="宋体" w:eastAsia="宋体" w:cs="宋体"/>
          <w:color w:val="000000"/>
          <w:sz w:val="32"/>
          <w:szCs w:val="32"/>
          <w:highlight w:val="none"/>
          <w:lang w:eastAsia="zh-CN"/>
        </w:rPr>
        <w:t>本科毕业生</w:t>
      </w:r>
      <w:r>
        <w:rPr>
          <w:rFonts w:hint="eastAsia" w:ascii="宋体" w:hAnsi="宋体" w:eastAsia="宋体" w:cs="宋体"/>
          <w:color w:val="000000"/>
          <w:sz w:val="32"/>
          <w:szCs w:val="32"/>
          <w:highlight w:val="none"/>
          <w:lang w:val="en-US" w:eastAsia="zh-CN"/>
        </w:rPr>
        <w:t>280</w:t>
      </w:r>
      <w:r>
        <w:rPr>
          <w:rFonts w:hint="eastAsia" w:ascii="宋体" w:hAnsi="宋体" w:eastAsia="宋体" w:cs="宋体"/>
          <w:color w:val="000000"/>
          <w:sz w:val="32"/>
          <w:szCs w:val="32"/>
          <w:highlight w:val="none"/>
        </w:rPr>
        <w:t>人中，月收入在3000元以上的</w:t>
      </w:r>
      <w:r>
        <w:rPr>
          <w:rFonts w:hint="eastAsia" w:ascii="宋体" w:hAnsi="宋体" w:cs="宋体"/>
          <w:color w:val="000000"/>
          <w:sz w:val="32"/>
          <w:szCs w:val="32"/>
          <w:highlight w:val="none"/>
          <w:lang w:val="en-US" w:eastAsia="zh-CN"/>
        </w:rPr>
        <w:t>230</w:t>
      </w:r>
      <w:r>
        <w:rPr>
          <w:rFonts w:hint="eastAsia" w:ascii="宋体" w:hAnsi="宋体" w:eastAsia="宋体" w:cs="宋体"/>
          <w:color w:val="000000"/>
          <w:sz w:val="32"/>
          <w:szCs w:val="32"/>
          <w:highlight w:val="none"/>
        </w:rPr>
        <w:t>人，占</w:t>
      </w:r>
      <w:r>
        <w:rPr>
          <w:rFonts w:hint="eastAsia" w:ascii="宋体" w:hAnsi="宋体" w:cs="宋体"/>
          <w:color w:val="000000"/>
          <w:sz w:val="32"/>
          <w:szCs w:val="32"/>
          <w:highlight w:val="none"/>
          <w:lang w:val="en-US" w:eastAsia="zh-CN"/>
        </w:rPr>
        <w:t>82.14</w:t>
      </w:r>
      <w:r>
        <w:rPr>
          <w:rFonts w:hint="eastAsia" w:ascii="宋体" w:hAnsi="宋体" w:eastAsia="宋体" w:cs="宋体"/>
          <w:color w:val="000000"/>
          <w:sz w:val="32"/>
          <w:szCs w:val="32"/>
          <w:highlight w:val="none"/>
        </w:rPr>
        <w:t>%。详见表2.1.</w:t>
      </w:r>
      <w:r>
        <w:rPr>
          <w:rFonts w:hint="eastAsia" w:ascii="宋体" w:hAnsi="宋体" w:eastAsia="宋体" w:cs="宋体"/>
          <w:color w:val="000000"/>
          <w:sz w:val="32"/>
          <w:szCs w:val="32"/>
          <w:highlight w:val="none"/>
          <w:lang w:val="en-US" w:eastAsia="zh-CN"/>
        </w:rPr>
        <w:t>3</w:t>
      </w:r>
      <w:r>
        <w:rPr>
          <w:rFonts w:hint="eastAsia" w:ascii="宋体" w:hAnsi="宋体" w:eastAsia="宋体" w:cs="宋体"/>
          <w:color w:val="000000"/>
          <w:sz w:val="32"/>
          <w:szCs w:val="32"/>
          <w:highlight w:val="none"/>
        </w:rPr>
        <w:t>。</w:t>
      </w:r>
    </w:p>
    <w:p>
      <w:pPr>
        <w:pStyle w:val="27"/>
        <w:spacing w:line="360" w:lineRule="auto"/>
        <w:ind w:firstLine="2249" w:firstLineChars="800"/>
        <w:jc w:val="both"/>
        <w:rPr>
          <w:rFonts w:hint="eastAsia" w:ascii="宋体" w:hAnsi="宋体" w:eastAsia="宋体" w:cs="宋体"/>
          <w:b/>
          <w:bCs/>
          <w:color w:val="000000"/>
          <w:sz w:val="28"/>
          <w:szCs w:val="28"/>
          <w:highlight w:val="none"/>
        </w:rPr>
      </w:pPr>
      <w:r>
        <w:rPr>
          <w:rFonts w:hint="eastAsia" w:ascii="宋体" w:hAnsi="宋体" w:eastAsia="宋体" w:cs="宋体"/>
          <w:b/>
          <w:bCs/>
          <w:color w:val="000000"/>
          <w:sz w:val="28"/>
          <w:szCs w:val="28"/>
          <w:highlight w:val="none"/>
        </w:rPr>
        <w:t>表2.1.</w:t>
      </w:r>
      <w:r>
        <w:rPr>
          <w:rFonts w:hint="eastAsia" w:ascii="宋体" w:hAnsi="宋体" w:eastAsia="宋体" w:cs="宋体"/>
          <w:b/>
          <w:bCs/>
          <w:color w:val="000000"/>
          <w:sz w:val="28"/>
          <w:szCs w:val="28"/>
          <w:highlight w:val="none"/>
          <w:lang w:val="en-US" w:eastAsia="zh-CN"/>
        </w:rPr>
        <w:t>3</w:t>
      </w:r>
      <w:r>
        <w:rPr>
          <w:rFonts w:hint="eastAsia" w:ascii="宋体" w:hAnsi="宋体" w:cs="宋体"/>
          <w:b/>
          <w:bCs/>
          <w:color w:val="000000"/>
          <w:sz w:val="28"/>
          <w:szCs w:val="28"/>
          <w:highlight w:val="none"/>
          <w:lang w:val="en-US" w:eastAsia="zh-CN"/>
        </w:rPr>
        <w:t xml:space="preserve">  </w:t>
      </w:r>
      <w:r>
        <w:rPr>
          <w:rFonts w:hint="eastAsia" w:ascii="宋体" w:hAnsi="宋体" w:eastAsia="宋体" w:cs="宋体"/>
          <w:b/>
          <w:bCs/>
          <w:color w:val="000000"/>
          <w:sz w:val="28"/>
          <w:szCs w:val="28"/>
          <w:highlight w:val="none"/>
        </w:rPr>
        <w:t>抽样</w:t>
      </w:r>
      <w:r>
        <w:rPr>
          <w:rFonts w:hint="eastAsia" w:ascii="宋体" w:hAnsi="宋体" w:eastAsia="宋体" w:cs="宋体"/>
          <w:b/>
          <w:bCs/>
          <w:color w:val="000000"/>
          <w:sz w:val="28"/>
          <w:szCs w:val="28"/>
          <w:highlight w:val="none"/>
          <w:lang w:eastAsia="zh-CN"/>
        </w:rPr>
        <w:t>本科毕业生</w:t>
      </w:r>
      <w:r>
        <w:rPr>
          <w:rFonts w:hint="eastAsia" w:ascii="宋体" w:hAnsi="宋体" w:eastAsia="宋体" w:cs="宋体"/>
          <w:b/>
          <w:bCs/>
          <w:color w:val="000000"/>
          <w:sz w:val="28"/>
          <w:szCs w:val="28"/>
          <w:highlight w:val="none"/>
        </w:rPr>
        <w:t>月收入情况</w:t>
      </w:r>
    </w:p>
    <w:p>
      <w:pPr>
        <w:pStyle w:val="27"/>
        <w:spacing w:line="360" w:lineRule="auto"/>
        <w:ind w:firstLine="2249" w:firstLineChars="800"/>
        <w:jc w:val="both"/>
        <w:rPr>
          <w:rFonts w:hint="eastAsia" w:ascii="宋体" w:hAnsi="宋体" w:eastAsia="宋体" w:cs="宋体"/>
          <w:b/>
          <w:bCs/>
          <w:color w:val="000000"/>
          <w:sz w:val="28"/>
          <w:szCs w:val="28"/>
          <w:highlight w:val="none"/>
        </w:rPr>
      </w:pPr>
    </w:p>
    <w:p>
      <w:pPr>
        <w:pStyle w:val="27"/>
        <w:keepNext w:val="0"/>
        <w:keepLines w:val="0"/>
        <w:pageBreakBefore w:val="0"/>
        <w:widowControl w:val="0"/>
        <w:kinsoku/>
        <w:wordWrap/>
        <w:overflowPunct/>
        <w:topLinePunct w:val="0"/>
        <w:autoSpaceDE/>
        <w:autoSpaceDN/>
        <w:bidi w:val="0"/>
        <w:adjustRightInd/>
        <w:snapToGrid/>
        <w:spacing w:line="360" w:lineRule="auto"/>
        <w:ind w:left="0" w:leftChars="0" w:firstLine="643" w:firstLineChars="200"/>
        <w:textAlignment w:val="auto"/>
        <w:rPr>
          <w:rFonts w:hint="eastAsia" w:ascii="宋体" w:hAnsi="宋体" w:eastAsia="宋体" w:cs="宋体"/>
          <w:b/>
          <w:bCs/>
          <w:color w:val="000000"/>
          <w:sz w:val="32"/>
          <w:szCs w:val="32"/>
          <w:highlight w:val="none"/>
        </w:rPr>
      </w:pPr>
      <w:r>
        <w:rPr>
          <w:rFonts w:hint="eastAsia" w:ascii="宋体" w:hAnsi="宋体" w:eastAsia="宋体" w:cs="宋体"/>
          <w:b/>
          <w:bCs/>
          <w:color w:val="000000"/>
          <w:sz w:val="32"/>
          <w:szCs w:val="32"/>
          <w:highlight w:val="none"/>
        </w:rPr>
        <w:t>（3）</w:t>
      </w:r>
      <w:r>
        <w:rPr>
          <w:rFonts w:hint="eastAsia" w:ascii="宋体" w:hAnsi="宋体" w:eastAsia="宋体" w:cs="宋体"/>
          <w:b/>
          <w:bCs/>
          <w:color w:val="000000"/>
          <w:sz w:val="32"/>
          <w:szCs w:val="32"/>
          <w:highlight w:val="none"/>
          <w:lang w:eastAsia="zh-CN"/>
        </w:rPr>
        <w:t>本科毕业生</w:t>
      </w:r>
      <w:r>
        <w:rPr>
          <w:rFonts w:hint="eastAsia" w:ascii="宋体" w:hAnsi="宋体" w:eastAsia="宋体" w:cs="宋体"/>
          <w:b/>
          <w:bCs/>
          <w:color w:val="000000"/>
          <w:sz w:val="32"/>
          <w:szCs w:val="32"/>
          <w:highlight w:val="none"/>
        </w:rPr>
        <w:t>对目前工作的评价</w:t>
      </w:r>
    </w:p>
    <w:p>
      <w:pPr>
        <w:pStyle w:val="27"/>
        <w:spacing w:line="360" w:lineRule="auto"/>
        <w:ind w:firstLine="31680"/>
        <w:rPr>
          <w:rFonts w:hint="eastAsia" w:ascii="宋体" w:hAnsi="宋体" w:eastAsia="宋体" w:cs="宋体"/>
          <w:color w:val="000000"/>
          <w:sz w:val="32"/>
          <w:szCs w:val="32"/>
          <w:highlight w:val="none"/>
        </w:rPr>
      </w:pPr>
      <w:r>
        <w:rPr>
          <w:rFonts w:hint="eastAsia" w:ascii="宋体" w:hAnsi="宋体" w:eastAsia="宋体" w:cs="宋体"/>
          <w:color w:val="000000"/>
          <w:sz w:val="32"/>
          <w:szCs w:val="32"/>
          <w:highlight w:val="none"/>
        </w:rPr>
        <w:t>抽样调查的</w:t>
      </w:r>
      <w:r>
        <w:rPr>
          <w:rFonts w:hint="eastAsia" w:ascii="宋体" w:hAnsi="宋体" w:eastAsia="宋体" w:cs="宋体"/>
          <w:color w:val="000000"/>
          <w:sz w:val="32"/>
          <w:szCs w:val="32"/>
          <w:highlight w:val="none"/>
          <w:lang w:eastAsia="zh-CN"/>
        </w:rPr>
        <w:t>本科毕业生</w:t>
      </w:r>
      <w:r>
        <w:rPr>
          <w:rFonts w:hint="eastAsia" w:ascii="宋体" w:hAnsi="宋体" w:eastAsia="宋体" w:cs="宋体"/>
          <w:color w:val="000000"/>
          <w:sz w:val="32"/>
          <w:szCs w:val="32"/>
          <w:highlight w:val="none"/>
          <w:lang w:val="en-US" w:eastAsia="zh-CN"/>
        </w:rPr>
        <w:t>280</w:t>
      </w:r>
      <w:r>
        <w:rPr>
          <w:rFonts w:hint="eastAsia" w:ascii="宋体" w:hAnsi="宋体" w:eastAsia="宋体" w:cs="宋体"/>
          <w:color w:val="000000"/>
          <w:sz w:val="32"/>
          <w:szCs w:val="32"/>
          <w:highlight w:val="none"/>
        </w:rPr>
        <w:t>人中，对目前工作“很满意”的</w:t>
      </w:r>
      <w:r>
        <w:rPr>
          <w:rFonts w:hint="eastAsia" w:ascii="宋体" w:hAnsi="宋体" w:eastAsia="宋体" w:cs="宋体"/>
          <w:color w:val="000000"/>
          <w:sz w:val="32"/>
          <w:szCs w:val="32"/>
          <w:highlight w:val="none"/>
          <w:lang w:val="en-US" w:eastAsia="zh-CN"/>
        </w:rPr>
        <w:t>42人，</w:t>
      </w:r>
      <w:r>
        <w:rPr>
          <w:rFonts w:hint="eastAsia" w:ascii="宋体" w:hAnsi="宋体" w:eastAsia="宋体" w:cs="宋体"/>
          <w:color w:val="000000"/>
          <w:sz w:val="32"/>
          <w:szCs w:val="32"/>
          <w:highlight w:val="none"/>
        </w:rPr>
        <w:t>占</w:t>
      </w:r>
      <w:r>
        <w:rPr>
          <w:rFonts w:hint="eastAsia" w:ascii="宋体" w:hAnsi="宋体" w:eastAsia="宋体" w:cs="宋体"/>
          <w:color w:val="000000"/>
          <w:sz w:val="32"/>
          <w:szCs w:val="32"/>
          <w:highlight w:val="none"/>
          <w:lang w:val="en-US" w:eastAsia="zh-CN"/>
        </w:rPr>
        <w:t>15</w:t>
      </w:r>
      <w:r>
        <w:rPr>
          <w:rFonts w:hint="eastAsia" w:ascii="宋体" w:hAnsi="宋体" w:eastAsia="宋体" w:cs="宋体"/>
          <w:color w:val="000000"/>
          <w:sz w:val="32"/>
          <w:szCs w:val="32"/>
          <w:highlight w:val="none"/>
        </w:rPr>
        <w:t>%</w:t>
      </w:r>
      <w:r>
        <w:rPr>
          <w:rFonts w:hint="eastAsia" w:ascii="宋体" w:hAnsi="宋体" w:eastAsia="宋体" w:cs="宋体"/>
          <w:color w:val="000000"/>
          <w:sz w:val="32"/>
          <w:szCs w:val="32"/>
          <w:highlight w:val="none"/>
          <w:lang w:eastAsia="zh-CN"/>
        </w:rPr>
        <w:t>；</w:t>
      </w:r>
      <w:r>
        <w:rPr>
          <w:rFonts w:hint="eastAsia" w:ascii="宋体" w:hAnsi="宋体" w:eastAsia="宋体" w:cs="宋体"/>
          <w:color w:val="000000"/>
          <w:sz w:val="32"/>
          <w:szCs w:val="32"/>
          <w:highlight w:val="none"/>
        </w:rPr>
        <w:t>“比较满意”的</w:t>
      </w:r>
      <w:r>
        <w:rPr>
          <w:rFonts w:hint="eastAsia" w:ascii="宋体" w:hAnsi="宋体" w:eastAsia="宋体" w:cs="宋体"/>
          <w:color w:val="000000"/>
          <w:sz w:val="32"/>
          <w:szCs w:val="32"/>
          <w:highlight w:val="none"/>
          <w:lang w:val="en-US" w:eastAsia="zh-CN"/>
        </w:rPr>
        <w:t>176人，</w:t>
      </w:r>
      <w:r>
        <w:rPr>
          <w:rFonts w:hint="eastAsia" w:ascii="宋体" w:hAnsi="宋体" w:eastAsia="宋体" w:cs="宋体"/>
          <w:color w:val="000000"/>
          <w:sz w:val="32"/>
          <w:szCs w:val="32"/>
          <w:highlight w:val="none"/>
        </w:rPr>
        <w:t>占</w:t>
      </w:r>
      <w:r>
        <w:rPr>
          <w:rFonts w:hint="eastAsia" w:ascii="宋体" w:hAnsi="宋体" w:eastAsia="宋体" w:cs="宋体"/>
          <w:color w:val="000000"/>
          <w:sz w:val="32"/>
          <w:szCs w:val="32"/>
          <w:highlight w:val="none"/>
          <w:lang w:val="en-US" w:eastAsia="zh-CN"/>
        </w:rPr>
        <w:t>62.86</w:t>
      </w:r>
      <w:r>
        <w:rPr>
          <w:rFonts w:hint="eastAsia" w:ascii="宋体" w:hAnsi="宋体" w:eastAsia="宋体" w:cs="宋体"/>
          <w:color w:val="000000"/>
          <w:sz w:val="32"/>
          <w:szCs w:val="32"/>
          <w:highlight w:val="none"/>
        </w:rPr>
        <w:t>%，“凑合着干”的</w:t>
      </w:r>
      <w:r>
        <w:rPr>
          <w:rFonts w:hint="eastAsia" w:ascii="宋体" w:hAnsi="宋体" w:eastAsia="宋体" w:cs="宋体"/>
          <w:color w:val="000000"/>
          <w:sz w:val="32"/>
          <w:szCs w:val="32"/>
          <w:highlight w:val="none"/>
          <w:lang w:val="en-US" w:eastAsia="zh-CN"/>
        </w:rPr>
        <w:t>37人，</w:t>
      </w:r>
      <w:r>
        <w:rPr>
          <w:rFonts w:hint="eastAsia" w:ascii="宋体" w:hAnsi="宋体" w:eastAsia="宋体" w:cs="宋体"/>
          <w:color w:val="000000"/>
          <w:sz w:val="32"/>
          <w:szCs w:val="32"/>
          <w:highlight w:val="none"/>
        </w:rPr>
        <w:t>占1</w:t>
      </w:r>
      <w:r>
        <w:rPr>
          <w:rFonts w:hint="eastAsia" w:ascii="宋体" w:hAnsi="宋体" w:eastAsia="宋体" w:cs="宋体"/>
          <w:color w:val="000000"/>
          <w:sz w:val="32"/>
          <w:szCs w:val="32"/>
          <w:highlight w:val="none"/>
          <w:lang w:val="en-US" w:eastAsia="zh-CN"/>
        </w:rPr>
        <w:t>3.21</w:t>
      </w:r>
      <w:r>
        <w:rPr>
          <w:rFonts w:hint="eastAsia" w:ascii="宋体" w:hAnsi="宋体" w:eastAsia="宋体" w:cs="宋体"/>
          <w:color w:val="000000"/>
          <w:sz w:val="32"/>
          <w:szCs w:val="32"/>
          <w:highlight w:val="none"/>
        </w:rPr>
        <w:t>%</w:t>
      </w:r>
      <w:r>
        <w:rPr>
          <w:rFonts w:hint="eastAsia" w:ascii="宋体" w:hAnsi="宋体" w:eastAsia="宋体" w:cs="宋体"/>
          <w:color w:val="000000"/>
          <w:sz w:val="32"/>
          <w:szCs w:val="32"/>
          <w:highlight w:val="none"/>
          <w:lang w:eastAsia="zh-CN"/>
        </w:rPr>
        <w:t>；</w:t>
      </w:r>
      <w:r>
        <w:rPr>
          <w:rFonts w:hint="eastAsia" w:ascii="宋体" w:hAnsi="宋体" w:eastAsia="宋体" w:cs="宋体"/>
          <w:color w:val="000000"/>
          <w:sz w:val="32"/>
          <w:szCs w:val="32"/>
          <w:highlight w:val="none"/>
        </w:rPr>
        <w:t>“不满意，还想调换”的</w:t>
      </w:r>
      <w:r>
        <w:rPr>
          <w:rFonts w:hint="eastAsia" w:ascii="宋体" w:hAnsi="宋体" w:eastAsia="宋体" w:cs="宋体"/>
          <w:color w:val="000000"/>
          <w:sz w:val="32"/>
          <w:szCs w:val="32"/>
          <w:highlight w:val="none"/>
          <w:lang w:val="en-US" w:eastAsia="zh-CN"/>
        </w:rPr>
        <w:t>25人，</w:t>
      </w:r>
      <w:r>
        <w:rPr>
          <w:rFonts w:hint="eastAsia" w:ascii="宋体" w:hAnsi="宋体" w:eastAsia="宋体" w:cs="宋体"/>
          <w:color w:val="000000"/>
          <w:sz w:val="32"/>
          <w:szCs w:val="32"/>
          <w:highlight w:val="none"/>
        </w:rPr>
        <w:t>占</w:t>
      </w:r>
      <w:r>
        <w:rPr>
          <w:rFonts w:hint="eastAsia" w:ascii="宋体" w:hAnsi="宋体" w:eastAsia="宋体" w:cs="宋体"/>
          <w:color w:val="000000"/>
          <w:sz w:val="32"/>
          <w:szCs w:val="32"/>
          <w:highlight w:val="none"/>
          <w:lang w:val="en-US" w:eastAsia="zh-CN"/>
        </w:rPr>
        <w:t>8.93</w:t>
      </w:r>
      <w:r>
        <w:rPr>
          <w:rFonts w:hint="eastAsia" w:ascii="宋体" w:hAnsi="宋体" w:eastAsia="宋体" w:cs="宋体"/>
          <w:color w:val="000000"/>
          <w:sz w:val="32"/>
          <w:szCs w:val="32"/>
          <w:highlight w:val="none"/>
        </w:rPr>
        <w:t>%，详见图2.1.</w:t>
      </w:r>
      <w:r>
        <w:rPr>
          <w:rFonts w:hint="eastAsia" w:ascii="宋体" w:hAnsi="宋体" w:eastAsia="宋体" w:cs="宋体"/>
          <w:color w:val="000000"/>
          <w:sz w:val="32"/>
          <w:szCs w:val="32"/>
          <w:highlight w:val="none"/>
          <w:lang w:val="en-US" w:eastAsia="zh-CN"/>
        </w:rPr>
        <w:t>4</w:t>
      </w:r>
      <w:r>
        <w:rPr>
          <w:rFonts w:hint="eastAsia" w:ascii="宋体" w:hAnsi="宋体" w:eastAsia="宋体" w:cs="宋体"/>
          <w:color w:val="000000"/>
          <w:sz w:val="32"/>
          <w:szCs w:val="32"/>
          <w:highlight w:val="none"/>
        </w:rPr>
        <w:t>。</w:t>
      </w:r>
    </w:p>
    <w:p>
      <w:pPr>
        <w:pStyle w:val="27"/>
        <w:spacing w:line="360" w:lineRule="auto"/>
        <w:ind w:firstLine="0" w:firstLineChars="0"/>
        <w:jc w:val="center"/>
        <w:rPr>
          <w:rFonts w:hint="eastAsia" w:ascii="宋体" w:hAnsi="宋体" w:eastAsia="宋体" w:cs="宋体"/>
          <w:color w:val="000000"/>
          <w:sz w:val="28"/>
          <w:szCs w:val="28"/>
          <w:highlight w:val="none"/>
        </w:rPr>
      </w:pPr>
      <w:r>
        <w:rPr>
          <w:rFonts w:hint="eastAsia" w:ascii="宋体" w:hAnsi="宋体" w:eastAsia="宋体" w:cs="宋体"/>
        </w:rPr>
        <w:pict>
          <v:shape id="_x0000_i1031" o:spt="75" type="#_x0000_t75" style="height:201.85pt;width:342.1pt;" filled="f" o:preferrelative="t" stroked="f" coordsize="21600,21600" o:gfxdata="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">
            <v:path/>
            <v:fill on="f" focussize="0,0"/>
            <v:stroke on="f"/>
            <v:imagedata r:id="rId12" o:title=""/>
            <o:lock v:ext="edit" aspectratio="f"/>
            <w10:wrap type="none"/>
            <w10:anchorlock/>
          </v:shape>
        </w:pict>
      </w:r>
    </w:p>
    <w:p>
      <w:pPr>
        <w:pStyle w:val="27"/>
        <w:spacing w:line="360" w:lineRule="auto"/>
        <w:ind w:firstLine="0" w:firstLineChars="0"/>
        <w:jc w:val="center"/>
        <w:rPr>
          <w:rFonts w:hint="eastAsia" w:ascii="宋体" w:hAnsi="宋体" w:eastAsia="宋体" w:cs="宋体"/>
          <w:color w:val="000000"/>
          <w:sz w:val="28"/>
          <w:szCs w:val="28"/>
          <w:highlight w:val="none"/>
        </w:rPr>
      </w:pPr>
      <w:r>
        <w:rPr>
          <w:rFonts w:hint="eastAsia" w:ascii="宋体" w:hAnsi="宋体" w:eastAsia="宋体" w:cs="宋体"/>
          <w:b/>
          <w:bCs/>
          <w:color w:val="000000"/>
          <w:sz w:val="28"/>
          <w:szCs w:val="28"/>
          <w:highlight w:val="none"/>
        </w:rPr>
        <w:t>图2.1.</w:t>
      </w:r>
      <w:r>
        <w:rPr>
          <w:rFonts w:hint="eastAsia" w:ascii="宋体" w:hAnsi="宋体" w:eastAsia="宋体" w:cs="宋体"/>
          <w:b/>
          <w:bCs/>
          <w:color w:val="000000"/>
          <w:sz w:val="28"/>
          <w:szCs w:val="28"/>
          <w:highlight w:val="none"/>
          <w:lang w:val="en-US" w:eastAsia="zh-CN"/>
        </w:rPr>
        <w:t>4</w:t>
      </w:r>
      <w:r>
        <w:rPr>
          <w:rFonts w:hint="eastAsia" w:ascii="宋体" w:hAnsi="宋体" w:eastAsia="宋体" w:cs="宋体"/>
          <w:b/>
          <w:bCs/>
          <w:color w:val="000000"/>
          <w:sz w:val="28"/>
          <w:szCs w:val="28"/>
          <w:highlight w:val="none"/>
        </w:rPr>
        <w:t xml:space="preserve"> </w:t>
      </w:r>
      <w:r>
        <w:rPr>
          <w:rFonts w:hint="eastAsia" w:ascii="宋体" w:hAnsi="宋体" w:cs="宋体"/>
          <w:b/>
          <w:bCs/>
          <w:color w:val="000000"/>
          <w:sz w:val="28"/>
          <w:szCs w:val="28"/>
          <w:highlight w:val="none"/>
          <w:lang w:val="en-US" w:eastAsia="zh-CN"/>
        </w:rPr>
        <w:t xml:space="preserve"> </w:t>
      </w:r>
      <w:r>
        <w:rPr>
          <w:rFonts w:hint="eastAsia" w:ascii="宋体" w:hAnsi="宋体" w:eastAsia="宋体" w:cs="宋体"/>
          <w:b/>
          <w:bCs/>
          <w:color w:val="000000"/>
          <w:sz w:val="28"/>
          <w:szCs w:val="28"/>
          <w:highlight w:val="none"/>
        </w:rPr>
        <w:t>吉首大学商学院20</w:t>
      </w:r>
      <w:r>
        <w:rPr>
          <w:rFonts w:hint="eastAsia" w:ascii="宋体" w:hAnsi="宋体" w:eastAsia="宋体" w:cs="宋体"/>
          <w:b/>
          <w:bCs/>
          <w:color w:val="000000"/>
          <w:sz w:val="28"/>
          <w:szCs w:val="28"/>
          <w:highlight w:val="none"/>
          <w:lang w:val="en-US" w:eastAsia="zh-CN"/>
        </w:rPr>
        <w:t>20</w:t>
      </w:r>
      <w:r>
        <w:rPr>
          <w:rFonts w:hint="eastAsia" w:ascii="宋体" w:hAnsi="宋体" w:eastAsia="宋体" w:cs="宋体"/>
          <w:b/>
          <w:bCs/>
          <w:color w:val="000000"/>
          <w:sz w:val="28"/>
          <w:szCs w:val="28"/>
          <w:highlight w:val="none"/>
        </w:rPr>
        <w:t>届</w:t>
      </w:r>
      <w:r>
        <w:rPr>
          <w:rFonts w:hint="eastAsia" w:ascii="宋体" w:hAnsi="宋体" w:eastAsia="宋体" w:cs="宋体"/>
          <w:b/>
          <w:bCs/>
          <w:color w:val="000000"/>
          <w:sz w:val="28"/>
          <w:szCs w:val="28"/>
          <w:highlight w:val="none"/>
          <w:lang w:eastAsia="zh-CN"/>
        </w:rPr>
        <w:t>本科毕业生</w:t>
      </w:r>
      <w:r>
        <w:rPr>
          <w:rFonts w:hint="eastAsia" w:ascii="宋体" w:hAnsi="宋体" w:eastAsia="宋体" w:cs="宋体"/>
          <w:b/>
          <w:bCs/>
          <w:color w:val="000000"/>
          <w:sz w:val="28"/>
          <w:szCs w:val="28"/>
          <w:highlight w:val="none"/>
        </w:rPr>
        <w:t>对目前工作的满意度</w:t>
      </w:r>
    </w:p>
    <w:p>
      <w:pPr>
        <w:spacing w:line="360" w:lineRule="auto"/>
        <w:ind w:firstLine="321" w:firstLineChars="100"/>
        <w:rPr>
          <w:rFonts w:hint="eastAsia" w:ascii="宋体" w:hAnsi="宋体" w:eastAsia="宋体" w:cs="宋体"/>
          <w:b/>
          <w:bCs/>
          <w:color w:val="000000"/>
          <w:sz w:val="32"/>
          <w:szCs w:val="32"/>
          <w:highlight w:val="none"/>
        </w:rPr>
      </w:pPr>
    </w:p>
    <w:p>
      <w:pPr>
        <w:keepNext w:val="0"/>
        <w:keepLines w:val="0"/>
        <w:pageBreakBefore w:val="0"/>
        <w:widowControl w:val="0"/>
        <w:kinsoku/>
        <w:wordWrap/>
        <w:overflowPunct/>
        <w:topLinePunct w:val="0"/>
        <w:autoSpaceDE/>
        <w:autoSpaceDN/>
        <w:bidi w:val="0"/>
        <w:adjustRightInd/>
        <w:snapToGrid/>
        <w:spacing w:line="360" w:lineRule="auto"/>
        <w:ind w:firstLine="643" w:firstLineChars="200"/>
        <w:textAlignment w:val="auto"/>
        <w:rPr>
          <w:rFonts w:hint="eastAsia" w:ascii="宋体" w:hAnsi="宋体" w:eastAsia="宋体" w:cs="宋体"/>
          <w:b/>
          <w:bCs/>
          <w:color w:val="000000"/>
          <w:sz w:val="32"/>
          <w:szCs w:val="32"/>
          <w:highlight w:val="none"/>
        </w:rPr>
      </w:pPr>
      <w:r>
        <w:rPr>
          <w:rFonts w:hint="eastAsia" w:ascii="宋体" w:hAnsi="宋体" w:eastAsia="宋体" w:cs="宋体"/>
          <w:b/>
          <w:bCs/>
          <w:color w:val="000000"/>
          <w:sz w:val="32"/>
          <w:szCs w:val="32"/>
          <w:highlight w:val="none"/>
        </w:rPr>
        <w:t>（4）</w:t>
      </w:r>
      <w:r>
        <w:rPr>
          <w:rFonts w:hint="eastAsia" w:ascii="宋体" w:hAnsi="宋体" w:eastAsia="宋体" w:cs="宋体"/>
          <w:b/>
          <w:bCs/>
          <w:color w:val="000000"/>
          <w:sz w:val="32"/>
          <w:szCs w:val="32"/>
          <w:highlight w:val="none"/>
          <w:lang w:eastAsia="zh-CN"/>
        </w:rPr>
        <w:t>本科毕业生</w:t>
      </w:r>
      <w:r>
        <w:rPr>
          <w:rFonts w:hint="eastAsia" w:ascii="宋体" w:hAnsi="宋体" w:eastAsia="宋体" w:cs="宋体"/>
          <w:b/>
          <w:bCs/>
          <w:color w:val="000000"/>
          <w:sz w:val="32"/>
          <w:szCs w:val="32"/>
          <w:highlight w:val="none"/>
        </w:rPr>
        <w:t>对学校就业工作的评价</w:t>
      </w:r>
    </w:p>
    <w:p>
      <w:pPr>
        <w:pStyle w:val="27"/>
        <w:spacing w:line="360" w:lineRule="auto"/>
        <w:ind w:firstLine="31680"/>
        <w:rPr>
          <w:rFonts w:hint="eastAsia" w:ascii="宋体" w:hAnsi="宋体" w:eastAsia="宋体" w:cs="宋体"/>
          <w:b/>
          <w:bCs/>
          <w:color w:val="000000"/>
          <w:sz w:val="28"/>
          <w:szCs w:val="28"/>
          <w:highlight w:val="none"/>
          <w:lang w:eastAsia="zh-CN"/>
        </w:rPr>
      </w:pPr>
      <w:r>
        <w:rPr>
          <w:rFonts w:hint="eastAsia" w:ascii="宋体" w:hAnsi="宋体" w:eastAsia="宋体" w:cs="宋体"/>
          <w:color w:val="000000"/>
          <w:sz w:val="32"/>
          <w:szCs w:val="32"/>
          <w:highlight w:val="none"/>
        </w:rPr>
        <w:t>抽样调查的</w:t>
      </w:r>
      <w:r>
        <w:rPr>
          <w:rFonts w:hint="eastAsia" w:ascii="宋体" w:hAnsi="宋体" w:eastAsia="宋体" w:cs="宋体"/>
          <w:color w:val="000000"/>
          <w:sz w:val="32"/>
          <w:szCs w:val="32"/>
          <w:highlight w:val="none"/>
          <w:lang w:eastAsia="zh-CN"/>
        </w:rPr>
        <w:t>本科毕业生</w:t>
      </w:r>
      <w:r>
        <w:rPr>
          <w:rFonts w:hint="eastAsia" w:ascii="宋体" w:hAnsi="宋体" w:eastAsia="宋体" w:cs="宋体"/>
          <w:color w:val="000000"/>
          <w:sz w:val="32"/>
          <w:szCs w:val="32"/>
          <w:highlight w:val="none"/>
        </w:rPr>
        <w:t>对我校</w:t>
      </w:r>
      <w:r>
        <w:rPr>
          <w:rFonts w:hint="eastAsia" w:ascii="宋体" w:hAnsi="宋体" w:eastAsia="宋体" w:cs="宋体"/>
          <w:color w:val="000000"/>
          <w:sz w:val="32"/>
          <w:szCs w:val="32"/>
          <w:highlight w:val="none"/>
          <w:lang w:eastAsia="zh-CN"/>
        </w:rPr>
        <w:t>本科毕业生</w:t>
      </w:r>
      <w:r>
        <w:rPr>
          <w:rFonts w:hint="eastAsia" w:ascii="宋体" w:hAnsi="宋体" w:eastAsia="宋体" w:cs="宋体"/>
          <w:color w:val="000000"/>
          <w:sz w:val="32"/>
          <w:szCs w:val="32"/>
          <w:highlight w:val="none"/>
        </w:rPr>
        <w:t>就业工作的评价总体较好，“很满意”</w:t>
      </w:r>
      <w:r>
        <w:rPr>
          <w:rFonts w:hint="eastAsia" w:ascii="宋体" w:hAnsi="宋体" w:eastAsia="宋体" w:cs="宋体"/>
          <w:color w:val="000000"/>
          <w:sz w:val="32"/>
          <w:szCs w:val="32"/>
          <w:highlight w:val="none"/>
          <w:lang w:val="en-US" w:eastAsia="zh-CN"/>
        </w:rPr>
        <w:t>84</w:t>
      </w:r>
      <w:r>
        <w:rPr>
          <w:rFonts w:hint="eastAsia" w:ascii="宋体" w:hAnsi="宋体" w:eastAsia="宋体" w:cs="宋体"/>
          <w:color w:val="000000"/>
          <w:sz w:val="32"/>
          <w:szCs w:val="32"/>
          <w:highlight w:val="none"/>
        </w:rPr>
        <w:t>人，占</w:t>
      </w:r>
      <w:r>
        <w:rPr>
          <w:rFonts w:hint="eastAsia" w:ascii="宋体" w:hAnsi="宋体" w:eastAsia="宋体" w:cs="宋体"/>
          <w:color w:val="000000"/>
          <w:sz w:val="32"/>
          <w:szCs w:val="32"/>
          <w:highlight w:val="none"/>
          <w:lang w:val="en-US" w:eastAsia="zh-CN"/>
        </w:rPr>
        <w:t>30</w:t>
      </w:r>
      <w:r>
        <w:rPr>
          <w:rFonts w:hint="eastAsia" w:ascii="宋体" w:hAnsi="宋体" w:cs="宋体"/>
          <w:color w:val="000000"/>
          <w:sz w:val="32"/>
          <w:szCs w:val="32"/>
          <w:highlight w:val="none"/>
          <w:lang w:val="en-US" w:eastAsia="zh-CN"/>
        </w:rPr>
        <w:t>.00</w:t>
      </w:r>
      <w:r>
        <w:rPr>
          <w:rFonts w:hint="eastAsia" w:ascii="宋体" w:hAnsi="宋体" w:eastAsia="宋体" w:cs="宋体"/>
          <w:color w:val="000000"/>
          <w:sz w:val="32"/>
          <w:szCs w:val="32"/>
          <w:highlight w:val="none"/>
        </w:rPr>
        <w:t>%，“满意”</w:t>
      </w:r>
      <w:r>
        <w:rPr>
          <w:rFonts w:hint="eastAsia" w:ascii="宋体" w:hAnsi="宋体" w:eastAsia="宋体" w:cs="宋体"/>
          <w:color w:val="000000"/>
          <w:sz w:val="32"/>
          <w:szCs w:val="32"/>
          <w:highlight w:val="none"/>
          <w:lang w:val="en-US" w:eastAsia="zh-CN"/>
        </w:rPr>
        <w:t>188</w:t>
      </w:r>
      <w:r>
        <w:rPr>
          <w:rFonts w:hint="eastAsia" w:ascii="宋体" w:hAnsi="宋体" w:eastAsia="宋体" w:cs="宋体"/>
          <w:color w:val="000000"/>
          <w:sz w:val="32"/>
          <w:szCs w:val="32"/>
          <w:highlight w:val="none"/>
        </w:rPr>
        <w:t>人，</w:t>
      </w:r>
      <w:r>
        <w:rPr>
          <w:rFonts w:hint="eastAsia" w:ascii="宋体" w:hAnsi="宋体" w:eastAsia="宋体" w:cs="宋体"/>
          <w:color w:val="000000"/>
          <w:sz w:val="32"/>
          <w:szCs w:val="32"/>
          <w:highlight w:val="none"/>
          <w:lang w:val="en-US" w:eastAsia="zh-CN"/>
        </w:rPr>
        <w:t>约</w:t>
      </w:r>
      <w:r>
        <w:rPr>
          <w:rFonts w:hint="eastAsia" w:ascii="宋体" w:hAnsi="宋体" w:eastAsia="宋体" w:cs="宋体"/>
          <w:color w:val="000000"/>
          <w:sz w:val="32"/>
          <w:szCs w:val="32"/>
          <w:highlight w:val="none"/>
        </w:rPr>
        <w:t>占</w:t>
      </w:r>
      <w:r>
        <w:rPr>
          <w:rFonts w:hint="eastAsia" w:ascii="宋体" w:hAnsi="宋体" w:eastAsia="宋体" w:cs="宋体"/>
          <w:color w:val="000000"/>
          <w:sz w:val="32"/>
          <w:szCs w:val="32"/>
          <w:highlight w:val="none"/>
          <w:lang w:val="en-US" w:eastAsia="zh-CN"/>
        </w:rPr>
        <w:t>67</w:t>
      </w:r>
      <w:r>
        <w:rPr>
          <w:rFonts w:hint="eastAsia" w:ascii="宋体" w:hAnsi="宋体" w:cs="宋体"/>
          <w:color w:val="000000"/>
          <w:sz w:val="32"/>
          <w:szCs w:val="32"/>
          <w:highlight w:val="none"/>
          <w:lang w:val="en-US" w:eastAsia="zh-CN"/>
        </w:rPr>
        <w:t>.14</w:t>
      </w:r>
      <w:r>
        <w:rPr>
          <w:rFonts w:hint="eastAsia" w:ascii="宋体" w:hAnsi="宋体" w:eastAsia="宋体" w:cs="宋体"/>
          <w:color w:val="000000"/>
          <w:sz w:val="32"/>
          <w:szCs w:val="32"/>
          <w:highlight w:val="none"/>
        </w:rPr>
        <w:t>%，总体满意率为9</w:t>
      </w:r>
      <w:r>
        <w:rPr>
          <w:rFonts w:hint="eastAsia" w:ascii="宋体" w:hAnsi="宋体" w:eastAsia="宋体" w:cs="宋体"/>
          <w:color w:val="000000"/>
          <w:sz w:val="32"/>
          <w:szCs w:val="32"/>
          <w:highlight w:val="none"/>
          <w:lang w:val="en-US" w:eastAsia="zh-CN"/>
        </w:rPr>
        <w:t>7</w:t>
      </w:r>
      <w:r>
        <w:rPr>
          <w:rFonts w:hint="eastAsia" w:ascii="宋体" w:hAnsi="宋体" w:cs="宋体"/>
          <w:color w:val="000000"/>
          <w:sz w:val="32"/>
          <w:szCs w:val="32"/>
          <w:highlight w:val="none"/>
          <w:lang w:val="en-US" w:eastAsia="zh-CN"/>
        </w:rPr>
        <w:t>.14</w:t>
      </w:r>
      <w:r>
        <w:rPr>
          <w:rFonts w:hint="eastAsia" w:ascii="宋体" w:hAnsi="宋体" w:eastAsia="宋体" w:cs="宋体"/>
          <w:color w:val="000000"/>
          <w:sz w:val="32"/>
          <w:szCs w:val="32"/>
          <w:highlight w:val="none"/>
        </w:rPr>
        <w:t>%，详见图2.1.</w:t>
      </w:r>
      <w:r>
        <w:rPr>
          <w:rFonts w:hint="eastAsia" w:ascii="宋体" w:hAnsi="宋体" w:eastAsia="宋体" w:cs="宋体"/>
          <w:color w:val="000000"/>
          <w:sz w:val="32"/>
          <w:szCs w:val="32"/>
          <w:highlight w:val="none"/>
          <w:lang w:val="en-US" w:eastAsia="zh-CN"/>
        </w:rPr>
        <w:t>5</w:t>
      </w:r>
      <w:r>
        <w:rPr>
          <w:rFonts w:hint="eastAsia" w:ascii="宋体" w:hAnsi="宋体" w:eastAsia="宋体" w:cs="宋体"/>
          <w:color w:val="000000"/>
          <w:sz w:val="32"/>
          <w:szCs w:val="32"/>
          <w:highlight w:val="none"/>
          <w:lang w:eastAsia="zh-CN"/>
        </w:rPr>
        <w:t>。</w:t>
      </w:r>
    </w:p>
    <w:p>
      <w:pPr>
        <w:pStyle w:val="27"/>
        <w:spacing w:line="360" w:lineRule="auto"/>
        <w:ind w:firstLine="0" w:firstLineChars="0"/>
        <w:jc w:val="center"/>
        <w:rPr>
          <w:rFonts w:hint="eastAsia" w:ascii="宋体" w:hAnsi="宋体" w:eastAsia="宋体" w:cs="宋体"/>
          <w:color w:val="000000"/>
          <w:sz w:val="28"/>
          <w:szCs w:val="28"/>
          <w:highlight w:val="none"/>
        </w:rPr>
      </w:pPr>
      <w:r>
        <w:rPr>
          <w:rFonts w:hint="eastAsia" w:ascii="宋体" w:hAnsi="宋体" w:eastAsia="宋体" w:cs="宋体"/>
        </w:rPr>
        <w:pict>
          <v:shape id="_x0000_i1032" o:spt="75" type="#_x0000_t75" style="height:169.65pt;width:336.4pt;" filled="f" o:preferrelative="t" stroked="f" coordsize="21600,21600" o:gfxdata="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">
            <v:path/>
            <v:fill on="f" focussize="0,0"/>
            <v:stroke on="f"/>
            <v:imagedata r:id="rId13" o:title=""/>
            <o:lock v:ext="edit" aspectratio="f"/>
            <w10:wrap type="none"/>
            <w10:anchorlock/>
          </v:shape>
        </w:pict>
      </w:r>
    </w:p>
    <w:p>
      <w:pPr>
        <w:pStyle w:val="27"/>
        <w:spacing w:line="360" w:lineRule="auto"/>
        <w:ind w:firstLine="0" w:firstLineChars="0"/>
        <w:jc w:val="center"/>
        <w:rPr>
          <w:rFonts w:hint="eastAsia" w:ascii="宋体" w:hAnsi="宋体" w:eastAsia="宋体" w:cs="宋体"/>
          <w:color w:val="4F81BD" w:themeColor="accent1"/>
          <w:highlight w:val="none"/>
        </w:rPr>
      </w:pPr>
      <w:r>
        <w:rPr>
          <w:rFonts w:hint="eastAsia" w:ascii="宋体" w:hAnsi="宋体" w:eastAsia="宋体" w:cs="宋体"/>
          <w:b/>
          <w:bCs/>
          <w:color w:val="000000"/>
          <w:sz w:val="28"/>
          <w:szCs w:val="28"/>
          <w:highlight w:val="none"/>
        </w:rPr>
        <w:t>图2.1.</w:t>
      </w:r>
      <w:r>
        <w:rPr>
          <w:rFonts w:hint="eastAsia" w:ascii="宋体" w:hAnsi="宋体" w:eastAsia="宋体" w:cs="宋体"/>
          <w:b/>
          <w:bCs/>
          <w:color w:val="000000"/>
          <w:sz w:val="28"/>
          <w:szCs w:val="28"/>
          <w:highlight w:val="none"/>
          <w:lang w:val="en-US" w:eastAsia="zh-CN"/>
        </w:rPr>
        <w:t>5</w:t>
      </w:r>
      <w:r>
        <w:rPr>
          <w:rFonts w:hint="eastAsia" w:ascii="宋体" w:hAnsi="宋体" w:eastAsia="宋体" w:cs="宋体"/>
          <w:b/>
          <w:bCs/>
          <w:color w:val="000000"/>
          <w:sz w:val="28"/>
          <w:szCs w:val="28"/>
          <w:highlight w:val="none"/>
        </w:rPr>
        <w:t xml:space="preserve">  吉首大学商学院20</w:t>
      </w:r>
      <w:r>
        <w:rPr>
          <w:rFonts w:hint="eastAsia" w:ascii="宋体" w:hAnsi="宋体" w:eastAsia="宋体" w:cs="宋体"/>
          <w:b/>
          <w:bCs/>
          <w:color w:val="000000"/>
          <w:sz w:val="28"/>
          <w:szCs w:val="28"/>
          <w:highlight w:val="none"/>
          <w:lang w:val="en-US" w:eastAsia="zh-CN"/>
        </w:rPr>
        <w:t>20</w:t>
      </w:r>
      <w:r>
        <w:rPr>
          <w:rFonts w:hint="eastAsia" w:ascii="宋体" w:hAnsi="宋体" w:eastAsia="宋体" w:cs="宋体"/>
          <w:b/>
          <w:bCs/>
          <w:color w:val="000000"/>
          <w:sz w:val="28"/>
          <w:szCs w:val="28"/>
          <w:highlight w:val="none"/>
        </w:rPr>
        <w:t>届</w:t>
      </w:r>
      <w:r>
        <w:rPr>
          <w:rFonts w:hint="eastAsia" w:ascii="宋体" w:hAnsi="宋体" w:eastAsia="宋体" w:cs="宋体"/>
          <w:b/>
          <w:bCs/>
          <w:color w:val="000000"/>
          <w:sz w:val="28"/>
          <w:szCs w:val="28"/>
          <w:highlight w:val="none"/>
          <w:lang w:eastAsia="zh-CN"/>
        </w:rPr>
        <w:t>本科毕业生</w:t>
      </w:r>
      <w:r>
        <w:rPr>
          <w:rFonts w:hint="eastAsia" w:ascii="宋体" w:hAnsi="宋体" w:eastAsia="宋体" w:cs="宋体"/>
          <w:b/>
          <w:bCs/>
          <w:color w:val="000000"/>
          <w:sz w:val="28"/>
          <w:szCs w:val="28"/>
          <w:highlight w:val="none"/>
        </w:rPr>
        <w:t>对学校就业工作的满意度</w:t>
      </w:r>
      <w:bookmarkStart w:id="29" w:name="_Toc11196"/>
    </w:p>
    <w:p>
      <w:pPr>
        <w:pStyle w:val="4"/>
        <w:keepNext/>
        <w:keepLines/>
        <w:pageBreakBefore w:val="0"/>
        <w:widowControl w:val="0"/>
        <w:kinsoku/>
        <w:wordWrap/>
        <w:overflowPunct/>
        <w:topLinePunct w:val="0"/>
        <w:autoSpaceDE/>
        <w:autoSpaceDN/>
        <w:bidi w:val="0"/>
        <w:adjustRightInd/>
        <w:snapToGrid/>
        <w:spacing w:after="0" w:line="240" w:lineRule="auto"/>
        <w:textAlignment w:val="auto"/>
        <w:outlineLvl w:val="1"/>
        <w:rPr>
          <w:rFonts w:hint="eastAsia" w:ascii="宋体" w:hAnsi="宋体" w:eastAsia="宋体" w:cs="宋体"/>
          <w:color w:val="4F81BD" w:themeColor="accent1"/>
          <w:highlight w:val="none"/>
        </w:rPr>
      </w:pPr>
      <w:bookmarkStart w:id="30" w:name="_Toc16434"/>
      <w:r>
        <w:rPr>
          <w:rFonts w:hint="eastAsia" w:ascii="宋体" w:hAnsi="宋体" w:eastAsia="宋体" w:cs="宋体"/>
          <w:color w:val="4F81BD" w:themeColor="accent1"/>
          <w:highlight w:val="none"/>
        </w:rPr>
        <w:t>（二）用人单位问卷调查</w:t>
      </w:r>
      <w:bookmarkEnd w:id="29"/>
      <w:bookmarkEnd w:id="30"/>
    </w:p>
    <w:p>
      <w:pPr>
        <w:pStyle w:val="27"/>
        <w:spacing w:line="360" w:lineRule="auto"/>
        <w:ind w:firstLine="31680"/>
        <w:rPr>
          <w:rFonts w:hint="eastAsia" w:ascii="宋体" w:hAnsi="宋体" w:eastAsia="宋体" w:cs="宋体"/>
          <w:color w:val="000000"/>
          <w:sz w:val="32"/>
          <w:szCs w:val="32"/>
          <w:highlight w:val="none"/>
        </w:rPr>
      </w:pPr>
      <w:r>
        <w:rPr>
          <w:rFonts w:hint="eastAsia" w:ascii="宋体" w:hAnsi="宋体" w:eastAsia="宋体" w:cs="宋体"/>
          <w:color w:val="000000"/>
          <w:sz w:val="32"/>
          <w:szCs w:val="32"/>
          <w:highlight w:val="none"/>
        </w:rPr>
        <w:t>20</w:t>
      </w:r>
      <w:r>
        <w:rPr>
          <w:rFonts w:hint="eastAsia" w:ascii="宋体" w:hAnsi="宋体" w:eastAsia="宋体" w:cs="宋体"/>
          <w:color w:val="000000"/>
          <w:sz w:val="32"/>
          <w:szCs w:val="32"/>
          <w:highlight w:val="none"/>
          <w:lang w:val="en-US" w:eastAsia="zh-CN"/>
        </w:rPr>
        <w:t>20</w:t>
      </w:r>
      <w:r>
        <w:rPr>
          <w:rFonts w:hint="eastAsia" w:ascii="宋体" w:hAnsi="宋体" w:eastAsia="宋体" w:cs="宋体"/>
          <w:color w:val="000000"/>
          <w:sz w:val="32"/>
          <w:szCs w:val="32"/>
          <w:highlight w:val="none"/>
        </w:rPr>
        <w:t>年7月—11月，学校向建立了长期稳定合作的单位（政府机关、事业单位、企业单位等）进行抽样调查，发放问卷</w:t>
      </w:r>
      <w:r>
        <w:rPr>
          <w:rFonts w:hint="eastAsia" w:ascii="宋体" w:hAnsi="宋体" w:eastAsia="宋体" w:cs="宋体"/>
          <w:color w:val="000000"/>
          <w:sz w:val="32"/>
          <w:szCs w:val="32"/>
          <w:highlight w:val="none"/>
          <w:lang w:val="en-US" w:eastAsia="zh-CN"/>
        </w:rPr>
        <w:t>45</w:t>
      </w:r>
      <w:r>
        <w:rPr>
          <w:rFonts w:hint="eastAsia" w:ascii="宋体" w:hAnsi="宋体" w:eastAsia="宋体" w:cs="宋体"/>
          <w:color w:val="000000"/>
          <w:sz w:val="32"/>
          <w:szCs w:val="32"/>
          <w:highlight w:val="none"/>
        </w:rPr>
        <w:t>份，其中有效问卷</w:t>
      </w:r>
      <w:r>
        <w:rPr>
          <w:rFonts w:hint="eastAsia" w:ascii="宋体" w:hAnsi="宋体" w:eastAsia="宋体" w:cs="宋体"/>
          <w:color w:val="000000"/>
          <w:sz w:val="32"/>
          <w:szCs w:val="32"/>
          <w:highlight w:val="none"/>
          <w:lang w:val="en-US" w:eastAsia="zh-CN"/>
        </w:rPr>
        <w:t>40</w:t>
      </w:r>
      <w:r>
        <w:rPr>
          <w:rFonts w:hint="eastAsia" w:ascii="宋体" w:hAnsi="宋体" w:eastAsia="宋体" w:cs="宋体"/>
          <w:color w:val="000000"/>
          <w:sz w:val="32"/>
          <w:szCs w:val="32"/>
          <w:highlight w:val="none"/>
        </w:rPr>
        <w:t>份。抽样调查的用人单位主要分布在</w:t>
      </w:r>
      <w:r>
        <w:rPr>
          <w:rFonts w:hint="eastAsia" w:ascii="宋体" w:hAnsi="宋体" w:eastAsia="宋体" w:cs="宋体"/>
          <w:color w:val="000000"/>
          <w:sz w:val="32"/>
          <w:szCs w:val="32"/>
          <w:highlight w:val="none"/>
          <w:lang w:val="en-US" w:eastAsia="zh-CN"/>
        </w:rPr>
        <w:t>湖南省、广东省、四川省、北京市</w:t>
      </w:r>
      <w:r>
        <w:rPr>
          <w:rFonts w:hint="eastAsia" w:ascii="宋体" w:hAnsi="宋体" w:eastAsia="宋体" w:cs="宋体"/>
          <w:color w:val="000000"/>
          <w:sz w:val="32"/>
          <w:szCs w:val="32"/>
          <w:highlight w:val="none"/>
        </w:rPr>
        <w:t>等省市。</w:t>
      </w:r>
    </w:p>
    <w:p>
      <w:pPr>
        <w:pStyle w:val="27"/>
        <w:spacing w:line="360" w:lineRule="auto"/>
        <w:ind w:firstLine="31680"/>
        <w:outlineLvl w:val="2"/>
        <w:rPr>
          <w:rFonts w:hint="eastAsia" w:ascii="宋体" w:hAnsi="宋体" w:eastAsia="宋体" w:cs="宋体"/>
          <w:b/>
          <w:bCs/>
          <w:color w:val="000000"/>
          <w:sz w:val="32"/>
          <w:szCs w:val="32"/>
          <w:highlight w:val="none"/>
        </w:rPr>
      </w:pPr>
      <w:bookmarkStart w:id="31" w:name="_Toc11128"/>
      <w:r>
        <w:rPr>
          <w:rFonts w:hint="eastAsia" w:ascii="宋体" w:hAnsi="宋体" w:eastAsia="宋体" w:cs="宋体"/>
          <w:b/>
          <w:bCs/>
          <w:color w:val="000000"/>
          <w:sz w:val="32"/>
          <w:szCs w:val="32"/>
          <w:highlight w:val="none"/>
        </w:rPr>
        <w:t>1</w:t>
      </w:r>
      <w:r>
        <w:rPr>
          <w:rFonts w:hint="eastAsia" w:ascii="宋体" w:hAnsi="宋体" w:cs="宋体"/>
          <w:b/>
          <w:bCs/>
          <w:color w:val="000000"/>
          <w:sz w:val="32"/>
          <w:szCs w:val="32"/>
          <w:highlight w:val="none"/>
          <w:lang w:eastAsia="zh-CN"/>
        </w:rPr>
        <w:t>.</w:t>
      </w:r>
      <w:r>
        <w:rPr>
          <w:rFonts w:hint="eastAsia" w:ascii="宋体" w:hAnsi="宋体" w:eastAsia="宋体" w:cs="宋体"/>
          <w:b/>
          <w:bCs/>
          <w:color w:val="000000"/>
          <w:sz w:val="32"/>
          <w:szCs w:val="32"/>
          <w:highlight w:val="none"/>
        </w:rPr>
        <w:t>抽样调查的单位分布</w:t>
      </w:r>
      <w:bookmarkEnd w:id="31"/>
    </w:p>
    <w:p>
      <w:pPr>
        <w:spacing w:line="360" w:lineRule="auto"/>
        <w:ind w:firstLine="640" w:firstLineChars="200"/>
        <w:rPr>
          <w:rFonts w:hint="eastAsia" w:ascii="宋体" w:hAnsi="宋体" w:eastAsia="宋体" w:cs="宋体"/>
          <w:b/>
          <w:bCs/>
          <w:color w:val="000000"/>
          <w:sz w:val="28"/>
          <w:szCs w:val="28"/>
          <w:highlight w:val="none"/>
        </w:rPr>
      </w:pPr>
      <w:r>
        <w:rPr>
          <w:rFonts w:hint="eastAsia" w:ascii="宋体" w:hAnsi="宋体" w:eastAsia="宋体" w:cs="宋体"/>
          <w:color w:val="000000"/>
          <w:sz w:val="32"/>
          <w:szCs w:val="32"/>
          <w:highlight w:val="none"/>
        </w:rPr>
        <w:t>抽样调查的单位共</w:t>
      </w:r>
      <w:r>
        <w:rPr>
          <w:rFonts w:hint="eastAsia" w:ascii="宋体" w:hAnsi="宋体" w:eastAsia="宋体" w:cs="宋体"/>
          <w:color w:val="000000"/>
          <w:sz w:val="32"/>
          <w:szCs w:val="32"/>
          <w:highlight w:val="none"/>
          <w:lang w:val="en-US" w:eastAsia="zh-CN"/>
        </w:rPr>
        <w:t>40</w:t>
      </w:r>
      <w:r>
        <w:rPr>
          <w:rFonts w:hint="eastAsia" w:ascii="宋体" w:hAnsi="宋体" w:eastAsia="宋体" w:cs="宋体"/>
          <w:color w:val="000000"/>
          <w:sz w:val="32"/>
          <w:szCs w:val="32"/>
          <w:highlight w:val="none"/>
        </w:rPr>
        <w:t>家，其中</w:t>
      </w:r>
      <w:r>
        <w:rPr>
          <w:rFonts w:hint="eastAsia" w:ascii="宋体" w:hAnsi="宋体" w:eastAsia="宋体" w:cs="宋体"/>
          <w:color w:val="000000"/>
          <w:sz w:val="32"/>
          <w:szCs w:val="32"/>
          <w:highlight w:val="none"/>
          <w:lang w:val="en-US" w:eastAsia="zh-CN"/>
        </w:rPr>
        <w:t>机关单位4家，事业单位2家，</w:t>
      </w:r>
      <w:r>
        <w:rPr>
          <w:rFonts w:hint="eastAsia" w:ascii="宋体" w:hAnsi="宋体" w:eastAsia="宋体" w:cs="宋体"/>
          <w:color w:val="000000"/>
          <w:sz w:val="32"/>
          <w:szCs w:val="32"/>
          <w:highlight w:val="none"/>
        </w:rPr>
        <w:t>民营企业</w:t>
      </w:r>
      <w:r>
        <w:rPr>
          <w:rFonts w:hint="eastAsia" w:ascii="宋体" w:hAnsi="宋体" w:eastAsia="宋体" w:cs="宋体"/>
          <w:color w:val="000000"/>
          <w:sz w:val="32"/>
          <w:szCs w:val="32"/>
          <w:highlight w:val="none"/>
          <w:lang w:val="en-US" w:eastAsia="zh-CN"/>
        </w:rPr>
        <w:t>22</w:t>
      </w:r>
      <w:r>
        <w:rPr>
          <w:rFonts w:hint="eastAsia" w:ascii="宋体" w:hAnsi="宋体" w:eastAsia="宋体" w:cs="宋体"/>
          <w:color w:val="000000"/>
          <w:sz w:val="32"/>
          <w:szCs w:val="32"/>
          <w:highlight w:val="none"/>
        </w:rPr>
        <w:t>家，</w:t>
      </w:r>
      <w:r>
        <w:rPr>
          <w:rFonts w:hint="eastAsia" w:ascii="宋体" w:hAnsi="宋体" w:eastAsia="宋体" w:cs="宋体"/>
          <w:color w:val="000000"/>
          <w:sz w:val="32"/>
          <w:szCs w:val="32"/>
          <w:highlight w:val="none"/>
          <w:lang w:val="en-US" w:eastAsia="zh-CN"/>
        </w:rPr>
        <w:t>三资企业2家，</w:t>
      </w:r>
      <w:r>
        <w:rPr>
          <w:rFonts w:hint="eastAsia" w:ascii="宋体" w:hAnsi="宋体" w:eastAsia="宋体" w:cs="宋体"/>
          <w:color w:val="000000"/>
          <w:sz w:val="32"/>
          <w:szCs w:val="32"/>
          <w:highlight w:val="none"/>
        </w:rPr>
        <w:t>国有企业</w:t>
      </w:r>
      <w:r>
        <w:rPr>
          <w:rFonts w:hint="eastAsia" w:ascii="宋体" w:hAnsi="宋体" w:eastAsia="宋体" w:cs="宋体"/>
          <w:color w:val="000000"/>
          <w:sz w:val="32"/>
          <w:szCs w:val="32"/>
          <w:highlight w:val="none"/>
          <w:lang w:val="en-US" w:eastAsia="zh-CN"/>
        </w:rPr>
        <w:t>10家</w:t>
      </w:r>
      <w:r>
        <w:rPr>
          <w:rFonts w:hint="eastAsia" w:ascii="宋体" w:hAnsi="宋体" w:eastAsia="宋体" w:cs="宋体"/>
          <w:color w:val="000000"/>
          <w:sz w:val="32"/>
          <w:szCs w:val="32"/>
          <w:highlight w:val="none"/>
        </w:rPr>
        <w:t>，样本比例基本与各类来校招聘单位的总体情况相符。</w:t>
      </w:r>
    </w:p>
    <w:p>
      <w:pPr>
        <w:pStyle w:val="27"/>
        <w:spacing w:line="360" w:lineRule="auto"/>
        <w:ind w:firstLine="0" w:firstLineChars="0"/>
        <w:jc w:val="center"/>
        <w:rPr>
          <w:rFonts w:hint="eastAsia" w:ascii="宋体" w:hAnsi="宋体" w:eastAsia="宋体" w:cs="宋体"/>
          <w:b/>
          <w:bCs/>
          <w:color w:val="000000"/>
          <w:sz w:val="32"/>
          <w:szCs w:val="32"/>
          <w:highlight w:val="none"/>
        </w:rPr>
      </w:pPr>
      <w:r>
        <w:rPr>
          <w:rFonts w:hint="eastAsia" w:ascii="宋体" w:hAnsi="宋体" w:eastAsia="宋体" w:cs="宋体"/>
          <w:lang w:val="en-US" w:eastAsia="zh-CN"/>
        </w:rPr>
        <w:t xml:space="preserve">  </w:t>
      </w:r>
      <w:r>
        <w:rPr>
          <w:rFonts w:hint="eastAsia" w:ascii="宋体" w:hAnsi="宋体" w:eastAsia="宋体" w:cs="宋体"/>
        </w:rPr>
        <w:pict>
          <v:shape id="_x0000_i1033" o:spt="75" type="#_x0000_t75" style="height:234.45pt;width:380.7pt;" filled="f" o:preferrelative="t" stroked="f" coordsize="21600,21600" o:gfxdata="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">
            <v:path/>
            <v:fill on="f" focussize="0,0"/>
            <v:stroke on="f"/>
            <v:imagedata r:id="rId14" o:title=""/>
            <o:lock v:ext="edit" aspectratio="t"/>
            <w10:wrap type="none"/>
            <w10:anchorlock/>
          </v:shape>
        </w:pict>
      </w:r>
    </w:p>
    <w:p>
      <w:pPr>
        <w:pStyle w:val="27"/>
        <w:spacing w:line="360" w:lineRule="auto"/>
        <w:ind w:firstLine="0" w:firstLineChars="0"/>
        <w:jc w:val="center"/>
        <w:rPr>
          <w:rFonts w:hint="eastAsia" w:ascii="宋体" w:hAnsi="宋体" w:eastAsia="宋体" w:cs="宋体"/>
          <w:b/>
          <w:bCs/>
          <w:color w:val="000000"/>
          <w:sz w:val="32"/>
          <w:szCs w:val="32"/>
          <w:highlight w:val="none"/>
        </w:rPr>
      </w:pPr>
      <w:r>
        <w:rPr>
          <w:rFonts w:hint="eastAsia" w:ascii="宋体" w:hAnsi="宋体" w:eastAsia="宋体" w:cs="宋体"/>
          <w:b/>
          <w:bCs/>
          <w:color w:val="000000"/>
          <w:sz w:val="28"/>
          <w:szCs w:val="28"/>
          <w:highlight w:val="none"/>
        </w:rPr>
        <w:t>图2.2.</w:t>
      </w:r>
      <w:r>
        <w:rPr>
          <w:rFonts w:hint="eastAsia" w:ascii="宋体" w:hAnsi="宋体" w:eastAsia="宋体" w:cs="宋体"/>
          <w:b/>
          <w:bCs/>
          <w:color w:val="000000"/>
          <w:sz w:val="28"/>
          <w:szCs w:val="28"/>
          <w:highlight w:val="none"/>
          <w:lang w:val="en-US" w:eastAsia="zh-CN"/>
        </w:rPr>
        <w:t>1</w:t>
      </w:r>
      <w:r>
        <w:rPr>
          <w:rFonts w:hint="eastAsia" w:ascii="宋体" w:hAnsi="宋体" w:eastAsia="宋体" w:cs="宋体"/>
          <w:b/>
          <w:bCs/>
          <w:color w:val="000000"/>
          <w:sz w:val="28"/>
          <w:szCs w:val="28"/>
          <w:highlight w:val="none"/>
        </w:rPr>
        <w:t xml:space="preserve">  抽样调查的用人单位分布</w:t>
      </w:r>
    </w:p>
    <w:p>
      <w:pPr>
        <w:pStyle w:val="27"/>
        <w:spacing w:line="360" w:lineRule="auto"/>
        <w:ind w:firstLine="31680"/>
        <w:outlineLvl w:val="2"/>
        <w:rPr>
          <w:rFonts w:hint="eastAsia" w:ascii="宋体" w:hAnsi="宋体" w:eastAsia="宋体" w:cs="宋体"/>
          <w:b/>
          <w:bCs/>
          <w:color w:val="000000"/>
          <w:sz w:val="32"/>
          <w:szCs w:val="32"/>
          <w:highlight w:val="none"/>
        </w:rPr>
      </w:pPr>
      <w:bookmarkStart w:id="32" w:name="_Toc1419"/>
      <w:r>
        <w:rPr>
          <w:rFonts w:hint="eastAsia" w:ascii="宋体" w:hAnsi="宋体" w:eastAsia="宋体" w:cs="宋体"/>
          <w:b/>
          <w:bCs/>
          <w:color w:val="000000"/>
          <w:sz w:val="32"/>
          <w:szCs w:val="32"/>
          <w:highlight w:val="none"/>
        </w:rPr>
        <w:t>2</w:t>
      </w:r>
      <w:r>
        <w:rPr>
          <w:rFonts w:hint="eastAsia" w:ascii="宋体" w:hAnsi="宋体" w:cs="宋体"/>
          <w:b/>
          <w:bCs/>
          <w:color w:val="000000"/>
          <w:sz w:val="32"/>
          <w:szCs w:val="32"/>
          <w:highlight w:val="none"/>
          <w:lang w:eastAsia="zh-CN"/>
        </w:rPr>
        <w:t>.</w:t>
      </w:r>
      <w:r>
        <w:rPr>
          <w:rFonts w:hint="eastAsia" w:ascii="宋体" w:hAnsi="宋体" w:eastAsia="宋体" w:cs="宋体"/>
          <w:b/>
          <w:bCs/>
          <w:color w:val="000000"/>
          <w:sz w:val="32"/>
          <w:szCs w:val="32"/>
          <w:highlight w:val="none"/>
        </w:rPr>
        <w:t>用人单位对我院</w:t>
      </w:r>
      <w:r>
        <w:rPr>
          <w:rFonts w:hint="eastAsia" w:ascii="宋体" w:hAnsi="宋体" w:eastAsia="宋体" w:cs="宋体"/>
          <w:b/>
          <w:bCs/>
          <w:color w:val="000000"/>
          <w:sz w:val="32"/>
          <w:szCs w:val="32"/>
          <w:highlight w:val="none"/>
          <w:lang w:eastAsia="zh-CN"/>
        </w:rPr>
        <w:t>本科毕业生</w:t>
      </w:r>
      <w:r>
        <w:rPr>
          <w:rFonts w:hint="eastAsia" w:ascii="宋体" w:hAnsi="宋体" w:eastAsia="宋体" w:cs="宋体"/>
          <w:b/>
          <w:bCs/>
          <w:color w:val="000000"/>
          <w:sz w:val="32"/>
          <w:szCs w:val="32"/>
          <w:highlight w:val="none"/>
        </w:rPr>
        <w:t>综合素质的评价</w:t>
      </w:r>
      <w:bookmarkEnd w:id="32"/>
    </w:p>
    <w:p>
      <w:pPr>
        <w:spacing w:line="360" w:lineRule="auto"/>
        <w:ind w:firstLine="640" w:firstLineChars="200"/>
        <w:rPr>
          <w:rFonts w:hint="eastAsia" w:ascii="宋体" w:hAnsi="宋体" w:eastAsia="宋体" w:cs="宋体"/>
          <w:b/>
          <w:bCs/>
          <w:color w:val="000000"/>
          <w:sz w:val="28"/>
          <w:szCs w:val="28"/>
          <w:highlight w:val="none"/>
        </w:rPr>
      </w:pPr>
      <w:r>
        <w:rPr>
          <w:rFonts w:hint="eastAsia" w:ascii="宋体" w:hAnsi="宋体" w:eastAsia="宋体" w:cs="宋体"/>
          <w:color w:val="000000"/>
          <w:sz w:val="32"/>
          <w:szCs w:val="32"/>
          <w:highlight w:val="none"/>
        </w:rPr>
        <w:t>用人单位对我院</w:t>
      </w:r>
      <w:r>
        <w:rPr>
          <w:rFonts w:hint="eastAsia" w:ascii="宋体" w:hAnsi="宋体" w:eastAsia="宋体" w:cs="宋体"/>
          <w:color w:val="000000"/>
          <w:sz w:val="32"/>
          <w:szCs w:val="32"/>
          <w:highlight w:val="none"/>
          <w:lang w:eastAsia="zh-CN"/>
        </w:rPr>
        <w:t>本科毕业生</w:t>
      </w:r>
      <w:r>
        <w:rPr>
          <w:rFonts w:hint="eastAsia" w:ascii="宋体" w:hAnsi="宋体" w:eastAsia="宋体" w:cs="宋体"/>
          <w:color w:val="000000"/>
          <w:sz w:val="32"/>
          <w:szCs w:val="32"/>
          <w:highlight w:val="none"/>
        </w:rPr>
        <w:t>的</w:t>
      </w:r>
      <w:r>
        <w:rPr>
          <w:rFonts w:hint="eastAsia" w:ascii="宋体" w:hAnsi="宋体" w:eastAsia="宋体" w:cs="宋体"/>
          <w:color w:val="000000"/>
          <w:sz w:val="32"/>
          <w:szCs w:val="32"/>
          <w:highlight w:val="none"/>
          <w:lang w:val="en-US" w:eastAsia="zh-CN"/>
        </w:rPr>
        <w:t>敬业精神、专业技能、工作能力、文化素养、职业操守、沟通能力、团队协作、抗压能力、身心健康</w:t>
      </w:r>
      <w:r>
        <w:rPr>
          <w:rFonts w:hint="eastAsia" w:ascii="宋体" w:hAnsi="宋体" w:eastAsia="宋体" w:cs="宋体"/>
          <w:color w:val="000000"/>
          <w:sz w:val="32"/>
          <w:szCs w:val="32"/>
          <w:highlight w:val="none"/>
        </w:rPr>
        <w:t>等方面的评价总体较好，对我院20</w:t>
      </w:r>
      <w:r>
        <w:rPr>
          <w:rFonts w:hint="eastAsia" w:ascii="宋体" w:hAnsi="宋体" w:eastAsia="宋体" w:cs="宋体"/>
          <w:color w:val="000000"/>
          <w:sz w:val="32"/>
          <w:szCs w:val="32"/>
          <w:highlight w:val="none"/>
          <w:lang w:val="en-US" w:eastAsia="zh-CN"/>
        </w:rPr>
        <w:t>20</w:t>
      </w:r>
      <w:r>
        <w:rPr>
          <w:rFonts w:hint="eastAsia" w:ascii="宋体" w:hAnsi="宋体" w:eastAsia="宋体" w:cs="宋体"/>
          <w:color w:val="000000"/>
          <w:sz w:val="32"/>
          <w:szCs w:val="32"/>
          <w:highlight w:val="none"/>
        </w:rPr>
        <w:t>届</w:t>
      </w:r>
      <w:r>
        <w:rPr>
          <w:rFonts w:hint="eastAsia" w:ascii="宋体" w:hAnsi="宋体" w:eastAsia="宋体" w:cs="宋体"/>
          <w:color w:val="000000"/>
          <w:sz w:val="32"/>
          <w:szCs w:val="32"/>
          <w:highlight w:val="none"/>
          <w:lang w:eastAsia="zh-CN"/>
        </w:rPr>
        <w:t>本科毕业生</w:t>
      </w:r>
      <w:r>
        <w:rPr>
          <w:rFonts w:hint="eastAsia" w:ascii="宋体" w:hAnsi="宋体" w:eastAsia="宋体" w:cs="宋体"/>
          <w:color w:val="000000"/>
          <w:sz w:val="32"/>
          <w:szCs w:val="32"/>
          <w:highlight w:val="none"/>
          <w:lang w:val="en-US" w:eastAsia="zh-CN"/>
        </w:rPr>
        <w:t>综合评价优秀率</w:t>
      </w:r>
      <w:r>
        <w:rPr>
          <w:rFonts w:hint="eastAsia" w:ascii="宋体" w:hAnsi="宋体" w:eastAsia="宋体" w:cs="宋体"/>
          <w:color w:val="000000"/>
          <w:sz w:val="32"/>
          <w:szCs w:val="32"/>
          <w:highlight w:val="none"/>
        </w:rPr>
        <w:t>为</w:t>
      </w:r>
      <w:r>
        <w:rPr>
          <w:rFonts w:hint="eastAsia" w:ascii="宋体" w:hAnsi="宋体" w:eastAsia="宋体" w:cs="宋体"/>
          <w:color w:val="000000"/>
          <w:sz w:val="32"/>
          <w:szCs w:val="32"/>
          <w:highlight w:val="none"/>
          <w:lang w:val="en-US" w:eastAsia="zh-CN"/>
        </w:rPr>
        <w:t>94.58</w:t>
      </w:r>
      <w:r>
        <w:rPr>
          <w:rFonts w:hint="eastAsia" w:ascii="宋体" w:hAnsi="宋体" w:eastAsia="宋体" w:cs="宋体"/>
          <w:color w:val="000000"/>
          <w:sz w:val="32"/>
          <w:szCs w:val="32"/>
          <w:highlight w:val="none"/>
        </w:rPr>
        <w:t>%，其中满意度最高的是</w:t>
      </w:r>
      <w:r>
        <w:rPr>
          <w:rFonts w:hint="eastAsia" w:ascii="宋体" w:hAnsi="宋体" w:eastAsia="宋体" w:cs="宋体"/>
          <w:color w:val="000000"/>
          <w:sz w:val="32"/>
          <w:szCs w:val="32"/>
          <w:highlight w:val="none"/>
          <w:lang w:val="en-US" w:eastAsia="zh-CN"/>
        </w:rPr>
        <w:t>文化素养</w:t>
      </w:r>
      <w:r>
        <w:rPr>
          <w:rFonts w:hint="eastAsia" w:ascii="宋体" w:hAnsi="宋体" w:eastAsia="宋体" w:cs="宋体"/>
          <w:color w:val="000000"/>
          <w:sz w:val="32"/>
          <w:szCs w:val="32"/>
          <w:highlight w:val="none"/>
        </w:rPr>
        <w:t>，为</w:t>
      </w:r>
      <w:r>
        <w:rPr>
          <w:rFonts w:hint="eastAsia" w:ascii="宋体" w:hAnsi="宋体" w:eastAsia="宋体" w:cs="宋体"/>
          <w:color w:val="000000"/>
          <w:sz w:val="32"/>
          <w:szCs w:val="32"/>
          <w:highlight w:val="none"/>
          <w:lang w:val="en-US" w:eastAsia="zh-CN"/>
        </w:rPr>
        <w:t>93.66</w:t>
      </w:r>
      <w:r>
        <w:rPr>
          <w:rFonts w:hint="eastAsia" w:ascii="宋体" w:hAnsi="宋体" w:eastAsia="宋体" w:cs="宋体"/>
          <w:color w:val="000000"/>
          <w:sz w:val="32"/>
          <w:szCs w:val="32"/>
          <w:highlight w:val="none"/>
        </w:rPr>
        <w:t>%，其次是</w:t>
      </w:r>
      <w:r>
        <w:rPr>
          <w:rFonts w:hint="eastAsia" w:ascii="宋体" w:hAnsi="宋体" w:eastAsia="宋体" w:cs="宋体"/>
          <w:color w:val="000000"/>
          <w:sz w:val="32"/>
          <w:szCs w:val="32"/>
          <w:highlight w:val="none"/>
          <w:lang w:val="en-US" w:eastAsia="zh-CN"/>
        </w:rPr>
        <w:t>团结协作</w:t>
      </w:r>
      <w:r>
        <w:rPr>
          <w:rFonts w:hint="eastAsia" w:ascii="宋体" w:hAnsi="宋体" w:eastAsia="宋体" w:cs="宋体"/>
          <w:color w:val="000000"/>
          <w:sz w:val="32"/>
          <w:szCs w:val="32"/>
          <w:highlight w:val="none"/>
        </w:rPr>
        <w:t>，为</w:t>
      </w:r>
      <w:r>
        <w:rPr>
          <w:rFonts w:hint="eastAsia" w:ascii="宋体" w:hAnsi="宋体" w:eastAsia="宋体" w:cs="宋体"/>
          <w:color w:val="000000"/>
          <w:sz w:val="32"/>
          <w:szCs w:val="32"/>
          <w:highlight w:val="none"/>
          <w:lang w:val="en-US" w:eastAsia="zh-CN"/>
        </w:rPr>
        <w:t>88.49</w:t>
      </w:r>
      <w:r>
        <w:rPr>
          <w:rFonts w:hint="eastAsia" w:ascii="宋体" w:hAnsi="宋体" w:eastAsia="宋体" w:cs="宋体"/>
          <w:color w:val="000000"/>
          <w:sz w:val="32"/>
          <w:szCs w:val="32"/>
          <w:highlight w:val="none"/>
        </w:rPr>
        <w:t>%。</w:t>
      </w:r>
    </w:p>
    <w:p>
      <w:pPr>
        <w:pStyle w:val="27"/>
        <w:spacing w:line="360" w:lineRule="auto"/>
        <w:ind w:left="0" w:leftChars="0" w:firstLine="643" w:firstLineChars="200"/>
        <w:outlineLvl w:val="2"/>
        <w:rPr>
          <w:rFonts w:hint="eastAsia" w:ascii="宋体" w:hAnsi="宋体" w:eastAsia="宋体" w:cs="宋体"/>
          <w:b/>
          <w:bCs/>
          <w:color w:val="000000"/>
          <w:sz w:val="32"/>
          <w:szCs w:val="32"/>
          <w:highlight w:val="none"/>
        </w:rPr>
      </w:pPr>
      <w:bookmarkStart w:id="33" w:name="_Toc6547"/>
      <w:r>
        <w:rPr>
          <w:rFonts w:hint="eastAsia" w:ascii="宋体" w:hAnsi="宋体" w:eastAsia="宋体" w:cs="宋体"/>
          <w:b/>
          <w:bCs/>
          <w:color w:val="000000"/>
          <w:sz w:val="32"/>
          <w:szCs w:val="32"/>
          <w:highlight w:val="none"/>
        </w:rPr>
        <w:t>3</w:t>
      </w:r>
      <w:r>
        <w:rPr>
          <w:rFonts w:hint="eastAsia" w:ascii="宋体" w:hAnsi="宋体" w:cs="宋体"/>
          <w:b/>
          <w:bCs/>
          <w:color w:val="000000"/>
          <w:sz w:val="32"/>
          <w:szCs w:val="32"/>
          <w:highlight w:val="none"/>
          <w:lang w:eastAsia="zh-CN"/>
        </w:rPr>
        <w:t>.</w:t>
      </w:r>
      <w:r>
        <w:rPr>
          <w:rFonts w:hint="eastAsia" w:ascii="宋体" w:hAnsi="宋体" w:eastAsia="宋体" w:cs="宋体"/>
          <w:b/>
          <w:bCs/>
          <w:color w:val="000000"/>
          <w:sz w:val="32"/>
          <w:szCs w:val="32"/>
          <w:highlight w:val="none"/>
        </w:rPr>
        <w:t>用人单位对我校就业指导服务工作的评价</w:t>
      </w:r>
      <w:bookmarkEnd w:id="33"/>
    </w:p>
    <w:p>
      <w:pPr>
        <w:spacing w:line="360" w:lineRule="auto"/>
        <w:ind w:firstLine="640" w:firstLineChars="200"/>
        <w:rPr>
          <w:rFonts w:hint="eastAsia" w:ascii="宋体" w:hAnsi="宋体" w:eastAsia="宋体" w:cs="宋体"/>
          <w:b/>
          <w:bCs/>
          <w:color w:val="000000"/>
          <w:highlight w:val="none"/>
        </w:rPr>
      </w:pPr>
      <w:r>
        <w:rPr>
          <w:rFonts w:hint="eastAsia" w:ascii="宋体" w:hAnsi="宋体" w:eastAsia="宋体" w:cs="宋体"/>
          <w:color w:val="000000"/>
          <w:sz w:val="32"/>
          <w:szCs w:val="32"/>
          <w:highlight w:val="none"/>
        </w:rPr>
        <w:t>用人单位对我校的就业工作给予了</w:t>
      </w:r>
      <w:r>
        <w:rPr>
          <w:rFonts w:hint="eastAsia" w:ascii="宋体" w:hAnsi="宋体" w:eastAsia="宋体" w:cs="宋体"/>
          <w:color w:val="000000"/>
          <w:sz w:val="32"/>
          <w:szCs w:val="32"/>
          <w:highlight w:val="none"/>
          <w:lang w:val="en-US" w:eastAsia="zh-CN"/>
        </w:rPr>
        <w:t>高度</w:t>
      </w:r>
      <w:r>
        <w:rPr>
          <w:rFonts w:hint="eastAsia" w:ascii="宋体" w:hAnsi="宋体" w:eastAsia="宋体" w:cs="宋体"/>
          <w:color w:val="000000"/>
          <w:sz w:val="32"/>
          <w:szCs w:val="32"/>
          <w:highlight w:val="none"/>
        </w:rPr>
        <w:t>的评价，</w:t>
      </w:r>
      <w:r>
        <w:rPr>
          <w:rFonts w:hint="eastAsia" w:ascii="宋体" w:hAnsi="宋体" w:eastAsia="宋体" w:cs="宋体"/>
          <w:color w:val="000000"/>
          <w:sz w:val="32"/>
          <w:szCs w:val="32"/>
          <w:highlight w:val="none"/>
          <w:lang w:val="en-US" w:eastAsia="zh-CN"/>
        </w:rPr>
        <w:t>92.21</w:t>
      </w:r>
      <w:r>
        <w:rPr>
          <w:rFonts w:hint="eastAsia" w:ascii="宋体" w:hAnsi="宋体" w:eastAsia="宋体" w:cs="宋体"/>
          <w:color w:val="000000"/>
          <w:sz w:val="32"/>
          <w:szCs w:val="32"/>
          <w:highlight w:val="none"/>
        </w:rPr>
        <w:t>%</w:t>
      </w:r>
      <w:r>
        <w:rPr>
          <w:rFonts w:hint="eastAsia" w:ascii="宋体" w:hAnsi="宋体" w:eastAsia="宋体" w:cs="宋体"/>
          <w:color w:val="000000"/>
          <w:sz w:val="32"/>
          <w:szCs w:val="32"/>
          <w:highlight w:val="none"/>
          <w:lang w:val="en-US" w:eastAsia="zh-CN"/>
        </w:rPr>
        <w:t>的用人单位对学校提供的就业指导服务工作表示满意。</w:t>
      </w:r>
    </w:p>
    <w:p>
      <w:pPr>
        <w:pStyle w:val="27"/>
        <w:spacing w:line="360" w:lineRule="auto"/>
        <w:ind w:firstLine="0" w:firstLineChars="0"/>
        <w:jc w:val="center"/>
        <w:rPr>
          <w:rFonts w:hint="eastAsia" w:ascii="宋体" w:hAnsi="宋体" w:eastAsia="宋体" w:cs="宋体"/>
          <w:b/>
          <w:bCs/>
          <w:color w:val="000000"/>
          <w:highlight w:val="none"/>
        </w:rPr>
      </w:pPr>
    </w:p>
    <w:p>
      <w:pPr>
        <w:pStyle w:val="3"/>
        <w:pageBreakBefore w:val="0"/>
        <w:widowControl w:val="0"/>
        <w:kinsoku/>
        <w:wordWrap/>
        <w:overflowPunct/>
        <w:topLinePunct w:val="0"/>
        <w:autoSpaceDE/>
        <w:autoSpaceDN/>
        <w:bidi w:val="0"/>
        <w:adjustRightInd/>
        <w:snapToGrid/>
        <w:spacing w:before="0" w:after="0" w:line="300" w:lineRule="auto"/>
        <w:ind w:left="0" w:leftChars="0" w:right="0" w:rightChars="0" w:firstLine="0" w:firstLineChars="0"/>
        <w:jc w:val="both"/>
        <w:textAlignment w:val="auto"/>
        <w:outlineLvl w:val="0"/>
        <w:rPr>
          <w:rFonts w:hint="eastAsia" w:ascii="宋体" w:hAnsi="宋体" w:eastAsia="宋体" w:cs="宋体"/>
          <w:b/>
          <w:bCs/>
          <w:kern w:val="2"/>
          <w:sz w:val="32"/>
          <w:szCs w:val="32"/>
          <w:highlight w:val="none"/>
          <w:lang w:val="en-US" w:eastAsia="zh-CN" w:bidi="ar-SA"/>
        </w:rPr>
      </w:pPr>
      <w:bookmarkStart w:id="34" w:name="_Toc2890"/>
      <w:bookmarkStart w:id="35" w:name="_Toc21733"/>
      <w:r>
        <w:rPr>
          <w:rFonts w:hint="eastAsia" w:ascii="宋体" w:hAnsi="宋体" w:eastAsia="宋体" w:cs="宋体"/>
          <w:highlight w:val="none"/>
        </w:rPr>
        <w:t>三</w:t>
      </w:r>
      <w:r>
        <w:rPr>
          <w:rFonts w:hint="eastAsia" w:ascii="宋体" w:hAnsi="宋体" w:eastAsia="宋体" w:cs="宋体"/>
          <w:b/>
          <w:bCs/>
          <w:kern w:val="2"/>
          <w:sz w:val="32"/>
          <w:szCs w:val="32"/>
          <w:highlight w:val="none"/>
          <w:lang w:val="en-US" w:eastAsia="zh-CN" w:bidi="ar-SA"/>
        </w:rPr>
        <w:t>、本科毕业生就业趋势变化</w:t>
      </w:r>
      <w:bookmarkEnd w:id="34"/>
      <w:bookmarkEnd w:id="35"/>
    </w:p>
    <w:p>
      <w:pPr>
        <w:pStyle w:val="4"/>
        <w:keepNext/>
        <w:keepLines/>
        <w:pageBreakBefore w:val="0"/>
        <w:widowControl w:val="0"/>
        <w:kinsoku/>
        <w:wordWrap/>
        <w:overflowPunct/>
        <w:topLinePunct w:val="0"/>
        <w:autoSpaceDE/>
        <w:autoSpaceDN/>
        <w:bidi w:val="0"/>
        <w:adjustRightInd/>
        <w:snapToGrid/>
        <w:spacing w:after="0" w:line="240" w:lineRule="auto"/>
        <w:textAlignment w:val="auto"/>
        <w:outlineLvl w:val="1"/>
        <w:rPr>
          <w:rFonts w:hint="eastAsia" w:ascii="宋体" w:hAnsi="宋体" w:eastAsia="宋体" w:cs="宋体"/>
          <w:color w:val="4F81BD" w:themeColor="accent1"/>
          <w:highlight w:val="none"/>
        </w:rPr>
      </w:pPr>
      <w:bookmarkStart w:id="36" w:name="_Toc23428"/>
      <w:bookmarkStart w:id="37" w:name="_Toc25119"/>
      <w:r>
        <w:rPr>
          <w:rFonts w:hint="eastAsia" w:ascii="宋体" w:hAnsi="宋体" w:eastAsia="宋体" w:cs="宋体"/>
          <w:color w:val="4F81BD" w:themeColor="accent1"/>
          <w:highlight w:val="none"/>
        </w:rPr>
        <w:t>（一）</w:t>
      </w:r>
      <w:r>
        <w:rPr>
          <w:rFonts w:hint="eastAsia" w:ascii="宋体" w:hAnsi="宋体" w:eastAsia="宋体" w:cs="宋体"/>
          <w:color w:val="4F81BD" w:themeColor="accent1"/>
          <w:highlight w:val="none"/>
          <w:lang w:eastAsia="zh-CN"/>
        </w:rPr>
        <w:t>本科毕业生</w:t>
      </w:r>
      <w:r>
        <w:rPr>
          <w:rFonts w:hint="eastAsia" w:ascii="宋体" w:hAnsi="宋体" w:eastAsia="宋体" w:cs="宋体"/>
          <w:color w:val="4F81BD" w:themeColor="accent1"/>
          <w:highlight w:val="none"/>
        </w:rPr>
        <w:t>就业单位性质趋势变化</w:t>
      </w:r>
      <w:bookmarkEnd w:id="36"/>
      <w:bookmarkEnd w:id="37"/>
    </w:p>
    <w:tbl>
      <w:tblPr>
        <w:tblStyle w:val="12"/>
        <w:tblpPr w:leftFromText="180" w:rightFromText="180" w:vertAnchor="text" w:horzAnchor="page" w:tblpX="1740" w:tblpY="761"/>
        <w:tblOverlap w:val="never"/>
        <w:tblW w:w="8848" w:type="dxa"/>
        <w:tblInd w:w="0" w:type="dxa"/>
        <w:tblLayout w:type="fixed"/>
        <w:tblCellMar>
          <w:top w:w="0" w:type="dxa"/>
          <w:left w:w="108" w:type="dxa"/>
          <w:bottom w:w="0" w:type="dxa"/>
          <w:right w:w="108" w:type="dxa"/>
        </w:tblCellMar>
      </w:tblPr>
      <w:tblGrid>
        <w:gridCol w:w="1682"/>
        <w:gridCol w:w="1079"/>
        <w:gridCol w:w="1874"/>
        <w:gridCol w:w="939"/>
        <w:gridCol w:w="1880"/>
        <w:gridCol w:w="1394"/>
      </w:tblGrid>
      <w:tr>
        <w:tblPrEx>
          <w:tblCellMar>
            <w:top w:w="0" w:type="dxa"/>
            <w:left w:w="108" w:type="dxa"/>
            <w:bottom w:w="0" w:type="dxa"/>
            <w:right w:w="108" w:type="dxa"/>
          </w:tblCellMar>
        </w:tblPrEx>
        <w:trPr>
          <w:trHeight w:val="454" w:hRule="atLeast"/>
        </w:trPr>
        <w:tc>
          <w:tcPr>
            <w:tcW w:w="1682" w:type="dxa"/>
            <w:vMerge w:val="restart"/>
            <w:tcBorders>
              <w:top w:val="single" w:color="auto" w:sz="8" w:space="0"/>
              <w:left w:val="single" w:color="auto" w:sz="8" w:space="0"/>
              <w:bottom w:val="single" w:color="000000" w:sz="8" w:space="0"/>
              <w:right w:val="single" w:color="auto" w:sz="8" w:space="0"/>
            </w:tcBorders>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类别</w:t>
            </w:r>
          </w:p>
        </w:tc>
        <w:tc>
          <w:tcPr>
            <w:tcW w:w="2953" w:type="dxa"/>
            <w:gridSpan w:val="2"/>
            <w:tcBorders>
              <w:top w:val="single" w:color="auto" w:sz="8" w:space="0"/>
              <w:left w:val="nil"/>
              <w:bottom w:val="single" w:color="auto" w:sz="8" w:space="0"/>
              <w:right w:val="single" w:color="000000" w:sz="8" w:space="0"/>
            </w:tcBorders>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cs="宋体"/>
                <w:b/>
                <w:bCs/>
                <w:color w:val="FFFFFF" w:themeColor="background1"/>
                <w:kern w:val="0"/>
                <w:sz w:val="22"/>
                <w:szCs w:val="22"/>
              </w:rPr>
              <w:t>2019届</w:t>
            </w:r>
          </w:p>
        </w:tc>
        <w:tc>
          <w:tcPr>
            <w:tcW w:w="2819" w:type="dxa"/>
            <w:gridSpan w:val="2"/>
            <w:tcBorders>
              <w:top w:val="single" w:color="auto" w:sz="8" w:space="0"/>
              <w:left w:val="nil"/>
              <w:bottom w:val="single" w:color="auto" w:sz="8" w:space="0"/>
              <w:right w:val="single" w:color="000000" w:sz="8" w:space="0"/>
            </w:tcBorders>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lang w:eastAsia="zh-CN"/>
              </w:rPr>
              <w:t>2020</w:t>
            </w:r>
            <w:r>
              <w:rPr>
                <w:rFonts w:hint="eastAsia" w:ascii="宋体" w:hAnsi="宋体" w:eastAsia="宋体" w:cs="宋体"/>
                <w:b/>
                <w:bCs/>
                <w:color w:val="FFFFFF" w:themeColor="background1"/>
                <w:kern w:val="0"/>
                <w:sz w:val="22"/>
                <w:szCs w:val="22"/>
                <w:highlight w:val="none"/>
              </w:rPr>
              <w:t>届</w:t>
            </w:r>
          </w:p>
        </w:tc>
        <w:tc>
          <w:tcPr>
            <w:tcW w:w="1394" w:type="dxa"/>
            <w:vMerge w:val="restart"/>
            <w:tcBorders>
              <w:top w:val="single" w:color="auto" w:sz="8" w:space="0"/>
              <w:left w:val="nil"/>
              <w:right w:val="single" w:color="auto" w:sz="8" w:space="0"/>
            </w:tcBorders>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趋势</w:t>
            </w:r>
          </w:p>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变化</w:t>
            </w:r>
          </w:p>
        </w:tc>
      </w:tr>
      <w:tr>
        <w:tblPrEx>
          <w:tblCellMar>
            <w:top w:w="0" w:type="dxa"/>
            <w:left w:w="108" w:type="dxa"/>
            <w:bottom w:w="0" w:type="dxa"/>
            <w:right w:w="108" w:type="dxa"/>
          </w:tblCellMar>
        </w:tblPrEx>
        <w:trPr>
          <w:trHeight w:val="740" w:hRule="atLeast"/>
        </w:trPr>
        <w:tc>
          <w:tcPr>
            <w:tcW w:w="1682" w:type="dxa"/>
            <w:vMerge w:val="continue"/>
            <w:tcBorders>
              <w:top w:val="single" w:color="auto" w:sz="8" w:space="0"/>
              <w:left w:val="single" w:color="auto" w:sz="8" w:space="0"/>
              <w:bottom w:val="single" w:color="auto" w:sz="4" w:space="0"/>
              <w:right w:val="single" w:color="auto" w:sz="8" w:space="0"/>
            </w:tcBorders>
            <w:shd w:val="clear" w:color="auto" w:fill="4F81BD" w:themeFill="accent1"/>
            <w:vAlign w:val="center"/>
          </w:tcPr>
          <w:p>
            <w:pPr>
              <w:widowControl/>
              <w:spacing w:line="360" w:lineRule="auto"/>
              <w:jc w:val="center"/>
              <w:rPr>
                <w:rFonts w:hint="eastAsia" w:ascii="宋体" w:hAnsi="宋体" w:eastAsia="宋体" w:cs="宋体"/>
                <w:b/>
                <w:bCs/>
                <w:color w:val="FFFFFF" w:themeColor="background1"/>
                <w:kern w:val="0"/>
                <w:sz w:val="24"/>
                <w:szCs w:val="24"/>
                <w:highlight w:val="none"/>
              </w:rPr>
            </w:pPr>
          </w:p>
        </w:tc>
        <w:tc>
          <w:tcPr>
            <w:tcW w:w="1079" w:type="dxa"/>
            <w:tcBorders>
              <w:top w:val="nil"/>
              <w:left w:val="nil"/>
              <w:bottom w:val="single" w:color="auto" w:sz="4" w:space="0"/>
              <w:right w:val="single" w:color="auto" w:sz="8" w:space="0"/>
            </w:tcBorders>
            <w:shd w:val="clear" w:color="auto" w:fill="4F81BD" w:themeFill="accent1"/>
            <w:vAlign w:val="center"/>
          </w:tcPr>
          <w:p>
            <w:pPr>
              <w:widowControl/>
              <w:spacing w:line="300" w:lineRule="exact"/>
              <w:jc w:val="center"/>
              <w:rPr>
                <w:rFonts w:hint="eastAsia" w:ascii="宋体" w:hAnsi="宋体" w:cs="宋体"/>
                <w:b/>
                <w:bCs/>
                <w:color w:val="FFFFFF" w:themeColor="background1"/>
                <w:kern w:val="0"/>
                <w:sz w:val="22"/>
                <w:szCs w:val="22"/>
              </w:rPr>
            </w:pPr>
            <w:r>
              <w:rPr>
                <w:rFonts w:hint="eastAsia" w:ascii="宋体" w:hAnsi="宋体" w:cs="宋体"/>
                <w:b/>
                <w:bCs/>
                <w:color w:val="FFFFFF" w:themeColor="background1"/>
                <w:kern w:val="0"/>
                <w:sz w:val="22"/>
                <w:szCs w:val="22"/>
              </w:rPr>
              <w:t>人数</w:t>
            </w:r>
          </w:p>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cs="宋体"/>
                <w:b/>
                <w:bCs/>
                <w:color w:val="FFFFFF" w:themeColor="background1"/>
                <w:kern w:val="0"/>
                <w:sz w:val="22"/>
                <w:szCs w:val="22"/>
              </w:rPr>
              <w:t>（人）</w:t>
            </w:r>
          </w:p>
        </w:tc>
        <w:tc>
          <w:tcPr>
            <w:tcW w:w="1874" w:type="dxa"/>
            <w:tcBorders>
              <w:top w:val="nil"/>
              <w:left w:val="nil"/>
              <w:bottom w:val="single" w:color="auto" w:sz="4" w:space="0"/>
              <w:right w:val="single" w:color="auto" w:sz="8" w:space="0"/>
            </w:tcBorders>
            <w:shd w:val="clear" w:color="auto" w:fill="4F81BD" w:themeFill="accent1"/>
            <w:vAlign w:val="center"/>
          </w:tcPr>
          <w:p>
            <w:pPr>
              <w:widowControl/>
              <w:spacing w:line="300" w:lineRule="exact"/>
              <w:jc w:val="center"/>
              <w:rPr>
                <w:rFonts w:hint="eastAsia" w:ascii="宋体" w:hAnsi="宋体" w:cs="宋体"/>
                <w:b/>
                <w:bCs/>
                <w:color w:val="FFFFFF" w:themeColor="background1"/>
                <w:kern w:val="0"/>
                <w:sz w:val="22"/>
                <w:szCs w:val="22"/>
              </w:rPr>
            </w:pPr>
            <w:r>
              <w:rPr>
                <w:rFonts w:hint="eastAsia" w:ascii="宋体" w:hAnsi="宋体" w:cs="宋体"/>
                <w:b/>
                <w:bCs/>
                <w:color w:val="FFFFFF" w:themeColor="background1"/>
                <w:kern w:val="0"/>
                <w:sz w:val="22"/>
                <w:szCs w:val="22"/>
              </w:rPr>
              <w:t>占就业人数</w:t>
            </w:r>
          </w:p>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cs="宋体"/>
                <w:b/>
                <w:bCs/>
                <w:color w:val="FFFFFF" w:themeColor="background1"/>
                <w:kern w:val="0"/>
                <w:sz w:val="22"/>
                <w:szCs w:val="22"/>
              </w:rPr>
              <w:t>比率（%）</w:t>
            </w:r>
          </w:p>
        </w:tc>
        <w:tc>
          <w:tcPr>
            <w:tcW w:w="939" w:type="dxa"/>
            <w:tcBorders>
              <w:top w:val="nil"/>
              <w:left w:val="nil"/>
              <w:bottom w:val="single" w:color="auto" w:sz="4" w:space="0"/>
              <w:right w:val="single" w:color="auto" w:sz="8" w:space="0"/>
            </w:tcBorders>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人数</w:t>
            </w:r>
          </w:p>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（人）</w:t>
            </w:r>
          </w:p>
        </w:tc>
        <w:tc>
          <w:tcPr>
            <w:tcW w:w="1880" w:type="dxa"/>
            <w:tcBorders>
              <w:top w:val="nil"/>
              <w:left w:val="nil"/>
              <w:bottom w:val="single" w:color="auto" w:sz="4" w:space="0"/>
              <w:right w:val="single" w:color="auto" w:sz="8" w:space="0"/>
            </w:tcBorders>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占就业人数</w:t>
            </w:r>
          </w:p>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比率（%）</w:t>
            </w:r>
          </w:p>
        </w:tc>
        <w:tc>
          <w:tcPr>
            <w:tcW w:w="1394" w:type="dxa"/>
            <w:vMerge w:val="continue"/>
            <w:tcBorders>
              <w:left w:val="nil"/>
              <w:bottom w:val="single" w:color="auto" w:sz="4" w:space="0"/>
              <w:right w:val="single" w:color="auto" w:sz="8" w:space="0"/>
            </w:tcBorders>
            <w:shd w:val="clear" w:color="auto" w:fill="4F81BD" w:themeFill="accent1"/>
            <w:vAlign w:val="center"/>
          </w:tcPr>
          <w:p>
            <w:pPr>
              <w:widowControl/>
              <w:spacing w:line="360" w:lineRule="auto"/>
              <w:jc w:val="center"/>
              <w:rPr>
                <w:rFonts w:hint="eastAsia" w:ascii="宋体" w:hAnsi="宋体" w:eastAsia="宋体" w:cs="宋体"/>
                <w:b/>
                <w:bCs/>
                <w:color w:val="FFFFFF" w:themeColor="background1"/>
                <w:kern w:val="0"/>
                <w:sz w:val="24"/>
                <w:szCs w:val="24"/>
                <w:highlight w:val="none"/>
              </w:rPr>
            </w:pPr>
          </w:p>
        </w:tc>
      </w:tr>
      <w:tr>
        <w:tblPrEx>
          <w:tblCellMar>
            <w:top w:w="0" w:type="dxa"/>
            <w:left w:w="108" w:type="dxa"/>
            <w:bottom w:w="0" w:type="dxa"/>
            <w:right w:w="108" w:type="dxa"/>
          </w:tblCellMar>
        </w:tblPrEx>
        <w:trPr>
          <w:trHeight w:val="321" w:hRule="atLeast"/>
        </w:trPr>
        <w:tc>
          <w:tcPr>
            <w:tcW w:w="1682"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themeColor="text1"/>
                <w:kern w:val="0"/>
                <w:sz w:val="24"/>
                <w:szCs w:val="24"/>
                <w:highlight w:val="none"/>
              </w:rPr>
            </w:pPr>
            <w:r>
              <w:rPr>
                <w:rFonts w:hint="eastAsia" w:ascii="宋体" w:hAnsi="宋体" w:eastAsia="宋体" w:cs="宋体"/>
                <w:i w:val="0"/>
                <w:color w:val="000000"/>
                <w:kern w:val="0"/>
                <w:sz w:val="22"/>
                <w:szCs w:val="22"/>
                <w:u w:val="none"/>
                <w:lang w:val="en-US" w:eastAsia="zh-CN" w:bidi="ar"/>
              </w:rPr>
              <w:t>城镇社区</w:t>
            </w:r>
          </w:p>
        </w:tc>
        <w:tc>
          <w:tcPr>
            <w:tcW w:w="1079"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widowControl/>
              <w:jc w:val="center"/>
              <w:textAlignment w:val="center"/>
              <w:rPr>
                <w:rFonts w:hint="default" w:ascii="宋体" w:hAnsi="宋体" w:eastAsia="宋体" w:cs="宋体"/>
                <w:color w:val="000000" w:themeColor="text1"/>
                <w:kern w:val="0"/>
                <w:sz w:val="22"/>
                <w:szCs w:val="22"/>
                <w:highlight w:val="none"/>
                <w:lang w:val="en-US" w:eastAsia="zh-CN"/>
              </w:rPr>
            </w:pPr>
            <w:r>
              <w:rPr>
                <w:rFonts w:hint="eastAsia" w:ascii="宋体" w:hAnsi="宋体" w:cs="宋体"/>
                <w:color w:val="000000" w:themeColor="text1"/>
                <w:kern w:val="0"/>
                <w:sz w:val="22"/>
                <w:szCs w:val="22"/>
                <w:highlight w:val="none"/>
                <w:lang w:val="en-US" w:eastAsia="zh-CN"/>
              </w:rPr>
              <w:t>2</w:t>
            </w:r>
          </w:p>
        </w:tc>
        <w:tc>
          <w:tcPr>
            <w:tcW w:w="1874"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color w:val="000000" w:themeColor="text1"/>
                <w:kern w:val="0"/>
                <w:sz w:val="22"/>
                <w:szCs w:val="22"/>
                <w:highlight w:val="none"/>
                <w:lang w:val="en-US" w:eastAsia="zh-CN"/>
              </w:rPr>
            </w:pPr>
            <w:r>
              <w:rPr>
                <w:rFonts w:hint="eastAsia" w:ascii="宋体" w:hAnsi="宋体" w:eastAsia="宋体" w:cs="宋体"/>
                <w:i w:val="0"/>
                <w:color w:val="000000"/>
                <w:kern w:val="0"/>
                <w:sz w:val="22"/>
                <w:szCs w:val="22"/>
                <w:u w:val="none"/>
                <w:lang w:val="en-US" w:eastAsia="zh-CN" w:bidi="ar"/>
              </w:rPr>
              <w:t>0.32%</w:t>
            </w:r>
          </w:p>
        </w:tc>
        <w:tc>
          <w:tcPr>
            <w:tcW w:w="939"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themeColor="text1"/>
                <w:kern w:val="0"/>
                <w:sz w:val="22"/>
                <w:szCs w:val="22"/>
                <w:highlight w:val="none"/>
              </w:rPr>
            </w:pPr>
            <w:r>
              <w:rPr>
                <w:rFonts w:hint="eastAsia" w:ascii="宋体" w:hAnsi="宋体" w:eastAsia="宋体" w:cs="宋体"/>
                <w:i w:val="0"/>
                <w:color w:val="000000"/>
                <w:kern w:val="0"/>
                <w:sz w:val="22"/>
                <w:szCs w:val="22"/>
                <w:u w:val="none"/>
                <w:lang w:val="en-US" w:eastAsia="zh-CN" w:bidi="ar"/>
              </w:rPr>
              <w:t>5</w:t>
            </w:r>
          </w:p>
        </w:tc>
        <w:tc>
          <w:tcPr>
            <w:tcW w:w="1880"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themeColor="text1"/>
                <w:kern w:val="0"/>
                <w:sz w:val="22"/>
                <w:szCs w:val="22"/>
                <w:highlight w:val="none"/>
              </w:rPr>
            </w:pPr>
            <w:r>
              <w:rPr>
                <w:rFonts w:hint="eastAsia" w:ascii="宋体" w:hAnsi="宋体" w:eastAsia="宋体" w:cs="宋体"/>
                <w:i w:val="0"/>
                <w:color w:val="000000"/>
                <w:kern w:val="0"/>
                <w:sz w:val="22"/>
                <w:szCs w:val="22"/>
                <w:u w:val="none"/>
                <w:lang w:val="en-US" w:eastAsia="zh-CN" w:bidi="ar"/>
              </w:rPr>
              <w:t>0.82%</w:t>
            </w:r>
          </w:p>
        </w:tc>
        <w:tc>
          <w:tcPr>
            <w:tcW w:w="1394"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widowControl/>
              <w:spacing w:line="360" w:lineRule="auto"/>
              <w:jc w:val="center"/>
              <w:rPr>
                <w:rFonts w:hint="default" w:ascii="宋体" w:hAnsi="宋体" w:eastAsia="宋体" w:cs="宋体"/>
                <w:b/>
                <w:bCs/>
                <w:color w:val="000000" w:themeColor="text1"/>
                <w:kern w:val="0"/>
                <w:sz w:val="24"/>
                <w:szCs w:val="24"/>
                <w:highlight w:val="none"/>
                <w:lang w:val="en-US" w:eastAsia="zh-CN"/>
              </w:rPr>
            </w:pPr>
            <w:r>
              <w:rPr>
                <w:rFonts w:hint="eastAsia" w:ascii="宋体" w:hAnsi="宋体" w:cs="宋体"/>
                <w:b/>
                <w:bCs/>
                <w:color w:val="000000" w:themeColor="text1"/>
                <w:kern w:val="0"/>
                <w:sz w:val="24"/>
                <w:szCs w:val="24"/>
                <w:highlight w:val="none"/>
                <w:lang w:val="en-US" w:eastAsia="zh-CN"/>
              </w:rPr>
              <w:t>上升</w:t>
            </w:r>
          </w:p>
        </w:tc>
      </w:tr>
      <w:tr>
        <w:tblPrEx>
          <w:tblCellMar>
            <w:top w:w="0" w:type="dxa"/>
            <w:left w:w="108" w:type="dxa"/>
            <w:bottom w:w="0" w:type="dxa"/>
            <w:right w:w="108" w:type="dxa"/>
          </w:tblCellMar>
        </w:tblPrEx>
        <w:trPr>
          <w:trHeight w:val="321" w:hRule="atLeast"/>
        </w:trPr>
        <w:tc>
          <w:tcPr>
            <w:tcW w:w="168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color w:val="000000"/>
                <w:kern w:val="0"/>
                <w:sz w:val="24"/>
                <w:szCs w:val="24"/>
                <w:highlight w:val="none"/>
              </w:rPr>
            </w:pPr>
            <w:r>
              <w:rPr>
                <w:rFonts w:hint="eastAsia" w:ascii="宋体" w:hAnsi="宋体" w:eastAsia="宋体" w:cs="宋体"/>
                <w:i w:val="0"/>
                <w:color w:val="000000"/>
                <w:kern w:val="0"/>
                <w:sz w:val="22"/>
                <w:szCs w:val="22"/>
                <w:u w:val="none"/>
                <w:lang w:val="en-US" w:eastAsia="zh-CN" w:bidi="ar"/>
              </w:rPr>
              <w:t>国家基层项目</w:t>
            </w:r>
          </w:p>
        </w:tc>
        <w:tc>
          <w:tcPr>
            <w:tcW w:w="107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3</w:t>
            </w:r>
          </w:p>
        </w:tc>
        <w:tc>
          <w:tcPr>
            <w:tcW w:w="187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000000"/>
                <w:kern w:val="0"/>
                <w:sz w:val="22"/>
                <w:szCs w:val="22"/>
                <w:highlight w:val="none"/>
                <w:lang w:val="en-US" w:eastAsia="zh-CN"/>
              </w:rPr>
            </w:pPr>
            <w:r>
              <w:rPr>
                <w:rFonts w:hint="eastAsia" w:ascii="宋体" w:hAnsi="宋体" w:eastAsia="宋体" w:cs="宋体"/>
                <w:i w:val="0"/>
                <w:color w:val="000000"/>
                <w:kern w:val="0"/>
                <w:sz w:val="22"/>
                <w:szCs w:val="22"/>
                <w:u w:val="none"/>
                <w:lang w:val="en-US" w:eastAsia="zh-CN" w:bidi="ar"/>
              </w:rPr>
              <w:t>0.47%</w:t>
            </w:r>
          </w:p>
        </w:tc>
        <w:tc>
          <w:tcPr>
            <w:tcW w:w="93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1</w:t>
            </w:r>
          </w:p>
        </w:tc>
        <w:tc>
          <w:tcPr>
            <w:tcW w:w="188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0.16%</w:t>
            </w:r>
          </w:p>
        </w:tc>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spacing w:line="360" w:lineRule="auto"/>
              <w:jc w:val="center"/>
              <w:rPr>
                <w:rFonts w:hint="default" w:ascii="宋体" w:hAnsi="宋体" w:eastAsia="宋体" w:cs="宋体"/>
                <w:b/>
                <w:bCs/>
                <w:color w:val="000000"/>
                <w:kern w:val="0"/>
                <w:sz w:val="24"/>
                <w:szCs w:val="24"/>
                <w:highlight w:val="none"/>
                <w:lang w:val="en-US" w:eastAsia="zh-CN"/>
              </w:rPr>
            </w:pPr>
            <w:r>
              <w:rPr>
                <w:rFonts w:hint="eastAsia" w:ascii="宋体" w:hAnsi="宋体" w:cs="宋体"/>
                <w:b/>
                <w:bCs/>
                <w:color w:val="000000"/>
                <w:kern w:val="0"/>
                <w:sz w:val="24"/>
                <w:szCs w:val="24"/>
                <w:highlight w:val="none"/>
                <w:lang w:val="en-US" w:eastAsia="zh-CN"/>
              </w:rPr>
              <w:t>下降</w:t>
            </w:r>
          </w:p>
        </w:tc>
      </w:tr>
      <w:tr>
        <w:tblPrEx>
          <w:tblCellMar>
            <w:top w:w="0" w:type="dxa"/>
            <w:left w:w="108" w:type="dxa"/>
            <w:bottom w:w="0" w:type="dxa"/>
            <w:right w:w="108" w:type="dxa"/>
          </w:tblCellMar>
        </w:tblPrEx>
        <w:trPr>
          <w:trHeight w:val="321" w:hRule="atLeast"/>
        </w:trPr>
        <w:tc>
          <w:tcPr>
            <w:tcW w:w="1682"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kern w:val="0"/>
                <w:sz w:val="24"/>
                <w:szCs w:val="24"/>
                <w:highlight w:val="none"/>
              </w:rPr>
            </w:pPr>
            <w:r>
              <w:rPr>
                <w:rFonts w:hint="eastAsia" w:ascii="宋体" w:hAnsi="宋体" w:eastAsia="宋体" w:cs="宋体"/>
                <w:i w:val="0"/>
                <w:color w:val="000000"/>
                <w:kern w:val="0"/>
                <w:sz w:val="22"/>
                <w:szCs w:val="22"/>
                <w:u w:val="none"/>
                <w:lang w:val="en-US" w:eastAsia="zh-CN" w:bidi="ar"/>
              </w:rPr>
              <w:t>地方基层项目</w:t>
            </w:r>
          </w:p>
        </w:tc>
        <w:tc>
          <w:tcPr>
            <w:tcW w:w="1079"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widowControl/>
              <w:jc w:val="center"/>
              <w:textAlignment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4</w:t>
            </w:r>
          </w:p>
        </w:tc>
        <w:tc>
          <w:tcPr>
            <w:tcW w:w="1874"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color w:val="000000"/>
                <w:kern w:val="0"/>
                <w:sz w:val="22"/>
                <w:szCs w:val="22"/>
                <w:highlight w:val="none"/>
                <w:lang w:val="en-US" w:eastAsia="zh-CN"/>
              </w:rPr>
            </w:pPr>
            <w:r>
              <w:rPr>
                <w:rFonts w:hint="eastAsia" w:ascii="宋体" w:hAnsi="宋体" w:eastAsia="宋体" w:cs="宋体"/>
                <w:i w:val="0"/>
                <w:color w:val="000000"/>
                <w:kern w:val="0"/>
                <w:sz w:val="22"/>
                <w:szCs w:val="22"/>
                <w:u w:val="none"/>
                <w:lang w:val="en-US" w:eastAsia="zh-CN" w:bidi="ar"/>
              </w:rPr>
              <w:t>0.63%</w:t>
            </w:r>
          </w:p>
        </w:tc>
        <w:tc>
          <w:tcPr>
            <w:tcW w:w="939"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6</w:t>
            </w:r>
          </w:p>
        </w:tc>
        <w:tc>
          <w:tcPr>
            <w:tcW w:w="1880"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0.98%</w:t>
            </w:r>
          </w:p>
        </w:tc>
        <w:tc>
          <w:tcPr>
            <w:tcW w:w="1394" w:type="dxa"/>
            <w:tcBorders>
              <w:top w:val="single" w:color="auto" w:sz="4" w:space="0"/>
              <w:left w:val="single" w:color="auto" w:sz="4" w:space="0"/>
              <w:bottom w:val="single" w:color="auto" w:sz="4" w:space="0"/>
              <w:right w:val="single" w:color="auto" w:sz="4" w:space="0"/>
            </w:tcBorders>
            <w:shd w:val="clear" w:color="auto" w:fill="C7DAF1" w:themeFill="text2" w:themeFillTint="32"/>
          </w:tcPr>
          <w:p>
            <w:pPr>
              <w:widowControl/>
              <w:spacing w:line="360" w:lineRule="auto"/>
              <w:jc w:val="center"/>
              <w:rPr>
                <w:rFonts w:hint="eastAsia" w:ascii="宋体" w:hAnsi="宋体" w:eastAsia="宋体" w:cs="宋体"/>
                <w:b/>
                <w:bCs/>
                <w:color w:val="000000"/>
                <w:kern w:val="0"/>
                <w:sz w:val="24"/>
                <w:szCs w:val="24"/>
                <w:highlight w:val="none"/>
                <w:lang w:val="en-US" w:eastAsia="zh-CN"/>
              </w:rPr>
            </w:pPr>
            <w:r>
              <w:rPr>
                <w:rFonts w:hint="eastAsia" w:ascii="宋体" w:hAnsi="宋体" w:eastAsia="宋体" w:cs="宋体"/>
                <w:b/>
                <w:bCs/>
                <w:color w:val="000000"/>
                <w:kern w:val="0"/>
                <w:sz w:val="24"/>
                <w:szCs w:val="24"/>
                <w:highlight w:val="none"/>
                <w:lang w:val="en-US" w:eastAsia="zh-CN"/>
              </w:rPr>
              <w:t>上升</w:t>
            </w:r>
          </w:p>
        </w:tc>
      </w:tr>
      <w:tr>
        <w:tblPrEx>
          <w:tblCellMar>
            <w:top w:w="0" w:type="dxa"/>
            <w:left w:w="108" w:type="dxa"/>
            <w:bottom w:w="0" w:type="dxa"/>
            <w:right w:w="108" w:type="dxa"/>
          </w:tblCellMar>
        </w:tblPrEx>
        <w:trPr>
          <w:trHeight w:val="321" w:hRule="atLeast"/>
        </w:trPr>
        <w:tc>
          <w:tcPr>
            <w:tcW w:w="1682"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kern w:val="0"/>
                <w:sz w:val="24"/>
                <w:szCs w:val="24"/>
                <w:highlight w:val="none"/>
              </w:rPr>
            </w:pPr>
            <w:r>
              <w:rPr>
                <w:rFonts w:hint="eastAsia" w:ascii="宋体" w:hAnsi="宋体" w:eastAsia="宋体" w:cs="宋体"/>
                <w:i w:val="0"/>
                <w:color w:val="000000"/>
                <w:kern w:val="0"/>
                <w:sz w:val="22"/>
                <w:szCs w:val="22"/>
                <w:u w:val="none"/>
                <w:lang w:val="en-US" w:eastAsia="zh-CN" w:bidi="ar"/>
              </w:rPr>
              <w:t>机关</w:t>
            </w:r>
          </w:p>
        </w:tc>
        <w:tc>
          <w:tcPr>
            <w:tcW w:w="1079"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widowControl/>
              <w:jc w:val="center"/>
              <w:textAlignment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11</w:t>
            </w:r>
          </w:p>
        </w:tc>
        <w:tc>
          <w:tcPr>
            <w:tcW w:w="1874"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color w:val="000000"/>
                <w:kern w:val="0"/>
                <w:sz w:val="22"/>
                <w:szCs w:val="22"/>
                <w:highlight w:val="none"/>
                <w:lang w:val="en-US" w:eastAsia="zh-CN"/>
              </w:rPr>
            </w:pPr>
            <w:r>
              <w:rPr>
                <w:rFonts w:hint="eastAsia" w:ascii="宋体" w:hAnsi="宋体" w:eastAsia="宋体" w:cs="宋体"/>
                <w:i w:val="0"/>
                <w:color w:val="000000"/>
                <w:kern w:val="0"/>
                <w:sz w:val="22"/>
                <w:szCs w:val="22"/>
                <w:u w:val="none"/>
                <w:lang w:val="en-US" w:eastAsia="zh-CN" w:bidi="ar"/>
              </w:rPr>
              <w:t>1.74%</w:t>
            </w:r>
          </w:p>
        </w:tc>
        <w:tc>
          <w:tcPr>
            <w:tcW w:w="939"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13</w:t>
            </w:r>
          </w:p>
        </w:tc>
        <w:tc>
          <w:tcPr>
            <w:tcW w:w="1880"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2.12%</w:t>
            </w:r>
          </w:p>
        </w:tc>
        <w:tc>
          <w:tcPr>
            <w:tcW w:w="1394" w:type="dxa"/>
            <w:tcBorders>
              <w:top w:val="single" w:color="auto" w:sz="4" w:space="0"/>
              <w:left w:val="single" w:color="auto" w:sz="4" w:space="0"/>
              <w:bottom w:val="single" w:color="auto" w:sz="4" w:space="0"/>
              <w:right w:val="single" w:color="auto" w:sz="4" w:space="0"/>
            </w:tcBorders>
            <w:shd w:val="clear" w:color="auto" w:fill="C7DAF1" w:themeFill="text2" w:themeFillTint="32"/>
          </w:tcPr>
          <w:p>
            <w:pPr>
              <w:widowControl/>
              <w:spacing w:line="360" w:lineRule="auto"/>
              <w:jc w:val="center"/>
              <w:rPr>
                <w:rFonts w:hint="eastAsia" w:ascii="宋体" w:hAnsi="宋体" w:eastAsia="宋体" w:cs="宋体"/>
                <w:b/>
                <w:bCs/>
                <w:color w:val="000000"/>
                <w:kern w:val="0"/>
                <w:sz w:val="24"/>
                <w:szCs w:val="24"/>
                <w:highlight w:val="none"/>
                <w:lang w:val="en-US" w:eastAsia="zh-CN"/>
              </w:rPr>
            </w:pPr>
            <w:r>
              <w:rPr>
                <w:rFonts w:hint="eastAsia" w:ascii="宋体" w:hAnsi="宋体" w:eastAsia="宋体" w:cs="宋体"/>
                <w:b/>
                <w:bCs/>
                <w:color w:val="000000"/>
                <w:kern w:val="0"/>
                <w:sz w:val="24"/>
                <w:szCs w:val="24"/>
                <w:highlight w:val="none"/>
                <w:lang w:val="en-US" w:eastAsia="zh-CN"/>
              </w:rPr>
              <w:t>上升</w:t>
            </w:r>
          </w:p>
        </w:tc>
      </w:tr>
      <w:tr>
        <w:tblPrEx>
          <w:tblCellMar>
            <w:top w:w="0" w:type="dxa"/>
            <w:left w:w="108" w:type="dxa"/>
            <w:bottom w:w="0" w:type="dxa"/>
            <w:right w:w="108" w:type="dxa"/>
          </w:tblCellMar>
        </w:tblPrEx>
        <w:trPr>
          <w:trHeight w:val="321" w:hRule="atLeast"/>
        </w:trPr>
        <w:tc>
          <w:tcPr>
            <w:tcW w:w="1682"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kern w:val="0"/>
                <w:sz w:val="24"/>
                <w:szCs w:val="24"/>
                <w:highlight w:val="none"/>
              </w:rPr>
            </w:pPr>
            <w:r>
              <w:rPr>
                <w:rFonts w:hint="eastAsia" w:ascii="宋体" w:hAnsi="宋体" w:eastAsia="宋体" w:cs="宋体"/>
                <w:i w:val="0"/>
                <w:color w:val="000000"/>
                <w:kern w:val="0"/>
                <w:sz w:val="22"/>
                <w:szCs w:val="22"/>
                <w:u w:val="none"/>
                <w:lang w:val="en-US" w:eastAsia="zh-CN" w:bidi="ar"/>
              </w:rPr>
              <w:t>其他教学单位</w:t>
            </w:r>
          </w:p>
        </w:tc>
        <w:tc>
          <w:tcPr>
            <w:tcW w:w="1079"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widowControl/>
              <w:jc w:val="center"/>
              <w:textAlignment w:val="center"/>
              <w:rPr>
                <w:rFonts w:hint="eastAsia"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lang w:bidi="ar"/>
              </w:rPr>
              <w:t>11</w:t>
            </w:r>
          </w:p>
        </w:tc>
        <w:tc>
          <w:tcPr>
            <w:tcW w:w="1874"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1.74%</w:t>
            </w:r>
          </w:p>
        </w:tc>
        <w:tc>
          <w:tcPr>
            <w:tcW w:w="939"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31</w:t>
            </w:r>
          </w:p>
        </w:tc>
        <w:tc>
          <w:tcPr>
            <w:tcW w:w="1880"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5.06%</w:t>
            </w:r>
          </w:p>
        </w:tc>
        <w:tc>
          <w:tcPr>
            <w:tcW w:w="1394" w:type="dxa"/>
            <w:tcBorders>
              <w:top w:val="single" w:color="auto" w:sz="4" w:space="0"/>
              <w:left w:val="single" w:color="auto" w:sz="4" w:space="0"/>
              <w:bottom w:val="single" w:color="auto" w:sz="4" w:space="0"/>
              <w:right w:val="single" w:color="auto" w:sz="4" w:space="0"/>
            </w:tcBorders>
            <w:shd w:val="clear" w:color="auto" w:fill="C7DAF1" w:themeFill="text2" w:themeFillTint="32"/>
          </w:tcPr>
          <w:p>
            <w:pPr>
              <w:widowControl/>
              <w:spacing w:line="360" w:lineRule="auto"/>
              <w:jc w:val="center"/>
              <w:rPr>
                <w:rFonts w:hint="eastAsia" w:ascii="宋体" w:hAnsi="宋体" w:eastAsia="宋体" w:cs="宋体"/>
                <w:b/>
                <w:bCs/>
                <w:color w:val="000000"/>
                <w:kern w:val="0"/>
                <w:sz w:val="24"/>
                <w:szCs w:val="24"/>
                <w:highlight w:val="none"/>
                <w:lang w:val="en-US" w:eastAsia="zh-CN"/>
              </w:rPr>
            </w:pPr>
            <w:r>
              <w:rPr>
                <w:rFonts w:hint="eastAsia" w:ascii="宋体" w:hAnsi="宋体" w:cs="宋体"/>
                <w:b/>
                <w:bCs/>
                <w:color w:val="000000" w:themeColor="text1"/>
                <w:kern w:val="0"/>
                <w:sz w:val="24"/>
                <w:szCs w:val="24"/>
                <w:highlight w:val="none"/>
                <w:lang w:val="en-US" w:eastAsia="zh-CN"/>
              </w:rPr>
              <w:t>上升</w:t>
            </w:r>
          </w:p>
        </w:tc>
      </w:tr>
      <w:tr>
        <w:tblPrEx>
          <w:tblCellMar>
            <w:top w:w="0" w:type="dxa"/>
            <w:left w:w="108" w:type="dxa"/>
            <w:bottom w:w="0" w:type="dxa"/>
            <w:right w:w="108" w:type="dxa"/>
          </w:tblCellMar>
        </w:tblPrEx>
        <w:trPr>
          <w:trHeight w:val="321" w:hRule="atLeast"/>
        </w:trPr>
        <w:tc>
          <w:tcPr>
            <w:tcW w:w="168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color w:val="000000"/>
                <w:kern w:val="0"/>
                <w:sz w:val="24"/>
                <w:szCs w:val="24"/>
                <w:highlight w:val="none"/>
              </w:rPr>
            </w:pPr>
            <w:r>
              <w:rPr>
                <w:rFonts w:hint="eastAsia" w:ascii="宋体" w:hAnsi="宋体" w:eastAsia="宋体" w:cs="宋体"/>
                <w:i w:val="0"/>
                <w:color w:val="000000"/>
                <w:kern w:val="0"/>
                <w:sz w:val="22"/>
                <w:szCs w:val="22"/>
                <w:u w:val="none"/>
                <w:lang w:val="en-US" w:eastAsia="zh-CN" w:bidi="ar"/>
              </w:rPr>
              <w:t>其他事业单位</w:t>
            </w:r>
          </w:p>
        </w:tc>
        <w:tc>
          <w:tcPr>
            <w:tcW w:w="107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13</w:t>
            </w:r>
          </w:p>
        </w:tc>
        <w:tc>
          <w:tcPr>
            <w:tcW w:w="187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000000"/>
                <w:kern w:val="0"/>
                <w:sz w:val="22"/>
                <w:szCs w:val="22"/>
                <w:highlight w:val="none"/>
                <w:lang w:val="en-US" w:eastAsia="zh-CN"/>
              </w:rPr>
            </w:pPr>
            <w:r>
              <w:rPr>
                <w:rFonts w:hint="eastAsia" w:ascii="宋体" w:hAnsi="宋体" w:eastAsia="宋体" w:cs="宋体"/>
                <w:i w:val="0"/>
                <w:color w:val="000000"/>
                <w:kern w:val="0"/>
                <w:sz w:val="22"/>
                <w:szCs w:val="22"/>
                <w:u w:val="none"/>
                <w:lang w:val="en-US" w:eastAsia="zh-CN" w:bidi="ar"/>
              </w:rPr>
              <w:t>2.05%</w:t>
            </w:r>
          </w:p>
        </w:tc>
        <w:tc>
          <w:tcPr>
            <w:tcW w:w="93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21</w:t>
            </w:r>
          </w:p>
        </w:tc>
        <w:tc>
          <w:tcPr>
            <w:tcW w:w="188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3.43%</w:t>
            </w:r>
          </w:p>
        </w:tc>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spacing w:line="360" w:lineRule="auto"/>
              <w:jc w:val="center"/>
              <w:rPr>
                <w:rFonts w:hint="eastAsia" w:ascii="宋体" w:hAnsi="宋体" w:eastAsia="宋体" w:cs="宋体"/>
                <w:b/>
                <w:bCs/>
                <w:color w:val="000000"/>
                <w:kern w:val="0"/>
                <w:sz w:val="24"/>
                <w:szCs w:val="24"/>
                <w:highlight w:val="none"/>
                <w:lang w:val="en-US" w:eastAsia="zh-CN"/>
              </w:rPr>
            </w:pPr>
            <w:r>
              <w:rPr>
                <w:rFonts w:hint="eastAsia" w:ascii="宋体" w:hAnsi="宋体" w:eastAsia="宋体" w:cs="宋体"/>
                <w:b/>
                <w:bCs/>
                <w:color w:val="000000"/>
                <w:kern w:val="0"/>
                <w:sz w:val="24"/>
                <w:szCs w:val="24"/>
                <w:highlight w:val="none"/>
                <w:lang w:val="en-US" w:eastAsia="zh-CN"/>
              </w:rPr>
              <w:t>上升</w:t>
            </w:r>
          </w:p>
        </w:tc>
      </w:tr>
      <w:tr>
        <w:tblPrEx>
          <w:tblCellMar>
            <w:top w:w="0" w:type="dxa"/>
            <w:left w:w="108" w:type="dxa"/>
            <w:bottom w:w="0" w:type="dxa"/>
            <w:right w:w="108" w:type="dxa"/>
          </w:tblCellMar>
        </w:tblPrEx>
        <w:trPr>
          <w:trHeight w:val="321" w:hRule="atLeast"/>
        </w:trPr>
        <w:tc>
          <w:tcPr>
            <w:tcW w:w="1682"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kern w:val="0"/>
                <w:sz w:val="24"/>
                <w:szCs w:val="24"/>
                <w:highlight w:val="none"/>
              </w:rPr>
            </w:pPr>
            <w:r>
              <w:rPr>
                <w:rFonts w:hint="eastAsia" w:ascii="宋体" w:hAnsi="宋体" w:eastAsia="宋体" w:cs="宋体"/>
                <w:i w:val="0"/>
                <w:color w:val="000000"/>
                <w:kern w:val="0"/>
                <w:sz w:val="22"/>
                <w:szCs w:val="22"/>
                <w:u w:val="none"/>
                <w:lang w:val="en-US" w:eastAsia="zh-CN" w:bidi="ar"/>
              </w:rPr>
              <w:t>其他企业</w:t>
            </w:r>
          </w:p>
        </w:tc>
        <w:tc>
          <w:tcPr>
            <w:tcW w:w="1079"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widowControl/>
              <w:jc w:val="center"/>
              <w:textAlignment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467</w:t>
            </w:r>
          </w:p>
        </w:tc>
        <w:tc>
          <w:tcPr>
            <w:tcW w:w="1874"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color w:val="000000"/>
                <w:kern w:val="0"/>
                <w:sz w:val="22"/>
                <w:szCs w:val="22"/>
                <w:highlight w:val="none"/>
                <w:lang w:val="en-US" w:eastAsia="zh-CN"/>
              </w:rPr>
            </w:pPr>
            <w:r>
              <w:rPr>
                <w:rFonts w:hint="eastAsia" w:ascii="宋体" w:hAnsi="宋体" w:eastAsia="宋体" w:cs="宋体"/>
                <w:i w:val="0"/>
                <w:color w:val="000000"/>
                <w:kern w:val="0"/>
                <w:sz w:val="22"/>
                <w:szCs w:val="22"/>
                <w:u w:val="none"/>
                <w:lang w:val="en-US" w:eastAsia="zh-CN" w:bidi="ar"/>
              </w:rPr>
              <w:t>73.66%</w:t>
            </w:r>
          </w:p>
        </w:tc>
        <w:tc>
          <w:tcPr>
            <w:tcW w:w="939"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406</w:t>
            </w:r>
          </w:p>
        </w:tc>
        <w:tc>
          <w:tcPr>
            <w:tcW w:w="1880"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66.23%</w:t>
            </w:r>
          </w:p>
        </w:tc>
        <w:tc>
          <w:tcPr>
            <w:tcW w:w="1394" w:type="dxa"/>
            <w:tcBorders>
              <w:top w:val="single" w:color="auto" w:sz="4" w:space="0"/>
              <w:left w:val="single" w:color="auto" w:sz="4" w:space="0"/>
              <w:bottom w:val="single" w:color="auto" w:sz="4" w:space="0"/>
              <w:right w:val="single" w:color="auto" w:sz="4" w:space="0"/>
            </w:tcBorders>
            <w:shd w:val="clear" w:color="auto" w:fill="C7DAF1" w:themeFill="text2" w:themeFillTint="32"/>
          </w:tcPr>
          <w:p>
            <w:pPr>
              <w:widowControl/>
              <w:spacing w:line="360" w:lineRule="auto"/>
              <w:jc w:val="center"/>
              <w:rPr>
                <w:rFonts w:hint="eastAsia" w:ascii="宋体" w:hAnsi="宋体" w:eastAsia="宋体" w:cs="宋体"/>
                <w:b/>
                <w:bCs/>
                <w:color w:val="000000"/>
                <w:kern w:val="0"/>
                <w:sz w:val="24"/>
                <w:szCs w:val="24"/>
                <w:highlight w:val="none"/>
                <w:lang w:val="en-US" w:eastAsia="zh-CN"/>
              </w:rPr>
            </w:pPr>
            <w:r>
              <w:rPr>
                <w:rFonts w:hint="eastAsia" w:ascii="宋体" w:hAnsi="宋体" w:eastAsia="宋体" w:cs="宋体"/>
                <w:b/>
                <w:bCs/>
                <w:color w:val="000000"/>
                <w:kern w:val="0"/>
                <w:sz w:val="24"/>
                <w:szCs w:val="24"/>
                <w:highlight w:val="none"/>
                <w:lang w:val="en-US" w:eastAsia="zh-CN"/>
              </w:rPr>
              <w:t>下降</w:t>
            </w:r>
          </w:p>
        </w:tc>
      </w:tr>
      <w:tr>
        <w:tblPrEx>
          <w:tblCellMar>
            <w:top w:w="0" w:type="dxa"/>
            <w:left w:w="108" w:type="dxa"/>
            <w:bottom w:w="0" w:type="dxa"/>
            <w:right w:w="108" w:type="dxa"/>
          </w:tblCellMar>
        </w:tblPrEx>
        <w:trPr>
          <w:trHeight w:val="321" w:hRule="atLeast"/>
        </w:trPr>
        <w:tc>
          <w:tcPr>
            <w:tcW w:w="168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color w:val="000000"/>
                <w:kern w:val="0"/>
                <w:sz w:val="24"/>
                <w:szCs w:val="24"/>
                <w:highlight w:val="none"/>
              </w:rPr>
            </w:pPr>
            <w:r>
              <w:rPr>
                <w:rFonts w:hint="eastAsia" w:ascii="宋体" w:hAnsi="宋体" w:eastAsia="宋体" w:cs="宋体"/>
                <w:i w:val="0"/>
                <w:color w:val="000000"/>
                <w:kern w:val="0"/>
                <w:sz w:val="22"/>
                <w:szCs w:val="22"/>
                <w:u w:val="none"/>
                <w:lang w:val="en-US" w:eastAsia="zh-CN" w:bidi="ar"/>
              </w:rPr>
              <w:t>升学</w:t>
            </w:r>
          </w:p>
        </w:tc>
        <w:tc>
          <w:tcPr>
            <w:tcW w:w="107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31</w:t>
            </w:r>
          </w:p>
        </w:tc>
        <w:tc>
          <w:tcPr>
            <w:tcW w:w="187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000000"/>
                <w:kern w:val="0"/>
                <w:sz w:val="22"/>
                <w:szCs w:val="22"/>
                <w:highlight w:val="none"/>
                <w:lang w:val="en-US" w:eastAsia="zh-CN"/>
              </w:rPr>
            </w:pPr>
            <w:r>
              <w:rPr>
                <w:rFonts w:hint="eastAsia" w:ascii="宋体" w:hAnsi="宋体" w:eastAsia="宋体" w:cs="宋体"/>
                <w:i w:val="0"/>
                <w:color w:val="000000"/>
                <w:kern w:val="0"/>
                <w:sz w:val="22"/>
                <w:szCs w:val="22"/>
                <w:u w:val="none"/>
                <w:lang w:val="en-US" w:eastAsia="zh-CN" w:bidi="ar"/>
              </w:rPr>
              <w:t>4.89%</w:t>
            </w:r>
          </w:p>
        </w:tc>
        <w:tc>
          <w:tcPr>
            <w:tcW w:w="93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36</w:t>
            </w:r>
          </w:p>
        </w:tc>
        <w:tc>
          <w:tcPr>
            <w:tcW w:w="188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5.87%</w:t>
            </w:r>
          </w:p>
        </w:tc>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spacing w:line="360" w:lineRule="auto"/>
              <w:jc w:val="center"/>
              <w:rPr>
                <w:rFonts w:hint="eastAsia" w:ascii="宋体" w:hAnsi="宋体" w:eastAsia="宋体" w:cs="宋体"/>
                <w:b/>
                <w:bCs/>
                <w:color w:val="000000"/>
                <w:kern w:val="0"/>
                <w:sz w:val="24"/>
                <w:szCs w:val="24"/>
                <w:highlight w:val="none"/>
                <w:lang w:val="en-US" w:eastAsia="zh-CN"/>
              </w:rPr>
            </w:pPr>
            <w:r>
              <w:rPr>
                <w:rFonts w:hint="eastAsia" w:ascii="宋体" w:hAnsi="宋体" w:cs="宋体"/>
                <w:b/>
                <w:bCs/>
                <w:color w:val="000000" w:themeColor="text1"/>
                <w:kern w:val="0"/>
                <w:sz w:val="24"/>
                <w:szCs w:val="24"/>
                <w:highlight w:val="none"/>
                <w:lang w:val="en-US" w:eastAsia="zh-CN"/>
              </w:rPr>
              <w:t>上升</w:t>
            </w:r>
          </w:p>
        </w:tc>
      </w:tr>
      <w:tr>
        <w:tblPrEx>
          <w:tblCellMar>
            <w:top w:w="0" w:type="dxa"/>
            <w:left w:w="108" w:type="dxa"/>
            <w:bottom w:w="0" w:type="dxa"/>
            <w:right w:w="108" w:type="dxa"/>
          </w:tblCellMar>
        </w:tblPrEx>
        <w:trPr>
          <w:trHeight w:val="321" w:hRule="atLeast"/>
        </w:trPr>
        <w:tc>
          <w:tcPr>
            <w:tcW w:w="1682"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kern w:val="0"/>
                <w:sz w:val="24"/>
                <w:szCs w:val="24"/>
                <w:highlight w:val="none"/>
              </w:rPr>
            </w:pPr>
            <w:r>
              <w:rPr>
                <w:rFonts w:hint="eastAsia" w:ascii="宋体" w:hAnsi="宋体" w:eastAsia="宋体" w:cs="宋体"/>
                <w:i w:val="0"/>
                <w:color w:val="000000"/>
                <w:kern w:val="0"/>
                <w:sz w:val="22"/>
                <w:szCs w:val="22"/>
                <w:u w:val="none"/>
                <w:lang w:val="en-US" w:eastAsia="zh-CN" w:bidi="ar"/>
              </w:rPr>
              <w:t>自由职业</w:t>
            </w:r>
          </w:p>
        </w:tc>
        <w:tc>
          <w:tcPr>
            <w:tcW w:w="1079"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widowControl/>
              <w:jc w:val="center"/>
              <w:textAlignment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2</w:t>
            </w:r>
          </w:p>
        </w:tc>
        <w:tc>
          <w:tcPr>
            <w:tcW w:w="1874"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color w:val="000000"/>
                <w:kern w:val="0"/>
                <w:sz w:val="22"/>
                <w:szCs w:val="22"/>
                <w:highlight w:val="none"/>
                <w:lang w:val="en-US" w:eastAsia="zh-CN"/>
              </w:rPr>
            </w:pPr>
            <w:r>
              <w:rPr>
                <w:rFonts w:hint="eastAsia" w:ascii="宋体" w:hAnsi="宋体" w:eastAsia="宋体" w:cs="宋体"/>
                <w:i w:val="0"/>
                <w:color w:val="000000"/>
                <w:kern w:val="0"/>
                <w:sz w:val="22"/>
                <w:szCs w:val="22"/>
                <w:u w:val="none"/>
                <w:lang w:val="en-US" w:eastAsia="zh-CN" w:bidi="ar"/>
              </w:rPr>
              <w:t>0.32%</w:t>
            </w:r>
          </w:p>
        </w:tc>
        <w:tc>
          <w:tcPr>
            <w:tcW w:w="939"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4</w:t>
            </w:r>
          </w:p>
        </w:tc>
        <w:tc>
          <w:tcPr>
            <w:tcW w:w="1880"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0.65%</w:t>
            </w:r>
          </w:p>
        </w:tc>
        <w:tc>
          <w:tcPr>
            <w:tcW w:w="1394" w:type="dxa"/>
            <w:tcBorders>
              <w:top w:val="single" w:color="auto" w:sz="4" w:space="0"/>
              <w:left w:val="single" w:color="auto" w:sz="4" w:space="0"/>
              <w:bottom w:val="single" w:color="auto" w:sz="4" w:space="0"/>
              <w:right w:val="single" w:color="auto" w:sz="4" w:space="0"/>
            </w:tcBorders>
            <w:shd w:val="clear" w:color="auto" w:fill="C7DAF1" w:themeFill="text2" w:themeFillTint="32"/>
          </w:tcPr>
          <w:p>
            <w:pPr>
              <w:widowControl/>
              <w:spacing w:line="360" w:lineRule="auto"/>
              <w:jc w:val="center"/>
              <w:rPr>
                <w:rFonts w:hint="eastAsia" w:ascii="宋体" w:hAnsi="宋体" w:eastAsia="宋体" w:cs="宋体"/>
                <w:b/>
                <w:bCs/>
                <w:color w:val="000000"/>
                <w:kern w:val="0"/>
                <w:sz w:val="24"/>
                <w:szCs w:val="24"/>
                <w:highlight w:val="none"/>
                <w:lang w:val="en-US" w:eastAsia="zh-CN"/>
              </w:rPr>
            </w:pPr>
            <w:r>
              <w:rPr>
                <w:rFonts w:hint="eastAsia" w:ascii="宋体" w:hAnsi="宋体" w:cs="宋体"/>
                <w:b/>
                <w:bCs/>
                <w:color w:val="000000" w:themeColor="text1"/>
                <w:kern w:val="0"/>
                <w:sz w:val="24"/>
                <w:szCs w:val="24"/>
                <w:highlight w:val="none"/>
                <w:lang w:val="en-US" w:eastAsia="zh-CN"/>
              </w:rPr>
              <w:t>上升</w:t>
            </w:r>
          </w:p>
        </w:tc>
      </w:tr>
      <w:tr>
        <w:tblPrEx>
          <w:tblCellMar>
            <w:top w:w="0" w:type="dxa"/>
            <w:left w:w="108" w:type="dxa"/>
            <w:bottom w:w="0" w:type="dxa"/>
            <w:right w:w="108" w:type="dxa"/>
          </w:tblCellMar>
        </w:tblPrEx>
        <w:trPr>
          <w:trHeight w:val="321" w:hRule="atLeast"/>
        </w:trPr>
        <w:tc>
          <w:tcPr>
            <w:tcW w:w="168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color w:val="000000"/>
                <w:kern w:val="0"/>
                <w:sz w:val="24"/>
                <w:szCs w:val="24"/>
                <w:highlight w:val="none"/>
              </w:rPr>
            </w:pPr>
            <w:r>
              <w:rPr>
                <w:rFonts w:hint="eastAsia" w:ascii="宋体" w:hAnsi="宋体" w:eastAsia="宋体" w:cs="宋体"/>
                <w:i w:val="0"/>
                <w:color w:val="000000"/>
                <w:kern w:val="0"/>
                <w:sz w:val="22"/>
                <w:szCs w:val="22"/>
                <w:u w:val="none"/>
                <w:lang w:val="en-US" w:eastAsia="zh-CN" w:bidi="ar"/>
              </w:rPr>
              <w:t>医疗卫生单位</w:t>
            </w:r>
          </w:p>
        </w:tc>
        <w:tc>
          <w:tcPr>
            <w:tcW w:w="107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2</w:t>
            </w:r>
          </w:p>
        </w:tc>
        <w:tc>
          <w:tcPr>
            <w:tcW w:w="187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000000"/>
                <w:kern w:val="0"/>
                <w:sz w:val="22"/>
                <w:szCs w:val="22"/>
                <w:highlight w:val="none"/>
                <w:lang w:val="en-US" w:eastAsia="zh-CN"/>
              </w:rPr>
            </w:pPr>
            <w:r>
              <w:rPr>
                <w:rFonts w:hint="eastAsia" w:ascii="宋体" w:hAnsi="宋体" w:eastAsia="宋体" w:cs="宋体"/>
                <w:i w:val="0"/>
                <w:color w:val="000000"/>
                <w:kern w:val="0"/>
                <w:sz w:val="22"/>
                <w:szCs w:val="22"/>
                <w:u w:val="none"/>
                <w:lang w:val="en-US" w:eastAsia="zh-CN" w:bidi="ar"/>
              </w:rPr>
              <w:t>0.32%</w:t>
            </w:r>
          </w:p>
        </w:tc>
        <w:tc>
          <w:tcPr>
            <w:tcW w:w="93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1</w:t>
            </w:r>
          </w:p>
        </w:tc>
        <w:tc>
          <w:tcPr>
            <w:tcW w:w="188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0.16%</w:t>
            </w:r>
          </w:p>
        </w:tc>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spacing w:line="360" w:lineRule="auto"/>
              <w:jc w:val="center"/>
              <w:rPr>
                <w:rFonts w:hint="eastAsia" w:ascii="宋体" w:hAnsi="宋体" w:eastAsia="宋体" w:cs="宋体"/>
                <w:b/>
                <w:bCs/>
                <w:color w:val="000000"/>
                <w:kern w:val="0"/>
                <w:sz w:val="24"/>
                <w:szCs w:val="24"/>
                <w:highlight w:val="none"/>
                <w:lang w:val="en-US" w:eastAsia="zh-CN"/>
              </w:rPr>
            </w:pPr>
            <w:r>
              <w:rPr>
                <w:rFonts w:hint="eastAsia" w:ascii="宋体" w:hAnsi="宋体" w:eastAsia="宋体" w:cs="宋体"/>
                <w:b/>
                <w:bCs/>
                <w:color w:val="000000"/>
                <w:kern w:val="0"/>
                <w:sz w:val="24"/>
                <w:szCs w:val="24"/>
                <w:highlight w:val="none"/>
                <w:lang w:val="en-US" w:eastAsia="zh-CN"/>
              </w:rPr>
              <w:t>下降</w:t>
            </w:r>
          </w:p>
        </w:tc>
      </w:tr>
      <w:tr>
        <w:tblPrEx>
          <w:tblCellMar>
            <w:top w:w="0" w:type="dxa"/>
            <w:left w:w="108" w:type="dxa"/>
            <w:bottom w:w="0" w:type="dxa"/>
            <w:right w:w="108" w:type="dxa"/>
          </w:tblCellMar>
        </w:tblPrEx>
        <w:trPr>
          <w:trHeight w:val="321" w:hRule="atLeast"/>
        </w:trPr>
        <w:tc>
          <w:tcPr>
            <w:tcW w:w="1682"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kern w:val="0"/>
                <w:sz w:val="24"/>
                <w:szCs w:val="24"/>
                <w:highlight w:val="none"/>
              </w:rPr>
            </w:pPr>
            <w:r>
              <w:rPr>
                <w:rFonts w:hint="eastAsia" w:ascii="宋体" w:hAnsi="宋体" w:eastAsia="宋体" w:cs="宋体"/>
                <w:i w:val="0"/>
                <w:color w:val="000000"/>
                <w:kern w:val="0"/>
                <w:sz w:val="22"/>
                <w:szCs w:val="22"/>
                <w:u w:val="none"/>
                <w:lang w:val="en-US" w:eastAsia="zh-CN" w:bidi="ar"/>
              </w:rPr>
              <w:t>自主创业</w:t>
            </w:r>
          </w:p>
        </w:tc>
        <w:tc>
          <w:tcPr>
            <w:tcW w:w="1079"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widowControl/>
              <w:jc w:val="center"/>
              <w:textAlignment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4</w:t>
            </w:r>
          </w:p>
        </w:tc>
        <w:tc>
          <w:tcPr>
            <w:tcW w:w="1874"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color w:val="000000"/>
                <w:kern w:val="0"/>
                <w:sz w:val="22"/>
                <w:szCs w:val="22"/>
                <w:highlight w:val="none"/>
                <w:lang w:val="en-US" w:eastAsia="zh-CN"/>
              </w:rPr>
            </w:pPr>
            <w:r>
              <w:rPr>
                <w:rFonts w:hint="eastAsia" w:ascii="宋体" w:hAnsi="宋体" w:eastAsia="宋体" w:cs="宋体"/>
                <w:i w:val="0"/>
                <w:color w:val="000000"/>
                <w:kern w:val="0"/>
                <w:sz w:val="22"/>
                <w:szCs w:val="22"/>
                <w:u w:val="none"/>
                <w:lang w:val="en-US" w:eastAsia="zh-CN" w:bidi="ar"/>
              </w:rPr>
              <w:t>0.63%</w:t>
            </w:r>
          </w:p>
        </w:tc>
        <w:tc>
          <w:tcPr>
            <w:tcW w:w="939"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4</w:t>
            </w:r>
          </w:p>
        </w:tc>
        <w:tc>
          <w:tcPr>
            <w:tcW w:w="1880"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0.65%</w:t>
            </w:r>
          </w:p>
        </w:tc>
        <w:tc>
          <w:tcPr>
            <w:tcW w:w="1394" w:type="dxa"/>
            <w:tcBorders>
              <w:top w:val="single" w:color="auto" w:sz="4" w:space="0"/>
              <w:left w:val="single" w:color="auto" w:sz="4" w:space="0"/>
              <w:bottom w:val="single" w:color="auto" w:sz="4" w:space="0"/>
              <w:right w:val="single" w:color="auto" w:sz="4" w:space="0"/>
            </w:tcBorders>
            <w:shd w:val="clear" w:color="auto" w:fill="C7DAF1" w:themeFill="text2" w:themeFillTint="32"/>
          </w:tcPr>
          <w:p>
            <w:pPr>
              <w:widowControl/>
              <w:spacing w:line="360" w:lineRule="auto"/>
              <w:jc w:val="center"/>
              <w:rPr>
                <w:rFonts w:hint="eastAsia" w:ascii="宋体" w:hAnsi="宋体" w:eastAsia="宋体" w:cs="宋体"/>
                <w:b/>
                <w:bCs/>
                <w:color w:val="000000"/>
                <w:kern w:val="0"/>
                <w:sz w:val="24"/>
                <w:szCs w:val="24"/>
                <w:highlight w:val="none"/>
                <w:lang w:val="en-US" w:eastAsia="zh-CN"/>
              </w:rPr>
            </w:pPr>
            <w:r>
              <w:rPr>
                <w:rFonts w:hint="eastAsia" w:ascii="宋体" w:hAnsi="宋体" w:cs="宋体"/>
                <w:b/>
                <w:bCs/>
                <w:color w:val="000000" w:themeColor="text1"/>
                <w:kern w:val="0"/>
                <w:sz w:val="24"/>
                <w:szCs w:val="24"/>
                <w:highlight w:val="none"/>
                <w:lang w:val="en-US" w:eastAsia="zh-CN"/>
              </w:rPr>
              <w:t>上升</w:t>
            </w:r>
          </w:p>
        </w:tc>
      </w:tr>
      <w:tr>
        <w:tblPrEx>
          <w:tblCellMar>
            <w:top w:w="0" w:type="dxa"/>
            <w:left w:w="108" w:type="dxa"/>
            <w:bottom w:w="0" w:type="dxa"/>
            <w:right w:w="108" w:type="dxa"/>
          </w:tblCellMar>
        </w:tblPrEx>
        <w:trPr>
          <w:trHeight w:val="321" w:hRule="atLeast"/>
        </w:trPr>
        <w:tc>
          <w:tcPr>
            <w:tcW w:w="168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color w:val="000000"/>
                <w:kern w:val="0"/>
                <w:sz w:val="24"/>
                <w:szCs w:val="24"/>
                <w:highlight w:val="none"/>
              </w:rPr>
            </w:pPr>
            <w:r>
              <w:rPr>
                <w:rFonts w:hint="eastAsia" w:ascii="宋体" w:hAnsi="宋体" w:eastAsia="宋体" w:cs="宋体"/>
                <w:i w:val="0"/>
                <w:color w:val="000000"/>
                <w:kern w:val="0"/>
                <w:sz w:val="22"/>
                <w:szCs w:val="22"/>
                <w:u w:val="none"/>
                <w:lang w:val="en-US" w:eastAsia="zh-CN" w:bidi="ar"/>
              </w:rPr>
              <w:t>国有企业</w:t>
            </w:r>
          </w:p>
        </w:tc>
        <w:tc>
          <w:tcPr>
            <w:tcW w:w="107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宋体" w:hAnsi="宋体" w:eastAsia="宋体" w:cs="宋体"/>
                <w:color w:val="000000"/>
                <w:kern w:val="0"/>
                <w:sz w:val="22"/>
                <w:szCs w:val="22"/>
                <w:highlight w:val="none"/>
                <w:lang w:val="en-US" w:eastAsia="zh-CN"/>
              </w:rPr>
            </w:pPr>
            <w:r>
              <w:rPr>
                <w:rFonts w:hint="eastAsia" w:ascii="宋体" w:hAnsi="宋体" w:cs="宋体"/>
                <w:color w:val="000000"/>
                <w:kern w:val="0"/>
                <w:sz w:val="22"/>
                <w:szCs w:val="22"/>
                <w:highlight w:val="none"/>
                <w:lang w:val="en-US" w:eastAsia="zh-CN"/>
              </w:rPr>
              <w:t>75</w:t>
            </w:r>
          </w:p>
        </w:tc>
        <w:tc>
          <w:tcPr>
            <w:tcW w:w="187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000000"/>
                <w:kern w:val="0"/>
                <w:sz w:val="22"/>
                <w:szCs w:val="22"/>
                <w:highlight w:val="none"/>
                <w:lang w:val="en-US" w:eastAsia="zh-CN"/>
              </w:rPr>
            </w:pPr>
            <w:r>
              <w:rPr>
                <w:rFonts w:hint="eastAsia" w:ascii="宋体" w:hAnsi="宋体" w:eastAsia="宋体" w:cs="宋体"/>
                <w:i w:val="0"/>
                <w:color w:val="000000"/>
                <w:kern w:val="0"/>
                <w:sz w:val="22"/>
                <w:szCs w:val="22"/>
                <w:u w:val="none"/>
                <w:lang w:val="en-US" w:eastAsia="zh-CN" w:bidi="ar"/>
              </w:rPr>
              <w:t>11.83%</w:t>
            </w:r>
          </w:p>
        </w:tc>
        <w:tc>
          <w:tcPr>
            <w:tcW w:w="93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84</w:t>
            </w:r>
          </w:p>
        </w:tc>
        <w:tc>
          <w:tcPr>
            <w:tcW w:w="188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color w:val="000000"/>
                <w:kern w:val="0"/>
                <w:sz w:val="22"/>
                <w:szCs w:val="22"/>
                <w:highlight w:val="none"/>
              </w:rPr>
            </w:pPr>
            <w:r>
              <w:rPr>
                <w:rFonts w:hint="eastAsia" w:ascii="宋体" w:hAnsi="宋体" w:eastAsia="宋体" w:cs="宋体"/>
                <w:i w:val="0"/>
                <w:color w:val="000000"/>
                <w:kern w:val="0"/>
                <w:sz w:val="22"/>
                <w:szCs w:val="22"/>
                <w:u w:val="none"/>
                <w:lang w:val="en-US" w:eastAsia="zh-CN" w:bidi="ar"/>
              </w:rPr>
              <w:t>13.70%</w:t>
            </w:r>
          </w:p>
        </w:tc>
        <w:tc>
          <w:tcPr>
            <w:tcW w:w="1394" w:type="dxa"/>
            <w:tcBorders>
              <w:top w:val="single" w:color="auto" w:sz="4" w:space="0"/>
              <w:left w:val="single" w:color="auto" w:sz="4" w:space="0"/>
              <w:bottom w:val="single" w:color="auto" w:sz="4" w:space="0"/>
              <w:right w:val="single" w:color="auto" w:sz="4" w:space="0"/>
            </w:tcBorders>
            <w:shd w:val="clear" w:color="auto" w:fill="auto"/>
          </w:tcPr>
          <w:p>
            <w:pPr>
              <w:widowControl/>
              <w:spacing w:line="360" w:lineRule="auto"/>
              <w:jc w:val="center"/>
              <w:rPr>
                <w:rFonts w:hint="eastAsia" w:ascii="宋体" w:hAnsi="宋体" w:eastAsia="宋体" w:cs="宋体"/>
                <w:b/>
                <w:bCs/>
                <w:color w:val="000000"/>
                <w:kern w:val="0"/>
                <w:sz w:val="24"/>
                <w:szCs w:val="24"/>
                <w:highlight w:val="none"/>
                <w:lang w:val="en-US" w:eastAsia="zh-CN"/>
              </w:rPr>
            </w:pPr>
            <w:r>
              <w:rPr>
                <w:rFonts w:hint="eastAsia" w:ascii="宋体" w:hAnsi="宋体" w:cs="宋体"/>
                <w:b/>
                <w:bCs/>
                <w:color w:val="000000" w:themeColor="text1"/>
                <w:kern w:val="0"/>
                <w:sz w:val="24"/>
                <w:szCs w:val="24"/>
                <w:highlight w:val="none"/>
                <w:lang w:val="en-US" w:eastAsia="zh-CN"/>
              </w:rPr>
              <w:t>上升</w:t>
            </w:r>
          </w:p>
        </w:tc>
      </w:tr>
    </w:tbl>
    <w:p>
      <w:pPr>
        <w:pStyle w:val="27"/>
        <w:pageBreakBefore w:val="0"/>
        <w:widowControl w:val="0"/>
        <w:kinsoku/>
        <w:wordWrap/>
        <w:overflowPunct/>
        <w:topLinePunct w:val="0"/>
        <w:autoSpaceDE/>
        <w:autoSpaceDN/>
        <w:bidi w:val="0"/>
        <w:adjustRightInd/>
        <w:snapToGrid/>
        <w:spacing w:line="300" w:lineRule="auto"/>
        <w:ind w:left="0" w:leftChars="0" w:right="0" w:rightChars="0" w:firstLine="640" w:firstLineChars="200"/>
        <w:jc w:val="both"/>
        <w:textAlignment w:val="auto"/>
        <w:rPr>
          <w:rFonts w:hint="eastAsia" w:ascii="宋体" w:hAnsi="宋体" w:eastAsia="宋体" w:cs="宋体"/>
          <w:color w:val="000000" w:themeColor="text1"/>
          <w:sz w:val="32"/>
          <w:szCs w:val="32"/>
          <w:highlight w:val="none"/>
        </w:rPr>
      </w:pPr>
      <w:r>
        <w:rPr>
          <w:rFonts w:hint="eastAsia" w:ascii="宋体" w:hAnsi="宋体" w:eastAsia="宋体" w:cs="宋体"/>
          <w:color w:val="000000" w:themeColor="text1"/>
          <w:sz w:val="32"/>
          <w:szCs w:val="32"/>
          <w:highlight w:val="none"/>
        </w:rPr>
        <w:t>我院本科就业单位</w:t>
      </w:r>
      <w:r>
        <w:rPr>
          <w:rFonts w:hint="eastAsia" w:ascii="宋体" w:hAnsi="宋体" w:eastAsia="宋体" w:cs="宋体"/>
          <w:color w:val="000000" w:themeColor="text1"/>
          <w:sz w:val="32"/>
          <w:szCs w:val="32"/>
          <w:highlight w:val="none"/>
          <w:lang w:val="en-US" w:eastAsia="zh-CN"/>
        </w:rPr>
        <w:t>单位趋势变化</w:t>
      </w:r>
      <w:r>
        <w:rPr>
          <w:rFonts w:hint="eastAsia" w:ascii="宋体" w:hAnsi="宋体" w:eastAsia="宋体" w:cs="宋体"/>
          <w:color w:val="000000" w:themeColor="text1"/>
          <w:sz w:val="32"/>
          <w:szCs w:val="32"/>
          <w:highlight w:val="none"/>
        </w:rPr>
        <w:t>详见</w:t>
      </w:r>
      <w:r>
        <w:rPr>
          <w:rFonts w:hint="eastAsia" w:ascii="宋体" w:hAnsi="宋体" w:eastAsia="宋体" w:cs="宋体"/>
          <w:color w:val="000000" w:themeColor="text1"/>
          <w:sz w:val="32"/>
          <w:szCs w:val="32"/>
          <w:highlight w:val="none"/>
          <w:lang w:val="en-US" w:eastAsia="zh-CN"/>
        </w:rPr>
        <w:t>如下</w:t>
      </w:r>
      <w:r>
        <w:rPr>
          <w:rFonts w:hint="eastAsia" w:ascii="宋体" w:hAnsi="宋体" w:eastAsia="宋体" w:cs="宋体"/>
          <w:color w:val="000000" w:themeColor="text1"/>
          <w:sz w:val="32"/>
          <w:szCs w:val="32"/>
          <w:highlight w:val="none"/>
        </w:rPr>
        <w:t>表3.1。</w:t>
      </w:r>
    </w:p>
    <w:p>
      <w:pPr>
        <w:pStyle w:val="27"/>
        <w:spacing w:line="360" w:lineRule="auto"/>
        <w:ind w:firstLine="0" w:firstLineChars="0"/>
        <w:jc w:val="center"/>
        <w:rPr>
          <w:rFonts w:hint="eastAsia" w:ascii="宋体" w:hAnsi="宋体" w:eastAsia="宋体" w:cs="宋体"/>
          <w:b/>
          <w:bCs/>
          <w:color w:val="000000"/>
          <w:sz w:val="28"/>
          <w:szCs w:val="28"/>
          <w:highlight w:val="none"/>
        </w:rPr>
      </w:pPr>
      <w:r>
        <w:rPr>
          <w:rFonts w:hint="eastAsia" w:ascii="宋体" w:hAnsi="宋体" w:eastAsia="宋体" w:cs="宋体"/>
          <w:b/>
          <w:bCs/>
          <w:color w:val="000000"/>
          <w:sz w:val="28"/>
          <w:szCs w:val="28"/>
          <w:highlight w:val="none"/>
        </w:rPr>
        <w:t>表3.1</w:t>
      </w:r>
      <w:r>
        <w:rPr>
          <w:rFonts w:hint="eastAsia" w:ascii="宋体" w:hAnsi="宋体" w:cs="宋体"/>
          <w:b/>
          <w:bCs/>
          <w:color w:val="000000"/>
          <w:sz w:val="28"/>
          <w:szCs w:val="28"/>
          <w:highlight w:val="none"/>
          <w:lang w:val="en-US" w:eastAsia="zh-CN"/>
        </w:rPr>
        <w:t xml:space="preserve">  </w:t>
      </w:r>
      <w:r>
        <w:rPr>
          <w:rFonts w:hint="eastAsia" w:ascii="宋体" w:hAnsi="宋体" w:eastAsia="宋体" w:cs="宋体"/>
          <w:b/>
          <w:bCs/>
          <w:color w:val="000000"/>
          <w:sz w:val="28"/>
          <w:szCs w:val="28"/>
          <w:highlight w:val="none"/>
        </w:rPr>
        <w:t>商学院</w:t>
      </w:r>
      <w:r>
        <w:rPr>
          <w:rFonts w:hint="eastAsia" w:ascii="宋体" w:hAnsi="宋体" w:eastAsia="宋体" w:cs="宋体"/>
          <w:b/>
          <w:bCs/>
          <w:color w:val="000000"/>
          <w:sz w:val="28"/>
          <w:szCs w:val="28"/>
          <w:highlight w:val="none"/>
          <w:lang w:eastAsia="zh-CN"/>
        </w:rPr>
        <w:t>2020</w:t>
      </w:r>
      <w:r>
        <w:rPr>
          <w:rFonts w:hint="eastAsia" w:ascii="宋体" w:hAnsi="宋体" w:eastAsia="宋体" w:cs="宋体"/>
          <w:b/>
          <w:bCs/>
          <w:color w:val="000000"/>
          <w:sz w:val="28"/>
          <w:szCs w:val="28"/>
          <w:highlight w:val="none"/>
        </w:rPr>
        <w:t>届</w:t>
      </w:r>
      <w:r>
        <w:rPr>
          <w:rFonts w:hint="eastAsia" w:ascii="宋体" w:hAnsi="宋体" w:eastAsia="宋体" w:cs="宋体"/>
          <w:b/>
          <w:bCs/>
          <w:color w:val="000000"/>
          <w:sz w:val="28"/>
          <w:szCs w:val="28"/>
          <w:highlight w:val="none"/>
          <w:lang w:eastAsia="zh-CN"/>
        </w:rPr>
        <w:t>本科毕业生</w:t>
      </w:r>
      <w:r>
        <w:rPr>
          <w:rFonts w:hint="eastAsia" w:ascii="宋体" w:hAnsi="宋体" w:eastAsia="宋体" w:cs="宋体"/>
          <w:b/>
          <w:bCs/>
          <w:color w:val="000000"/>
          <w:sz w:val="28"/>
          <w:szCs w:val="28"/>
          <w:highlight w:val="none"/>
        </w:rPr>
        <w:t>就业单位性质趋势变化</w:t>
      </w:r>
    </w:p>
    <w:p>
      <w:pPr>
        <w:pStyle w:val="4"/>
        <w:keepNext/>
        <w:keepLines/>
        <w:pageBreakBefore w:val="0"/>
        <w:widowControl w:val="0"/>
        <w:kinsoku/>
        <w:wordWrap/>
        <w:overflowPunct/>
        <w:topLinePunct w:val="0"/>
        <w:autoSpaceDE/>
        <w:autoSpaceDN/>
        <w:bidi w:val="0"/>
        <w:adjustRightInd/>
        <w:snapToGrid/>
        <w:spacing w:after="0" w:line="240" w:lineRule="auto"/>
        <w:textAlignment w:val="auto"/>
        <w:outlineLvl w:val="1"/>
        <w:rPr>
          <w:rFonts w:hint="eastAsia" w:ascii="宋体" w:hAnsi="宋体" w:eastAsia="宋体" w:cs="宋体"/>
          <w:color w:val="4F81BD" w:themeColor="accent1"/>
          <w:highlight w:val="none"/>
        </w:rPr>
      </w:pPr>
      <w:bookmarkStart w:id="38" w:name="_Toc8474"/>
      <w:bookmarkStart w:id="39" w:name="_Toc19599"/>
      <w:r>
        <w:rPr>
          <w:rFonts w:hint="eastAsia" w:ascii="宋体" w:hAnsi="宋体" w:eastAsia="宋体" w:cs="宋体"/>
          <w:color w:val="4F81BD" w:themeColor="accent1"/>
          <w:highlight w:val="none"/>
        </w:rPr>
        <w:t>（二）</w:t>
      </w:r>
      <w:r>
        <w:rPr>
          <w:rFonts w:hint="eastAsia" w:ascii="宋体" w:hAnsi="宋体" w:eastAsia="宋体" w:cs="宋体"/>
          <w:color w:val="4F81BD" w:themeColor="accent1"/>
          <w:highlight w:val="none"/>
          <w:lang w:eastAsia="zh-CN"/>
        </w:rPr>
        <w:t>本科毕业生</w:t>
      </w:r>
      <w:r>
        <w:rPr>
          <w:rFonts w:hint="eastAsia" w:ascii="宋体" w:hAnsi="宋体" w:eastAsia="宋体" w:cs="宋体"/>
          <w:color w:val="4F81BD" w:themeColor="accent1"/>
          <w:highlight w:val="none"/>
        </w:rPr>
        <w:t>就业区域流向趋势变化</w:t>
      </w:r>
      <w:bookmarkEnd w:id="38"/>
      <w:bookmarkEnd w:id="39"/>
    </w:p>
    <w:p>
      <w:pPr>
        <w:pStyle w:val="28"/>
        <w:spacing w:line="600" w:lineRule="exact"/>
        <w:ind w:firstLine="31680"/>
        <w:rPr>
          <w:rFonts w:hint="eastAsia" w:ascii="宋体" w:hAnsi="宋体" w:eastAsia="宋体" w:cs="宋体"/>
          <w:color w:val="000000"/>
          <w:sz w:val="32"/>
          <w:szCs w:val="32"/>
          <w:highlight w:val="none"/>
          <w:lang w:val="en-US" w:eastAsia="zh-CN"/>
        </w:rPr>
      </w:pPr>
      <w:r>
        <w:rPr>
          <w:rFonts w:hint="eastAsia" w:ascii="宋体" w:hAnsi="宋体" w:eastAsia="宋体" w:cs="宋体"/>
          <w:color w:val="000000"/>
          <w:sz w:val="32"/>
          <w:szCs w:val="32"/>
          <w:highlight w:val="none"/>
          <w:lang w:val="en-US" w:eastAsia="zh-CN"/>
        </w:rPr>
        <w:t>2020届本科毕业生较20</w:t>
      </w:r>
      <w:r>
        <w:rPr>
          <w:rFonts w:hint="eastAsia" w:ascii="宋体" w:hAnsi="宋体" w:cs="宋体"/>
          <w:color w:val="000000"/>
          <w:sz w:val="32"/>
          <w:szCs w:val="32"/>
          <w:highlight w:val="none"/>
          <w:lang w:val="en-US" w:eastAsia="zh-CN"/>
        </w:rPr>
        <w:t>19</w:t>
      </w:r>
      <w:r>
        <w:rPr>
          <w:rFonts w:hint="eastAsia" w:ascii="宋体" w:hAnsi="宋体" w:eastAsia="宋体" w:cs="宋体"/>
          <w:color w:val="000000"/>
          <w:sz w:val="32"/>
          <w:szCs w:val="32"/>
          <w:highlight w:val="none"/>
          <w:lang w:val="en-US" w:eastAsia="zh-CN"/>
        </w:rPr>
        <w:t>届本科毕业生</w:t>
      </w:r>
      <w:r>
        <w:rPr>
          <w:rFonts w:hint="eastAsia" w:ascii="宋体" w:hAnsi="宋体" w:cs="宋体"/>
          <w:color w:val="000000"/>
          <w:sz w:val="32"/>
          <w:szCs w:val="32"/>
          <w:highlight w:val="none"/>
          <w:lang w:val="en-US" w:eastAsia="zh-CN"/>
        </w:rPr>
        <w:t>在湖南省就业的比率增加，而在广东省及其他省份就业比率相对减少</w:t>
      </w:r>
      <w:r>
        <w:rPr>
          <w:rFonts w:hint="eastAsia" w:ascii="宋体" w:hAnsi="宋体" w:eastAsia="宋体" w:cs="宋体"/>
          <w:color w:val="000000"/>
          <w:sz w:val="32"/>
          <w:szCs w:val="32"/>
          <w:highlight w:val="none"/>
          <w:lang w:val="en-US" w:eastAsia="zh-CN"/>
        </w:rPr>
        <w:t>，详见表表3.2。</w:t>
      </w:r>
    </w:p>
    <w:tbl>
      <w:tblPr>
        <w:tblStyle w:val="12"/>
        <w:tblpPr w:leftFromText="180" w:rightFromText="180" w:vertAnchor="text" w:horzAnchor="page" w:tblpX="1596" w:tblpY="106"/>
        <w:tblOverlap w:val="never"/>
        <w:tblW w:w="8906" w:type="dxa"/>
        <w:tblInd w:w="0" w:type="dxa"/>
        <w:tblLayout w:type="fixed"/>
        <w:tblCellMar>
          <w:top w:w="0" w:type="dxa"/>
          <w:left w:w="108" w:type="dxa"/>
          <w:bottom w:w="0" w:type="dxa"/>
          <w:right w:w="108" w:type="dxa"/>
        </w:tblCellMar>
      </w:tblPr>
      <w:tblGrid>
        <w:gridCol w:w="3040"/>
        <w:gridCol w:w="1305"/>
        <w:gridCol w:w="1412"/>
        <w:gridCol w:w="957"/>
        <w:gridCol w:w="1403"/>
        <w:gridCol w:w="789"/>
      </w:tblGrid>
      <w:tr>
        <w:tblPrEx>
          <w:tblCellMar>
            <w:top w:w="0" w:type="dxa"/>
            <w:left w:w="108" w:type="dxa"/>
            <w:bottom w:w="0" w:type="dxa"/>
            <w:right w:w="108" w:type="dxa"/>
          </w:tblCellMar>
        </w:tblPrEx>
        <w:trPr>
          <w:trHeight w:val="454" w:hRule="atLeast"/>
        </w:trPr>
        <w:tc>
          <w:tcPr>
            <w:tcW w:w="3040" w:type="dxa"/>
            <w:vMerge w:val="restart"/>
            <w:tcBorders>
              <w:top w:val="single" w:color="auto" w:sz="4" w:space="0"/>
              <w:left w:val="single" w:color="auto" w:sz="4" w:space="0"/>
              <w:bottom w:val="single" w:color="auto" w:sz="4" w:space="0"/>
              <w:right w:val="single" w:color="auto" w:sz="4" w:space="0"/>
            </w:tcBorders>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4"/>
                <w:szCs w:val="24"/>
                <w:highlight w:val="none"/>
              </w:rPr>
            </w:pPr>
            <w:r>
              <w:rPr>
                <w:rFonts w:hint="eastAsia" w:ascii="宋体" w:hAnsi="宋体" w:eastAsia="宋体" w:cs="宋体"/>
                <w:b/>
                <w:bCs/>
                <w:color w:val="FFFFFF" w:themeColor="background1"/>
                <w:kern w:val="0"/>
                <w:sz w:val="24"/>
                <w:szCs w:val="24"/>
                <w:highlight w:val="none"/>
              </w:rPr>
              <w:t>地域名称</w:t>
            </w:r>
          </w:p>
        </w:tc>
        <w:tc>
          <w:tcPr>
            <w:tcW w:w="2717" w:type="dxa"/>
            <w:gridSpan w:val="2"/>
            <w:tcBorders>
              <w:top w:val="single" w:color="auto" w:sz="4" w:space="0"/>
              <w:left w:val="nil"/>
              <w:bottom w:val="single" w:color="auto" w:sz="4" w:space="0"/>
              <w:right w:val="single" w:color="auto" w:sz="4" w:space="0"/>
            </w:tcBorders>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4"/>
                <w:szCs w:val="24"/>
                <w:highlight w:val="none"/>
              </w:rPr>
            </w:pPr>
            <w:r>
              <w:rPr>
                <w:rFonts w:ascii="宋体" w:hAnsi="宋体" w:cs="宋体"/>
                <w:b/>
                <w:bCs/>
                <w:color w:val="FFFFFF" w:themeColor="background1"/>
                <w:kern w:val="0"/>
                <w:sz w:val="24"/>
              </w:rPr>
              <w:t>201</w:t>
            </w:r>
            <w:r>
              <w:rPr>
                <w:rFonts w:hint="eastAsia" w:ascii="宋体" w:hAnsi="宋体" w:cs="宋体"/>
                <w:b/>
                <w:bCs/>
                <w:color w:val="FFFFFF" w:themeColor="background1"/>
                <w:kern w:val="0"/>
                <w:sz w:val="24"/>
              </w:rPr>
              <w:t>9届</w:t>
            </w:r>
          </w:p>
        </w:tc>
        <w:tc>
          <w:tcPr>
            <w:tcW w:w="2360" w:type="dxa"/>
            <w:gridSpan w:val="2"/>
            <w:tcBorders>
              <w:top w:val="single" w:color="auto" w:sz="4" w:space="0"/>
              <w:left w:val="nil"/>
              <w:bottom w:val="single" w:color="auto" w:sz="4" w:space="0"/>
              <w:right w:val="single" w:color="auto" w:sz="4" w:space="0"/>
            </w:tcBorders>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4"/>
                <w:szCs w:val="24"/>
                <w:highlight w:val="none"/>
              </w:rPr>
            </w:pPr>
            <w:r>
              <w:rPr>
                <w:rFonts w:hint="eastAsia" w:ascii="宋体" w:hAnsi="宋体" w:eastAsia="宋体" w:cs="宋体"/>
                <w:b/>
                <w:bCs/>
                <w:color w:val="FFFFFF" w:themeColor="background1"/>
                <w:kern w:val="0"/>
                <w:sz w:val="24"/>
                <w:szCs w:val="24"/>
                <w:highlight w:val="none"/>
                <w:lang w:eastAsia="zh-CN"/>
              </w:rPr>
              <w:t>2020</w:t>
            </w:r>
            <w:r>
              <w:rPr>
                <w:rFonts w:hint="eastAsia" w:ascii="宋体" w:hAnsi="宋体" w:eastAsia="宋体" w:cs="宋体"/>
                <w:b/>
                <w:bCs/>
                <w:color w:val="FFFFFF" w:themeColor="background1"/>
                <w:kern w:val="0"/>
                <w:sz w:val="24"/>
                <w:szCs w:val="24"/>
                <w:highlight w:val="none"/>
              </w:rPr>
              <w:t>届</w:t>
            </w:r>
          </w:p>
        </w:tc>
        <w:tc>
          <w:tcPr>
            <w:tcW w:w="789" w:type="dxa"/>
            <w:vMerge w:val="restart"/>
            <w:tcBorders>
              <w:top w:val="single" w:color="auto" w:sz="4" w:space="0"/>
              <w:left w:val="single" w:color="auto" w:sz="4" w:space="0"/>
              <w:bottom w:val="single" w:color="auto" w:sz="4" w:space="0"/>
              <w:right w:val="single" w:color="auto" w:sz="4" w:space="0"/>
            </w:tcBorders>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4"/>
                <w:szCs w:val="24"/>
                <w:highlight w:val="none"/>
              </w:rPr>
            </w:pPr>
            <w:r>
              <w:rPr>
                <w:rFonts w:hint="eastAsia" w:ascii="宋体" w:hAnsi="宋体" w:eastAsia="宋体" w:cs="宋体"/>
                <w:b/>
                <w:bCs/>
                <w:color w:val="FFFFFF" w:themeColor="background1"/>
                <w:kern w:val="0"/>
                <w:sz w:val="24"/>
                <w:szCs w:val="24"/>
                <w:highlight w:val="none"/>
              </w:rPr>
              <w:t>趋势</w:t>
            </w:r>
          </w:p>
          <w:p>
            <w:pPr>
              <w:widowControl/>
              <w:spacing w:line="300" w:lineRule="exact"/>
              <w:jc w:val="center"/>
              <w:rPr>
                <w:rFonts w:hint="eastAsia" w:ascii="宋体" w:hAnsi="宋体" w:eastAsia="宋体" w:cs="宋体"/>
                <w:b/>
                <w:bCs/>
                <w:color w:val="FFFFFF" w:themeColor="background1"/>
                <w:kern w:val="0"/>
                <w:sz w:val="24"/>
                <w:szCs w:val="24"/>
                <w:highlight w:val="none"/>
              </w:rPr>
            </w:pPr>
            <w:r>
              <w:rPr>
                <w:rFonts w:hint="eastAsia" w:ascii="宋体" w:hAnsi="宋体" w:eastAsia="宋体" w:cs="宋体"/>
                <w:b/>
                <w:bCs/>
                <w:color w:val="FFFFFF" w:themeColor="background1"/>
                <w:kern w:val="0"/>
                <w:sz w:val="24"/>
                <w:szCs w:val="24"/>
                <w:highlight w:val="none"/>
              </w:rPr>
              <w:t>变化</w:t>
            </w:r>
          </w:p>
        </w:tc>
      </w:tr>
      <w:tr>
        <w:tblPrEx>
          <w:tblCellMar>
            <w:top w:w="0" w:type="dxa"/>
            <w:left w:w="108" w:type="dxa"/>
            <w:bottom w:w="0" w:type="dxa"/>
            <w:right w:w="108" w:type="dxa"/>
          </w:tblCellMar>
        </w:tblPrEx>
        <w:trPr>
          <w:trHeight w:val="709" w:hRule="atLeast"/>
        </w:trPr>
        <w:tc>
          <w:tcPr>
            <w:tcW w:w="3040" w:type="dxa"/>
            <w:vMerge w:val="continue"/>
            <w:tcBorders>
              <w:top w:val="single" w:color="auto" w:sz="4" w:space="0"/>
              <w:left w:val="single" w:color="auto" w:sz="4" w:space="0"/>
              <w:bottom w:val="single" w:color="auto" w:sz="4" w:space="0"/>
              <w:right w:val="single" w:color="auto" w:sz="4" w:space="0"/>
            </w:tcBorders>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4"/>
                <w:szCs w:val="24"/>
                <w:highlight w:val="none"/>
              </w:rPr>
            </w:pPr>
          </w:p>
        </w:tc>
        <w:tc>
          <w:tcPr>
            <w:tcW w:w="1305" w:type="dxa"/>
            <w:tcBorders>
              <w:top w:val="single" w:color="auto" w:sz="4" w:space="0"/>
              <w:left w:val="nil"/>
              <w:bottom w:val="single" w:color="auto" w:sz="4" w:space="0"/>
              <w:right w:val="single" w:color="auto" w:sz="4" w:space="0"/>
            </w:tcBorders>
            <w:shd w:val="clear" w:color="auto" w:fill="4F81BD" w:themeFill="accent1"/>
            <w:vAlign w:val="center"/>
          </w:tcPr>
          <w:p>
            <w:pPr>
              <w:widowControl/>
              <w:spacing w:line="300" w:lineRule="exact"/>
              <w:jc w:val="center"/>
              <w:rPr>
                <w:rFonts w:ascii="宋体"/>
                <w:b/>
                <w:bCs/>
                <w:color w:val="FFFFFF" w:themeColor="background1"/>
                <w:kern w:val="0"/>
                <w:sz w:val="22"/>
                <w:szCs w:val="22"/>
              </w:rPr>
            </w:pPr>
            <w:r>
              <w:rPr>
                <w:rFonts w:hint="eastAsia" w:ascii="宋体" w:hAnsi="宋体" w:cs="宋体"/>
                <w:b/>
                <w:bCs/>
                <w:color w:val="FFFFFF" w:themeColor="background1"/>
                <w:kern w:val="0"/>
                <w:sz w:val="22"/>
                <w:szCs w:val="22"/>
              </w:rPr>
              <w:t>人数</w:t>
            </w:r>
          </w:p>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cs="宋体"/>
                <w:b/>
                <w:bCs/>
                <w:color w:val="FFFFFF" w:themeColor="background1"/>
                <w:kern w:val="0"/>
                <w:sz w:val="22"/>
                <w:szCs w:val="22"/>
              </w:rPr>
              <w:t>（人）</w:t>
            </w:r>
          </w:p>
        </w:tc>
        <w:tc>
          <w:tcPr>
            <w:tcW w:w="1412" w:type="dxa"/>
            <w:tcBorders>
              <w:top w:val="single" w:color="auto" w:sz="4" w:space="0"/>
              <w:left w:val="nil"/>
              <w:bottom w:val="single" w:color="auto" w:sz="4" w:space="0"/>
              <w:right w:val="single" w:color="auto" w:sz="4" w:space="0"/>
            </w:tcBorders>
            <w:shd w:val="clear" w:color="auto" w:fill="4F81BD" w:themeFill="accent1"/>
            <w:vAlign w:val="center"/>
          </w:tcPr>
          <w:p>
            <w:pPr>
              <w:widowControl/>
              <w:spacing w:line="300" w:lineRule="exact"/>
              <w:jc w:val="center"/>
              <w:rPr>
                <w:rFonts w:ascii="宋体"/>
                <w:b/>
                <w:bCs/>
                <w:color w:val="FFFFFF" w:themeColor="background1"/>
                <w:kern w:val="0"/>
                <w:sz w:val="22"/>
                <w:szCs w:val="22"/>
              </w:rPr>
            </w:pPr>
            <w:r>
              <w:rPr>
                <w:rFonts w:hint="eastAsia" w:ascii="宋体" w:hAnsi="宋体" w:cs="宋体"/>
                <w:b/>
                <w:bCs/>
                <w:color w:val="FFFFFF" w:themeColor="background1"/>
                <w:kern w:val="0"/>
                <w:sz w:val="22"/>
                <w:szCs w:val="22"/>
              </w:rPr>
              <w:t>占就业人数</w:t>
            </w:r>
          </w:p>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cs="宋体"/>
                <w:b/>
                <w:bCs/>
                <w:color w:val="FFFFFF" w:themeColor="background1"/>
                <w:kern w:val="0"/>
                <w:sz w:val="22"/>
                <w:szCs w:val="22"/>
              </w:rPr>
              <w:t>比率（</w:t>
            </w:r>
            <w:r>
              <w:rPr>
                <w:rFonts w:ascii="宋体" w:hAnsi="宋体" w:cs="宋体"/>
                <w:b/>
                <w:bCs/>
                <w:color w:val="FFFFFF" w:themeColor="background1"/>
                <w:kern w:val="0"/>
                <w:sz w:val="22"/>
                <w:szCs w:val="22"/>
              </w:rPr>
              <w:t>%</w:t>
            </w:r>
            <w:r>
              <w:rPr>
                <w:rFonts w:hint="eastAsia" w:ascii="宋体" w:hAnsi="宋体" w:cs="宋体"/>
                <w:b/>
                <w:bCs/>
                <w:color w:val="FFFFFF" w:themeColor="background1"/>
                <w:kern w:val="0"/>
                <w:sz w:val="22"/>
                <w:szCs w:val="22"/>
              </w:rPr>
              <w:t>）</w:t>
            </w:r>
          </w:p>
        </w:tc>
        <w:tc>
          <w:tcPr>
            <w:tcW w:w="957" w:type="dxa"/>
            <w:tcBorders>
              <w:top w:val="single" w:color="auto" w:sz="4" w:space="0"/>
              <w:left w:val="nil"/>
              <w:bottom w:val="single" w:color="auto" w:sz="4" w:space="0"/>
              <w:right w:val="single" w:color="auto" w:sz="4" w:space="0"/>
            </w:tcBorders>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人数</w:t>
            </w:r>
          </w:p>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（人）</w:t>
            </w:r>
          </w:p>
        </w:tc>
        <w:tc>
          <w:tcPr>
            <w:tcW w:w="1403" w:type="dxa"/>
            <w:tcBorders>
              <w:top w:val="single" w:color="auto" w:sz="4" w:space="0"/>
              <w:left w:val="nil"/>
              <w:bottom w:val="single" w:color="auto" w:sz="4" w:space="0"/>
              <w:right w:val="single" w:color="auto" w:sz="4" w:space="0"/>
            </w:tcBorders>
            <w:shd w:val="clear" w:color="auto" w:fill="4F81BD" w:themeFill="accent1"/>
            <w:vAlign w:val="center"/>
          </w:tcPr>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占就业人数</w:t>
            </w:r>
          </w:p>
          <w:p>
            <w:pPr>
              <w:widowControl/>
              <w:spacing w:line="300" w:lineRule="exact"/>
              <w:jc w:val="center"/>
              <w:rPr>
                <w:rFonts w:hint="eastAsia" w:ascii="宋体" w:hAnsi="宋体" w:eastAsia="宋体" w:cs="宋体"/>
                <w:b/>
                <w:bCs/>
                <w:color w:val="FFFFFF" w:themeColor="background1"/>
                <w:kern w:val="0"/>
                <w:sz w:val="22"/>
                <w:szCs w:val="22"/>
                <w:highlight w:val="none"/>
              </w:rPr>
            </w:pPr>
            <w:r>
              <w:rPr>
                <w:rFonts w:hint="eastAsia" w:ascii="宋体" w:hAnsi="宋体" w:eastAsia="宋体" w:cs="宋体"/>
                <w:b/>
                <w:bCs/>
                <w:color w:val="FFFFFF" w:themeColor="background1"/>
                <w:kern w:val="0"/>
                <w:sz w:val="22"/>
                <w:szCs w:val="22"/>
                <w:highlight w:val="none"/>
              </w:rPr>
              <w:t>比率（%）</w:t>
            </w:r>
          </w:p>
        </w:tc>
        <w:tc>
          <w:tcPr>
            <w:tcW w:w="789" w:type="dxa"/>
            <w:vMerge w:val="continue"/>
            <w:tcBorders>
              <w:top w:val="nil"/>
              <w:left w:val="single" w:color="auto" w:sz="4" w:space="0"/>
              <w:bottom w:val="single" w:color="auto" w:sz="4" w:space="0"/>
              <w:right w:val="single" w:color="auto" w:sz="4" w:space="0"/>
            </w:tcBorders>
            <w:shd w:val="clear" w:color="auto" w:fill="4F81BD" w:themeFill="accent1"/>
            <w:vAlign w:val="center"/>
          </w:tcPr>
          <w:p>
            <w:pPr>
              <w:widowControl/>
              <w:spacing w:line="300" w:lineRule="exact"/>
              <w:jc w:val="center"/>
              <w:rPr>
                <w:rFonts w:hint="eastAsia" w:ascii="宋体" w:hAnsi="宋体" w:eastAsia="宋体" w:cs="宋体"/>
                <w:color w:val="FFFFFF" w:themeColor="background1"/>
                <w:kern w:val="0"/>
                <w:sz w:val="24"/>
                <w:szCs w:val="24"/>
                <w:highlight w:val="none"/>
              </w:rPr>
            </w:pPr>
          </w:p>
        </w:tc>
      </w:tr>
      <w:tr>
        <w:tblPrEx>
          <w:tblCellMar>
            <w:top w:w="0" w:type="dxa"/>
            <w:left w:w="108" w:type="dxa"/>
            <w:bottom w:w="0" w:type="dxa"/>
            <w:right w:w="108" w:type="dxa"/>
          </w:tblCellMar>
        </w:tblPrEx>
        <w:trPr>
          <w:trHeight w:val="578" w:hRule="atLeast"/>
        </w:trPr>
        <w:tc>
          <w:tcPr>
            <w:tcW w:w="3040"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spacing w:line="360" w:lineRule="auto"/>
              <w:jc w:val="center"/>
              <w:rPr>
                <w:rFonts w:hint="eastAsia" w:ascii="宋体" w:hAnsi="宋体" w:eastAsia="宋体" w:cs="宋体"/>
                <w:b/>
                <w:bCs/>
                <w:color w:val="000000" w:themeColor="text1"/>
                <w:kern w:val="0"/>
                <w:sz w:val="24"/>
                <w:szCs w:val="24"/>
                <w:highlight w:val="none"/>
              </w:rPr>
            </w:pPr>
            <w:r>
              <w:rPr>
                <w:rFonts w:hint="eastAsia" w:ascii="宋体" w:hAnsi="宋体" w:eastAsia="宋体" w:cs="宋体"/>
                <w:color w:val="000000" w:themeColor="text1"/>
                <w:kern w:val="0"/>
                <w:sz w:val="22"/>
                <w:szCs w:val="22"/>
                <w:highlight w:val="none"/>
                <w:lang w:val="en-US" w:eastAsia="zh-CN"/>
              </w:rPr>
              <w:t>湖南省</w:t>
            </w:r>
          </w:p>
        </w:tc>
        <w:tc>
          <w:tcPr>
            <w:tcW w:w="1305" w:type="dxa"/>
            <w:tcBorders>
              <w:top w:val="single" w:color="auto" w:sz="4" w:space="0"/>
              <w:left w:val="nil"/>
              <w:bottom w:val="single" w:color="auto" w:sz="4" w:space="0"/>
              <w:right w:val="single" w:color="auto" w:sz="4" w:space="0"/>
            </w:tcBorders>
            <w:shd w:val="clear" w:color="auto" w:fill="C7DAF1" w:themeFill="text2" w:themeFillTint="32"/>
            <w:vAlign w:val="center"/>
          </w:tcPr>
          <w:p>
            <w:pPr>
              <w:spacing w:line="360" w:lineRule="auto"/>
              <w:jc w:val="center"/>
              <w:rPr>
                <w:rFonts w:hint="eastAsia" w:ascii="宋体" w:hAnsi="宋体" w:eastAsia="宋体" w:cs="宋体"/>
                <w:color w:val="000000" w:themeColor="text1"/>
                <w:kern w:val="0"/>
                <w:sz w:val="22"/>
                <w:szCs w:val="22"/>
                <w:highlight w:val="none"/>
                <w:lang w:val="en-US" w:eastAsia="zh-CN"/>
              </w:rPr>
            </w:pPr>
            <w:r>
              <w:rPr>
                <w:rFonts w:hint="eastAsia" w:ascii="宋体"/>
                <w:color w:val="000000"/>
                <w:kern w:val="0"/>
                <w:sz w:val="22"/>
                <w:szCs w:val="22"/>
              </w:rPr>
              <w:t>306</w:t>
            </w:r>
          </w:p>
        </w:tc>
        <w:tc>
          <w:tcPr>
            <w:tcW w:w="1412" w:type="dxa"/>
            <w:tcBorders>
              <w:top w:val="single" w:color="auto" w:sz="4" w:space="0"/>
              <w:left w:val="nil"/>
              <w:bottom w:val="single" w:color="auto" w:sz="4" w:space="0"/>
              <w:right w:val="single" w:color="auto" w:sz="4" w:space="0"/>
            </w:tcBorders>
            <w:shd w:val="clear" w:color="auto" w:fill="C7DAF1" w:themeFill="text2" w:themeFillTint="32"/>
            <w:vAlign w:val="center"/>
          </w:tcPr>
          <w:p>
            <w:pPr>
              <w:spacing w:line="360" w:lineRule="auto"/>
              <w:jc w:val="center"/>
              <w:rPr>
                <w:rFonts w:hint="eastAsia" w:ascii="宋体" w:hAnsi="宋体" w:eastAsia="宋体" w:cs="宋体"/>
                <w:color w:val="000000" w:themeColor="text1"/>
                <w:kern w:val="0"/>
                <w:sz w:val="22"/>
                <w:szCs w:val="22"/>
                <w:highlight w:val="none"/>
                <w:lang w:val="en-US" w:eastAsia="zh-CN"/>
              </w:rPr>
            </w:pPr>
            <w:r>
              <w:rPr>
                <w:rFonts w:hint="eastAsia" w:ascii="宋体"/>
                <w:color w:val="000000"/>
                <w:kern w:val="0"/>
                <w:sz w:val="22"/>
                <w:szCs w:val="22"/>
              </w:rPr>
              <w:t>48.27</w:t>
            </w:r>
            <w:r>
              <w:rPr>
                <w:rFonts w:ascii="宋体"/>
                <w:color w:val="000000"/>
                <w:kern w:val="0"/>
                <w:sz w:val="22"/>
                <w:szCs w:val="22"/>
              </w:rPr>
              <w:t>%</w:t>
            </w:r>
          </w:p>
        </w:tc>
        <w:tc>
          <w:tcPr>
            <w:tcW w:w="957" w:type="dxa"/>
            <w:tcBorders>
              <w:top w:val="single" w:color="auto" w:sz="4" w:space="0"/>
              <w:left w:val="nil"/>
              <w:bottom w:val="single" w:color="auto" w:sz="4" w:space="0"/>
              <w:right w:val="single" w:color="auto" w:sz="4" w:space="0"/>
            </w:tcBorders>
            <w:shd w:val="clear" w:color="auto" w:fill="C7DAF1" w:themeFill="text2" w:themeFillTint="32"/>
            <w:vAlign w:val="center"/>
          </w:tcPr>
          <w:p>
            <w:pPr>
              <w:spacing w:line="360" w:lineRule="auto"/>
              <w:jc w:val="center"/>
              <w:rPr>
                <w:rFonts w:hint="default" w:ascii="宋体" w:hAnsi="宋体" w:eastAsia="宋体" w:cs="宋体"/>
                <w:b/>
                <w:bCs/>
                <w:color w:val="000000" w:themeColor="text1"/>
                <w:kern w:val="0"/>
                <w:sz w:val="22"/>
                <w:szCs w:val="22"/>
                <w:highlight w:val="none"/>
                <w:lang w:val="en-US" w:eastAsia="zh-CN"/>
              </w:rPr>
            </w:pPr>
            <w:r>
              <w:rPr>
                <w:rFonts w:hint="eastAsia" w:ascii="宋体"/>
                <w:color w:val="000000"/>
                <w:kern w:val="0"/>
                <w:sz w:val="22"/>
                <w:szCs w:val="22"/>
                <w:lang w:val="en-US" w:eastAsia="zh-CN"/>
              </w:rPr>
              <w:t>327</w:t>
            </w:r>
          </w:p>
        </w:tc>
        <w:tc>
          <w:tcPr>
            <w:tcW w:w="1403"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spacing w:line="360" w:lineRule="auto"/>
              <w:jc w:val="center"/>
              <w:rPr>
                <w:rFonts w:hint="eastAsia" w:ascii="宋体" w:hAnsi="宋体" w:eastAsia="宋体" w:cs="宋体"/>
                <w:b/>
                <w:bCs/>
                <w:color w:val="000000" w:themeColor="text1"/>
                <w:kern w:val="0"/>
                <w:sz w:val="22"/>
                <w:szCs w:val="22"/>
                <w:highlight w:val="none"/>
              </w:rPr>
            </w:pPr>
            <w:r>
              <w:rPr>
                <w:rFonts w:hint="eastAsia" w:ascii="宋体" w:hAnsi="宋体" w:eastAsia="宋体" w:cs="宋体"/>
                <w:color w:val="000000" w:themeColor="text1"/>
                <w:kern w:val="0"/>
                <w:sz w:val="22"/>
                <w:szCs w:val="22"/>
                <w:highlight w:val="none"/>
                <w:lang w:val="en-US" w:eastAsia="zh-CN"/>
              </w:rPr>
              <w:t>5</w:t>
            </w:r>
            <w:r>
              <w:rPr>
                <w:rFonts w:hint="eastAsia" w:ascii="宋体" w:hAnsi="宋体" w:cs="宋体"/>
                <w:color w:val="000000" w:themeColor="text1"/>
                <w:kern w:val="0"/>
                <w:sz w:val="22"/>
                <w:szCs w:val="22"/>
                <w:highlight w:val="none"/>
                <w:lang w:val="en-US" w:eastAsia="zh-CN"/>
              </w:rPr>
              <w:t>3.34</w:t>
            </w:r>
            <w:r>
              <w:rPr>
                <w:rFonts w:hint="eastAsia" w:ascii="宋体" w:hAnsi="宋体" w:eastAsia="宋体" w:cs="宋体"/>
                <w:color w:val="000000" w:themeColor="text1"/>
                <w:kern w:val="0"/>
                <w:sz w:val="22"/>
                <w:szCs w:val="22"/>
                <w:highlight w:val="none"/>
                <w:lang w:val="en-US" w:eastAsia="zh-CN"/>
              </w:rPr>
              <w:t>%</w:t>
            </w:r>
          </w:p>
        </w:tc>
        <w:tc>
          <w:tcPr>
            <w:tcW w:w="789"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spacing w:line="360" w:lineRule="auto"/>
              <w:jc w:val="center"/>
              <w:rPr>
                <w:rFonts w:hint="eastAsia" w:ascii="宋体" w:hAnsi="宋体" w:eastAsia="宋体" w:cs="宋体"/>
                <w:b/>
                <w:bCs/>
                <w:color w:val="000000" w:themeColor="text1"/>
                <w:kern w:val="0"/>
                <w:sz w:val="22"/>
                <w:szCs w:val="22"/>
                <w:highlight w:val="none"/>
                <w:lang w:val="en-US" w:eastAsia="zh-CN"/>
              </w:rPr>
            </w:pPr>
            <w:r>
              <w:rPr>
                <w:rFonts w:hint="eastAsia" w:ascii="宋体" w:hAnsi="宋体" w:eastAsia="宋体" w:cs="宋体"/>
                <w:b/>
                <w:bCs/>
                <w:color w:val="000000" w:themeColor="text1"/>
                <w:kern w:val="0"/>
                <w:sz w:val="22"/>
                <w:szCs w:val="22"/>
                <w:highlight w:val="none"/>
                <w:lang w:val="en-US" w:eastAsia="zh-CN"/>
              </w:rPr>
              <w:t>上升</w:t>
            </w:r>
          </w:p>
        </w:tc>
      </w:tr>
      <w:tr>
        <w:tblPrEx>
          <w:tblCellMar>
            <w:top w:w="0" w:type="dxa"/>
            <w:left w:w="108" w:type="dxa"/>
            <w:bottom w:w="0" w:type="dxa"/>
            <w:right w:w="108" w:type="dxa"/>
          </w:tblCellMar>
        </w:tblPrEx>
        <w:trPr>
          <w:trHeight w:val="578" w:hRule="atLeast"/>
        </w:trPr>
        <w:tc>
          <w:tcPr>
            <w:tcW w:w="3040"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rPr>
                <w:rFonts w:hint="eastAsia" w:ascii="宋体" w:hAnsi="宋体" w:eastAsia="宋体" w:cs="宋体"/>
                <w:b/>
                <w:bCs/>
                <w:color w:val="000000" w:themeColor="text1"/>
                <w:kern w:val="0"/>
                <w:sz w:val="24"/>
                <w:szCs w:val="24"/>
                <w:highlight w:val="none"/>
              </w:rPr>
            </w:pPr>
            <w:r>
              <w:rPr>
                <w:rFonts w:hint="eastAsia" w:ascii="宋体" w:hAnsi="宋体" w:eastAsia="宋体" w:cs="宋体"/>
                <w:color w:val="000000" w:themeColor="text1"/>
                <w:kern w:val="0"/>
                <w:sz w:val="22"/>
                <w:szCs w:val="22"/>
                <w:highlight w:val="none"/>
                <w:lang w:val="en-US" w:eastAsia="zh-CN"/>
              </w:rPr>
              <w:t>广东省</w:t>
            </w:r>
          </w:p>
        </w:tc>
        <w:tc>
          <w:tcPr>
            <w:tcW w:w="1305" w:type="dxa"/>
            <w:tcBorders>
              <w:top w:val="single" w:color="auto" w:sz="4" w:space="0"/>
              <w:left w:val="nil"/>
              <w:bottom w:val="single" w:color="auto" w:sz="4" w:space="0"/>
              <w:right w:val="single" w:color="auto" w:sz="4" w:space="0"/>
            </w:tcBorders>
            <w:shd w:val="clear" w:color="auto" w:fill="auto"/>
            <w:vAlign w:val="center"/>
          </w:tcPr>
          <w:p>
            <w:pPr>
              <w:spacing w:line="360" w:lineRule="auto"/>
              <w:jc w:val="center"/>
              <w:rPr>
                <w:rFonts w:hint="eastAsia" w:ascii="宋体" w:hAnsi="宋体" w:eastAsia="宋体" w:cs="宋体"/>
                <w:color w:val="000000" w:themeColor="text1"/>
                <w:kern w:val="0"/>
                <w:sz w:val="22"/>
                <w:szCs w:val="22"/>
                <w:highlight w:val="none"/>
                <w:lang w:val="en-US" w:eastAsia="zh-CN"/>
              </w:rPr>
            </w:pPr>
            <w:r>
              <w:rPr>
                <w:rFonts w:hint="eastAsia" w:ascii="宋体"/>
                <w:color w:val="000000"/>
                <w:kern w:val="0"/>
                <w:sz w:val="22"/>
                <w:szCs w:val="22"/>
              </w:rPr>
              <w:t>139</w:t>
            </w:r>
          </w:p>
        </w:tc>
        <w:tc>
          <w:tcPr>
            <w:tcW w:w="1412" w:type="dxa"/>
            <w:tcBorders>
              <w:top w:val="single" w:color="auto" w:sz="4" w:space="0"/>
              <w:left w:val="nil"/>
              <w:bottom w:val="single" w:color="auto" w:sz="4" w:space="0"/>
              <w:right w:val="single" w:color="auto" w:sz="4" w:space="0"/>
            </w:tcBorders>
            <w:shd w:val="clear" w:color="auto" w:fill="auto"/>
            <w:vAlign w:val="center"/>
          </w:tcPr>
          <w:p>
            <w:pPr>
              <w:spacing w:line="360" w:lineRule="auto"/>
              <w:jc w:val="center"/>
              <w:rPr>
                <w:rFonts w:hint="eastAsia" w:ascii="宋体" w:hAnsi="宋体" w:eastAsia="宋体" w:cs="宋体"/>
                <w:color w:val="000000" w:themeColor="text1"/>
                <w:kern w:val="0"/>
                <w:sz w:val="22"/>
                <w:szCs w:val="22"/>
                <w:highlight w:val="none"/>
                <w:lang w:val="en-US" w:eastAsia="zh-CN"/>
              </w:rPr>
            </w:pPr>
            <w:r>
              <w:rPr>
                <w:rFonts w:hint="eastAsia" w:ascii="宋体"/>
                <w:color w:val="000000"/>
                <w:kern w:val="0"/>
                <w:sz w:val="22"/>
                <w:szCs w:val="22"/>
              </w:rPr>
              <w:t>21.92</w:t>
            </w:r>
            <w:r>
              <w:rPr>
                <w:rFonts w:ascii="宋体"/>
                <w:color w:val="000000"/>
                <w:kern w:val="0"/>
                <w:sz w:val="22"/>
                <w:szCs w:val="22"/>
              </w:rPr>
              <w:t>%</w:t>
            </w:r>
          </w:p>
        </w:tc>
        <w:tc>
          <w:tcPr>
            <w:tcW w:w="957" w:type="dxa"/>
            <w:tcBorders>
              <w:top w:val="single" w:color="auto" w:sz="4" w:space="0"/>
              <w:left w:val="nil"/>
              <w:bottom w:val="single" w:color="auto" w:sz="4" w:space="0"/>
              <w:right w:val="single" w:color="auto" w:sz="4" w:space="0"/>
            </w:tcBorders>
            <w:shd w:val="clear" w:color="auto" w:fill="auto"/>
            <w:vAlign w:val="center"/>
          </w:tcPr>
          <w:p>
            <w:pPr>
              <w:spacing w:line="360" w:lineRule="auto"/>
              <w:jc w:val="center"/>
              <w:rPr>
                <w:rFonts w:hint="default" w:ascii="宋体" w:hAnsi="宋体" w:eastAsia="宋体" w:cs="宋体"/>
                <w:b/>
                <w:bCs/>
                <w:color w:val="000000" w:themeColor="text1"/>
                <w:kern w:val="0"/>
                <w:sz w:val="22"/>
                <w:szCs w:val="22"/>
                <w:highlight w:val="none"/>
                <w:lang w:val="en-US"/>
              </w:rPr>
            </w:pPr>
            <w:r>
              <w:rPr>
                <w:rFonts w:hint="eastAsia" w:ascii="宋体" w:hAnsi="宋体" w:eastAsia="宋体" w:cs="宋体"/>
                <w:color w:val="000000" w:themeColor="text1"/>
                <w:kern w:val="0"/>
                <w:sz w:val="22"/>
                <w:szCs w:val="22"/>
                <w:highlight w:val="none"/>
                <w:lang w:val="en-US" w:eastAsia="zh-CN"/>
              </w:rPr>
              <w:t>1</w:t>
            </w:r>
            <w:r>
              <w:rPr>
                <w:rFonts w:hint="eastAsia" w:ascii="宋体" w:hAnsi="宋体" w:cs="宋体"/>
                <w:color w:val="000000" w:themeColor="text1"/>
                <w:kern w:val="0"/>
                <w:sz w:val="22"/>
                <w:szCs w:val="22"/>
                <w:highlight w:val="none"/>
                <w:lang w:val="en-US" w:eastAsia="zh-CN"/>
              </w:rPr>
              <w:t>05</w:t>
            </w:r>
          </w:p>
        </w:tc>
        <w:tc>
          <w:tcPr>
            <w:tcW w:w="1403"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rPr>
                <w:rFonts w:hint="eastAsia" w:ascii="宋体" w:hAnsi="宋体" w:eastAsia="宋体" w:cs="宋体"/>
                <w:b/>
                <w:bCs/>
                <w:color w:val="000000" w:themeColor="text1"/>
                <w:kern w:val="0"/>
                <w:sz w:val="22"/>
                <w:szCs w:val="22"/>
                <w:highlight w:val="none"/>
              </w:rPr>
            </w:pPr>
            <w:r>
              <w:rPr>
                <w:rFonts w:hint="eastAsia" w:ascii="宋体" w:hAnsi="宋体" w:cs="宋体"/>
                <w:color w:val="000000" w:themeColor="text1"/>
                <w:kern w:val="0"/>
                <w:sz w:val="22"/>
                <w:szCs w:val="22"/>
                <w:highlight w:val="none"/>
                <w:lang w:val="en-US" w:eastAsia="zh-CN"/>
              </w:rPr>
              <w:t>17.13</w:t>
            </w:r>
            <w:r>
              <w:rPr>
                <w:rFonts w:hint="eastAsia" w:ascii="宋体" w:hAnsi="宋体" w:eastAsia="宋体" w:cs="宋体"/>
                <w:color w:val="000000" w:themeColor="text1"/>
                <w:kern w:val="0"/>
                <w:sz w:val="22"/>
                <w:szCs w:val="22"/>
                <w:highlight w:val="none"/>
                <w:lang w:val="en-US" w:eastAsia="zh-CN"/>
              </w:rPr>
              <w:t>%</w:t>
            </w:r>
          </w:p>
        </w:tc>
        <w:tc>
          <w:tcPr>
            <w:tcW w:w="789"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rPr>
                <w:rFonts w:hint="eastAsia" w:ascii="宋体" w:hAnsi="宋体" w:eastAsia="宋体" w:cs="宋体"/>
                <w:b/>
                <w:bCs/>
                <w:color w:val="000000" w:themeColor="text1"/>
                <w:kern w:val="0"/>
                <w:sz w:val="22"/>
                <w:szCs w:val="22"/>
                <w:highlight w:val="none"/>
                <w:lang w:val="en-US" w:eastAsia="zh-CN"/>
              </w:rPr>
            </w:pPr>
            <w:r>
              <w:rPr>
                <w:rFonts w:hint="eastAsia" w:ascii="宋体" w:hAnsi="宋体" w:eastAsia="宋体" w:cs="宋体"/>
                <w:b/>
                <w:bCs/>
                <w:color w:val="000000" w:themeColor="text1"/>
                <w:kern w:val="0"/>
                <w:sz w:val="22"/>
                <w:szCs w:val="22"/>
                <w:highlight w:val="none"/>
                <w:lang w:val="en-US" w:eastAsia="zh-CN"/>
              </w:rPr>
              <w:t>下降</w:t>
            </w:r>
          </w:p>
        </w:tc>
      </w:tr>
      <w:tr>
        <w:tblPrEx>
          <w:tblCellMar>
            <w:top w:w="0" w:type="dxa"/>
            <w:left w:w="108" w:type="dxa"/>
            <w:bottom w:w="0" w:type="dxa"/>
            <w:right w:w="108" w:type="dxa"/>
          </w:tblCellMar>
        </w:tblPrEx>
        <w:trPr>
          <w:trHeight w:val="578" w:hRule="atLeast"/>
        </w:trPr>
        <w:tc>
          <w:tcPr>
            <w:tcW w:w="3040"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spacing w:line="360" w:lineRule="auto"/>
              <w:jc w:val="center"/>
              <w:rPr>
                <w:rFonts w:hint="eastAsia" w:ascii="宋体" w:hAnsi="宋体" w:eastAsia="宋体" w:cs="宋体"/>
                <w:b/>
                <w:bCs/>
                <w:color w:val="000000" w:themeColor="text1"/>
                <w:kern w:val="0"/>
                <w:sz w:val="24"/>
                <w:szCs w:val="24"/>
                <w:highlight w:val="none"/>
              </w:rPr>
            </w:pPr>
            <w:r>
              <w:rPr>
                <w:rFonts w:hint="eastAsia" w:ascii="宋体" w:hAnsi="宋体" w:eastAsia="宋体" w:cs="宋体"/>
                <w:color w:val="000000" w:themeColor="text1"/>
                <w:kern w:val="0"/>
                <w:sz w:val="22"/>
                <w:szCs w:val="22"/>
                <w:highlight w:val="none"/>
                <w:lang w:val="en-US" w:eastAsia="zh-CN"/>
              </w:rPr>
              <w:t>其他省份</w:t>
            </w:r>
          </w:p>
        </w:tc>
        <w:tc>
          <w:tcPr>
            <w:tcW w:w="1305" w:type="dxa"/>
            <w:tcBorders>
              <w:top w:val="single" w:color="auto" w:sz="4" w:space="0"/>
              <w:left w:val="nil"/>
              <w:bottom w:val="single" w:color="auto" w:sz="4" w:space="0"/>
              <w:right w:val="single" w:color="auto" w:sz="4" w:space="0"/>
            </w:tcBorders>
            <w:shd w:val="clear" w:color="auto" w:fill="C7DAF1" w:themeFill="text2" w:themeFillTint="32"/>
            <w:vAlign w:val="center"/>
          </w:tcPr>
          <w:p>
            <w:pPr>
              <w:spacing w:line="360" w:lineRule="auto"/>
              <w:jc w:val="center"/>
              <w:rPr>
                <w:rFonts w:hint="eastAsia" w:ascii="宋体" w:hAnsi="宋体" w:eastAsia="宋体" w:cs="宋体"/>
                <w:color w:val="000000" w:themeColor="text1"/>
                <w:kern w:val="0"/>
                <w:sz w:val="22"/>
                <w:szCs w:val="22"/>
                <w:highlight w:val="none"/>
                <w:lang w:val="en-US" w:eastAsia="zh-CN"/>
              </w:rPr>
            </w:pPr>
            <w:r>
              <w:rPr>
                <w:rFonts w:hint="eastAsia" w:ascii="宋体" w:cs="宋体"/>
                <w:color w:val="000000"/>
                <w:kern w:val="0"/>
                <w:sz w:val="22"/>
                <w:szCs w:val="22"/>
              </w:rPr>
              <w:t>189</w:t>
            </w:r>
          </w:p>
        </w:tc>
        <w:tc>
          <w:tcPr>
            <w:tcW w:w="1412" w:type="dxa"/>
            <w:tcBorders>
              <w:top w:val="single" w:color="auto" w:sz="4" w:space="0"/>
              <w:left w:val="nil"/>
              <w:bottom w:val="single" w:color="auto" w:sz="4" w:space="0"/>
              <w:right w:val="single" w:color="auto" w:sz="4" w:space="0"/>
            </w:tcBorders>
            <w:shd w:val="clear" w:color="auto" w:fill="C7DAF1" w:themeFill="text2" w:themeFillTint="32"/>
            <w:vAlign w:val="center"/>
          </w:tcPr>
          <w:p>
            <w:pPr>
              <w:spacing w:line="360" w:lineRule="auto"/>
              <w:jc w:val="center"/>
              <w:rPr>
                <w:rFonts w:hint="eastAsia" w:ascii="宋体" w:hAnsi="宋体" w:eastAsia="宋体" w:cs="宋体"/>
                <w:color w:val="000000" w:themeColor="text1"/>
                <w:kern w:val="0"/>
                <w:sz w:val="22"/>
                <w:szCs w:val="22"/>
                <w:highlight w:val="none"/>
                <w:lang w:val="en-US" w:eastAsia="zh-CN"/>
              </w:rPr>
            </w:pPr>
            <w:r>
              <w:rPr>
                <w:rFonts w:hint="eastAsia" w:ascii="宋体" w:hAnsi="宋体" w:cs="宋体"/>
                <w:color w:val="000000"/>
                <w:kern w:val="0"/>
                <w:sz w:val="22"/>
                <w:szCs w:val="22"/>
              </w:rPr>
              <w:t>29.81</w:t>
            </w:r>
            <w:r>
              <w:rPr>
                <w:rFonts w:ascii="宋体" w:hAnsi="宋体" w:cs="宋体"/>
                <w:color w:val="000000"/>
                <w:kern w:val="0"/>
                <w:sz w:val="22"/>
                <w:szCs w:val="22"/>
              </w:rPr>
              <w:t>%</w:t>
            </w:r>
          </w:p>
        </w:tc>
        <w:tc>
          <w:tcPr>
            <w:tcW w:w="957" w:type="dxa"/>
            <w:tcBorders>
              <w:top w:val="single" w:color="auto" w:sz="4" w:space="0"/>
              <w:left w:val="nil"/>
              <w:bottom w:val="single" w:color="auto" w:sz="4" w:space="0"/>
              <w:right w:val="single" w:color="auto" w:sz="4" w:space="0"/>
            </w:tcBorders>
            <w:shd w:val="clear" w:color="auto" w:fill="C7DAF1" w:themeFill="text2" w:themeFillTint="32"/>
            <w:vAlign w:val="center"/>
          </w:tcPr>
          <w:p>
            <w:pPr>
              <w:spacing w:line="360" w:lineRule="auto"/>
              <w:jc w:val="center"/>
              <w:rPr>
                <w:rFonts w:hint="default" w:ascii="宋体" w:hAnsi="宋体" w:eastAsia="宋体" w:cs="宋体"/>
                <w:b/>
                <w:bCs/>
                <w:color w:val="000000" w:themeColor="text1"/>
                <w:kern w:val="0"/>
                <w:sz w:val="22"/>
                <w:szCs w:val="22"/>
                <w:highlight w:val="none"/>
                <w:lang w:val="en-US"/>
              </w:rPr>
            </w:pPr>
            <w:r>
              <w:rPr>
                <w:rFonts w:hint="eastAsia" w:ascii="宋体" w:hAnsi="宋体" w:eastAsia="宋体" w:cs="宋体"/>
                <w:color w:val="000000" w:themeColor="text1"/>
                <w:kern w:val="0"/>
                <w:sz w:val="22"/>
                <w:szCs w:val="22"/>
                <w:highlight w:val="none"/>
                <w:lang w:val="en-US" w:eastAsia="zh-CN"/>
              </w:rPr>
              <w:t>1</w:t>
            </w:r>
            <w:r>
              <w:rPr>
                <w:rFonts w:hint="eastAsia" w:ascii="宋体" w:hAnsi="宋体" w:cs="宋体"/>
                <w:color w:val="000000" w:themeColor="text1"/>
                <w:kern w:val="0"/>
                <w:sz w:val="22"/>
                <w:szCs w:val="22"/>
                <w:highlight w:val="none"/>
                <w:lang w:val="en-US" w:eastAsia="zh-CN"/>
              </w:rPr>
              <w:t>81</w:t>
            </w:r>
          </w:p>
        </w:tc>
        <w:tc>
          <w:tcPr>
            <w:tcW w:w="1403"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spacing w:line="360" w:lineRule="auto"/>
              <w:jc w:val="center"/>
              <w:rPr>
                <w:rFonts w:hint="eastAsia" w:ascii="宋体" w:hAnsi="宋体" w:eastAsia="宋体" w:cs="宋体"/>
                <w:b/>
                <w:bCs/>
                <w:color w:val="000000" w:themeColor="text1"/>
                <w:kern w:val="0"/>
                <w:sz w:val="22"/>
                <w:szCs w:val="22"/>
                <w:highlight w:val="none"/>
              </w:rPr>
            </w:pPr>
            <w:r>
              <w:rPr>
                <w:rFonts w:hint="eastAsia" w:ascii="宋体" w:hAnsi="宋体" w:cs="宋体"/>
                <w:color w:val="000000" w:themeColor="text1"/>
                <w:kern w:val="0"/>
                <w:sz w:val="22"/>
                <w:szCs w:val="22"/>
                <w:highlight w:val="none"/>
                <w:lang w:val="en-US" w:eastAsia="zh-CN"/>
              </w:rPr>
              <w:t>29.53</w:t>
            </w:r>
            <w:r>
              <w:rPr>
                <w:rFonts w:hint="eastAsia" w:ascii="宋体" w:hAnsi="宋体" w:eastAsia="宋体" w:cs="宋体"/>
                <w:color w:val="000000" w:themeColor="text1"/>
                <w:kern w:val="0"/>
                <w:sz w:val="22"/>
                <w:szCs w:val="22"/>
                <w:highlight w:val="none"/>
                <w:lang w:val="en-US" w:eastAsia="zh-CN"/>
              </w:rPr>
              <w:t>%</w:t>
            </w:r>
          </w:p>
        </w:tc>
        <w:tc>
          <w:tcPr>
            <w:tcW w:w="789"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spacing w:line="360" w:lineRule="auto"/>
              <w:jc w:val="center"/>
              <w:rPr>
                <w:rFonts w:hint="eastAsia" w:ascii="宋体" w:hAnsi="宋体" w:eastAsia="宋体" w:cs="宋体"/>
                <w:b/>
                <w:bCs/>
                <w:color w:val="000000" w:themeColor="text1"/>
                <w:kern w:val="0"/>
                <w:sz w:val="22"/>
                <w:szCs w:val="22"/>
                <w:highlight w:val="none"/>
                <w:lang w:val="en-US" w:eastAsia="zh-CN"/>
              </w:rPr>
            </w:pPr>
            <w:r>
              <w:rPr>
                <w:rFonts w:hint="eastAsia" w:ascii="宋体" w:hAnsi="宋体" w:eastAsia="宋体" w:cs="宋体"/>
                <w:b/>
                <w:bCs/>
                <w:color w:val="000000" w:themeColor="text1"/>
                <w:kern w:val="0"/>
                <w:sz w:val="22"/>
                <w:szCs w:val="22"/>
                <w:highlight w:val="none"/>
                <w:lang w:val="en-US" w:eastAsia="zh-CN"/>
              </w:rPr>
              <w:t>下降</w:t>
            </w:r>
          </w:p>
        </w:tc>
      </w:tr>
    </w:tbl>
    <w:p>
      <w:pPr>
        <w:pStyle w:val="27"/>
        <w:spacing w:line="360" w:lineRule="auto"/>
        <w:ind w:firstLine="0" w:firstLineChars="0"/>
        <w:jc w:val="center"/>
        <w:rPr>
          <w:rFonts w:hint="eastAsia" w:ascii="宋体" w:hAnsi="宋体" w:eastAsia="宋体" w:cs="宋体"/>
          <w:b/>
          <w:bCs/>
          <w:color w:val="000000"/>
          <w:sz w:val="28"/>
          <w:szCs w:val="28"/>
          <w:highlight w:val="none"/>
        </w:rPr>
      </w:pPr>
      <w:r>
        <w:rPr>
          <w:rFonts w:hint="eastAsia" w:ascii="宋体" w:hAnsi="宋体" w:eastAsia="宋体" w:cs="宋体"/>
          <w:b/>
          <w:bCs/>
          <w:color w:val="000000"/>
          <w:sz w:val="28"/>
          <w:szCs w:val="28"/>
          <w:highlight w:val="none"/>
        </w:rPr>
        <w:t>表3.2</w:t>
      </w:r>
      <w:r>
        <w:rPr>
          <w:rFonts w:hint="eastAsia" w:ascii="宋体" w:hAnsi="宋体" w:cs="宋体"/>
          <w:b/>
          <w:bCs/>
          <w:color w:val="000000"/>
          <w:sz w:val="28"/>
          <w:szCs w:val="28"/>
          <w:highlight w:val="none"/>
          <w:lang w:val="en-US" w:eastAsia="zh-CN"/>
        </w:rPr>
        <w:t xml:space="preserve">  </w:t>
      </w:r>
      <w:r>
        <w:rPr>
          <w:rFonts w:hint="eastAsia" w:ascii="宋体" w:hAnsi="宋体" w:eastAsia="宋体" w:cs="宋体"/>
          <w:b/>
          <w:bCs/>
          <w:color w:val="000000"/>
          <w:sz w:val="28"/>
          <w:szCs w:val="28"/>
          <w:highlight w:val="none"/>
        </w:rPr>
        <w:t>商学院</w:t>
      </w:r>
      <w:r>
        <w:rPr>
          <w:rFonts w:hint="eastAsia" w:ascii="宋体" w:hAnsi="宋体" w:eastAsia="宋体" w:cs="宋体"/>
          <w:b/>
          <w:bCs/>
          <w:color w:val="000000"/>
          <w:sz w:val="28"/>
          <w:szCs w:val="28"/>
          <w:highlight w:val="none"/>
          <w:lang w:eastAsia="zh-CN"/>
        </w:rPr>
        <w:t>本科毕业生</w:t>
      </w:r>
      <w:r>
        <w:rPr>
          <w:rFonts w:hint="eastAsia" w:ascii="宋体" w:hAnsi="宋体" w:eastAsia="宋体" w:cs="宋体"/>
          <w:b/>
          <w:bCs/>
          <w:color w:val="000000"/>
          <w:sz w:val="28"/>
          <w:szCs w:val="28"/>
          <w:highlight w:val="none"/>
        </w:rPr>
        <w:t>就业区域流向趋势变化</w:t>
      </w:r>
    </w:p>
    <w:p>
      <w:pPr>
        <w:rPr>
          <w:rFonts w:hint="eastAsia" w:ascii="宋体" w:hAnsi="宋体" w:eastAsia="宋体" w:cs="宋体"/>
        </w:rPr>
      </w:pPr>
      <w:bookmarkStart w:id="40" w:name="_Toc25786"/>
    </w:p>
    <w:p>
      <w:pPr>
        <w:pStyle w:val="3"/>
        <w:outlineLvl w:val="0"/>
        <w:rPr>
          <w:rFonts w:hint="eastAsia" w:ascii="宋体" w:hAnsi="宋体" w:eastAsia="宋体" w:cs="宋体"/>
          <w:highlight w:val="none"/>
        </w:rPr>
      </w:pPr>
      <w:bookmarkStart w:id="41" w:name="_Toc10194"/>
      <w:r>
        <w:rPr>
          <w:rFonts w:hint="eastAsia" w:ascii="宋体" w:hAnsi="宋体" w:eastAsia="宋体" w:cs="宋体"/>
          <w:highlight w:val="none"/>
        </w:rPr>
        <w:t>四、我院</w:t>
      </w:r>
      <w:r>
        <w:rPr>
          <w:rFonts w:hint="eastAsia" w:ascii="宋体" w:hAnsi="宋体" w:eastAsia="宋体" w:cs="宋体"/>
          <w:highlight w:val="none"/>
          <w:lang w:eastAsia="zh-CN"/>
        </w:rPr>
        <w:t>本科毕业生</w:t>
      </w:r>
      <w:r>
        <w:rPr>
          <w:rFonts w:hint="eastAsia" w:ascii="宋体" w:hAnsi="宋体" w:eastAsia="宋体" w:cs="宋体"/>
          <w:highlight w:val="none"/>
        </w:rPr>
        <w:t>就业工作的主要特点</w:t>
      </w:r>
      <w:bookmarkEnd w:id="40"/>
      <w:bookmarkEnd w:id="41"/>
    </w:p>
    <w:p>
      <w:pPr>
        <w:keepNext w:val="0"/>
        <w:keepLines w:val="0"/>
        <w:widowControl/>
        <w:numPr>
          <w:ilvl w:val="0"/>
          <w:numId w:val="0"/>
        </w:numPr>
        <w:suppressLineNumbers w:val="0"/>
        <w:spacing w:line="360" w:lineRule="auto"/>
        <w:ind w:firstLine="640" w:firstLineChars="200"/>
        <w:jc w:val="left"/>
        <w:rPr>
          <w:rFonts w:hint="eastAsia" w:ascii="宋体" w:hAnsi="宋体" w:eastAsia="宋体" w:cs="宋体"/>
          <w:sz w:val="32"/>
          <w:szCs w:val="32"/>
        </w:rPr>
      </w:pPr>
      <w:r>
        <w:rPr>
          <w:rFonts w:ascii="宋体" w:hAnsi="宋体" w:eastAsia="宋体" w:cs="宋体"/>
          <w:sz w:val="32"/>
          <w:szCs w:val="32"/>
        </w:rPr>
        <w:t>吉首大学商学院秉承“就业引导办学、就业衡量办学、就业促进办学”的理念，围绕“以学生为本，实现更充分和更高质量就业”的目标，不断加强供给侧服务，全方面提升就业指导服务水平</w:t>
      </w:r>
      <w:r>
        <w:rPr>
          <w:rFonts w:hint="eastAsia" w:ascii="宋体" w:hAnsi="宋体" w:cs="宋体"/>
          <w:sz w:val="32"/>
          <w:szCs w:val="32"/>
          <w:lang w:eastAsia="zh-CN"/>
        </w:rPr>
        <w:t>。</w:t>
      </w:r>
      <w:r>
        <w:rPr>
          <w:rFonts w:ascii="宋体" w:hAnsi="宋体" w:eastAsia="宋体" w:cs="宋体"/>
          <w:sz w:val="32"/>
          <w:szCs w:val="32"/>
        </w:rPr>
        <w:br w:type="textWrapping"/>
      </w:r>
      <w:r>
        <w:rPr>
          <w:rFonts w:ascii="宋体" w:hAnsi="宋体" w:eastAsia="宋体" w:cs="宋体"/>
          <w:b/>
          <w:bCs/>
          <w:sz w:val="32"/>
          <w:szCs w:val="32"/>
        </w:rPr>
        <w:t>（一）领导高度重视，统筹部署就业工作 </w:t>
      </w:r>
      <w:r>
        <w:rPr>
          <w:rFonts w:ascii="宋体" w:hAnsi="宋体" w:eastAsia="宋体" w:cs="宋体"/>
          <w:b/>
          <w:bCs/>
          <w:sz w:val="32"/>
          <w:szCs w:val="32"/>
        </w:rPr>
        <w:br w:type="textWrapping"/>
      </w:r>
      <w:r>
        <w:rPr>
          <w:rFonts w:hint="eastAsia" w:ascii="宋体" w:hAnsi="宋体" w:eastAsia="宋体" w:cs="宋体"/>
          <w:b/>
          <w:bCs/>
          <w:sz w:val="32"/>
          <w:szCs w:val="32"/>
          <w:lang w:val="en-US" w:eastAsia="zh-CN"/>
        </w:rPr>
        <w:t xml:space="preserve">    </w:t>
      </w:r>
      <w:r>
        <w:rPr>
          <w:rFonts w:ascii="宋体" w:hAnsi="宋体" w:eastAsia="宋体" w:cs="宋体"/>
          <w:sz w:val="32"/>
          <w:szCs w:val="32"/>
        </w:rPr>
        <w:t>为进一步贯彻落实中央、国务院的决策部署以及教育部、湖南省关于促进大学生就业的各项政策，学院成立了以书记院长为组长的双“一把手”就业和创新创业教育工作领导小组，多次召开专题会议研究部署相关工作，建立完善的毕业生就业创业工作制度。同时，积极开拓就业市场，努力与合作企业构建稳定的合作关系，深入了解用人单位需求和毕业生就业意向，要求毕业生牢记习总书记的嘱托，将自身发展同民族的命运紧密联系在一起，勇于投身到条件艰苦的基层、国家建设的一线、项目攻关的前沿建功立业。</w:t>
      </w:r>
    </w:p>
    <w:p>
      <w:pPr>
        <w:keepNext w:val="0"/>
        <w:keepLines w:val="0"/>
        <w:widowControl/>
        <w:numPr>
          <w:ilvl w:val="0"/>
          <w:numId w:val="0"/>
        </w:numPr>
        <w:suppressLineNumbers w:val="0"/>
        <w:spacing w:line="360" w:lineRule="auto"/>
        <w:jc w:val="left"/>
        <w:rPr>
          <w:rFonts w:hint="default" w:ascii="宋体" w:hAnsi="宋体" w:eastAsia="宋体" w:cs="宋体"/>
          <w:sz w:val="32"/>
          <w:szCs w:val="32"/>
          <w:lang w:val="en-US"/>
        </w:rPr>
      </w:pPr>
      <w:r>
        <w:rPr>
          <w:rFonts w:hint="eastAsia" w:ascii="宋体" w:hAnsi="宋体" w:eastAsia="宋体" w:cs="宋体"/>
          <w:b/>
          <w:color w:val="000000"/>
          <w:kern w:val="0"/>
          <w:sz w:val="32"/>
          <w:szCs w:val="32"/>
          <w:lang w:val="en-US" w:eastAsia="zh-CN" w:bidi="ar"/>
        </w:rPr>
        <w:t>（二）优化专业培养体系，增强学生创新创业能力</w:t>
      </w:r>
    </w:p>
    <w:p>
      <w:pPr>
        <w:keepNext w:val="0"/>
        <w:keepLines w:val="0"/>
        <w:widowControl/>
        <w:numPr>
          <w:ilvl w:val="0"/>
          <w:numId w:val="0"/>
        </w:numPr>
        <w:suppressLineNumbers w:val="0"/>
        <w:spacing w:line="360" w:lineRule="auto"/>
        <w:ind w:firstLine="640" w:firstLineChars="200"/>
        <w:jc w:val="left"/>
        <w:rPr>
          <w:sz w:val="32"/>
          <w:szCs w:val="32"/>
        </w:rPr>
      </w:pPr>
      <w:r>
        <w:rPr>
          <w:rFonts w:hint="eastAsia" w:ascii="宋体" w:hAnsi="宋体" w:eastAsia="宋体" w:cs="宋体"/>
          <w:color w:val="000000"/>
          <w:kern w:val="0"/>
          <w:sz w:val="32"/>
          <w:szCs w:val="32"/>
          <w:lang w:val="en-US" w:eastAsia="zh-CN" w:bidi="ar"/>
        </w:rPr>
        <w:t>学院根据用人单位对我院毕业生质量的认可度，以及对毕业生专业知识和各方面能力的评价，调整专业结构布局，强化专业内涵建设，完善相关专业的人才培养目标，根据培养目标重新梳理毕业生能力，不断优化人才培养中课程体系和各个教学环节，培养更适合经济社会发展和国家建设需要的</w:t>
      </w:r>
      <w:r>
        <w:rPr>
          <w:rFonts w:hint="eastAsia" w:ascii="宋体" w:hAnsi="宋体" w:cs="宋体"/>
          <w:color w:val="000000"/>
          <w:kern w:val="0"/>
          <w:sz w:val="32"/>
          <w:szCs w:val="32"/>
          <w:lang w:val="en-US" w:eastAsia="zh-CN" w:bidi="ar"/>
        </w:rPr>
        <w:t>商科</w:t>
      </w:r>
      <w:r>
        <w:rPr>
          <w:rFonts w:hint="eastAsia" w:ascii="宋体" w:hAnsi="宋体" w:eastAsia="宋体" w:cs="宋体"/>
          <w:color w:val="000000"/>
          <w:kern w:val="0"/>
          <w:sz w:val="32"/>
          <w:szCs w:val="32"/>
          <w:lang w:val="en-US" w:eastAsia="zh-CN" w:bidi="ar"/>
        </w:rPr>
        <w:t>人才</w:t>
      </w:r>
      <w:r>
        <w:rPr>
          <w:rFonts w:hint="eastAsia" w:ascii="宋体" w:hAnsi="宋体" w:cs="宋体"/>
          <w:color w:val="000000"/>
          <w:kern w:val="0"/>
          <w:sz w:val="32"/>
          <w:szCs w:val="32"/>
          <w:lang w:val="en-US" w:eastAsia="zh-CN" w:bidi="ar"/>
        </w:rPr>
        <w:t>。通过</w:t>
      </w:r>
      <w:r>
        <w:rPr>
          <w:rFonts w:hint="eastAsia" w:ascii="宋体" w:hAnsi="宋体" w:eastAsia="宋体" w:cs="宋体"/>
          <w:color w:val="000000"/>
          <w:kern w:val="0"/>
          <w:sz w:val="32"/>
          <w:szCs w:val="32"/>
          <w:lang w:val="en-US" w:eastAsia="zh-CN" w:bidi="ar"/>
        </w:rPr>
        <w:t>整合优化课程体系，开设创业教育技能、实训课程</w:t>
      </w:r>
      <w:r>
        <w:rPr>
          <w:rFonts w:hint="eastAsia" w:ascii="宋体" w:hAnsi="宋体" w:cs="宋体"/>
          <w:color w:val="000000"/>
          <w:kern w:val="0"/>
          <w:sz w:val="32"/>
          <w:szCs w:val="32"/>
          <w:lang w:val="en-US" w:eastAsia="zh-CN" w:bidi="ar"/>
        </w:rPr>
        <w:t>；</w:t>
      </w:r>
      <w:r>
        <w:rPr>
          <w:rFonts w:hint="eastAsia" w:ascii="宋体" w:hAnsi="宋体" w:eastAsia="宋体" w:cs="宋体"/>
          <w:color w:val="000000"/>
          <w:kern w:val="0"/>
          <w:sz w:val="32"/>
          <w:szCs w:val="32"/>
          <w:lang w:val="en-US" w:eastAsia="zh-CN" w:bidi="ar"/>
        </w:rPr>
        <w:t>举办创业专题讲座</w:t>
      </w:r>
      <w:r>
        <w:rPr>
          <w:rFonts w:hint="eastAsia" w:ascii="宋体" w:hAnsi="宋体" w:cs="宋体"/>
          <w:color w:val="000000"/>
          <w:kern w:val="0"/>
          <w:sz w:val="32"/>
          <w:szCs w:val="32"/>
          <w:lang w:val="en-US" w:eastAsia="zh-CN" w:bidi="ar"/>
        </w:rPr>
        <w:t>，</w:t>
      </w:r>
      <w:r>
        <w:rPr>
          <w:rFonts w:hint="eastAsia" w:ascii="宋体" w:hAnsi="宋体" w:eastAsia="宋体" w:cs="宋体"/>
          <w:color w:val="000000"/>
          <w:kern w:val="0"/>
          <w:sz w:val="32"/>
          <w:szCs w:val="32"/>
          <w:lang w:val="en-US" w:eastAsia="zh-CN" w:bidi="ar"/>
        </w:rPr>
        <w:t>开设创业实训指导</w:t>
      </w:r>
      <w:r>
        <w:rPr>
          <w:rFonts w:hint="eastAsia" w:ascii="宋体" w:hAnsi="宋体" w:cs="宋体"/>
          <w:color w:val="000000"/>
          <w:kern w:val="0"/>
          <w:sz w:val="32"/>
          <w:szCs w:val="32"/>
          <w:lang w:val="en-US" w:eastAsia="zh-CN" w:bidi="ar"/>
        </w:rPr>
        <w:t>；</w:t>
      </w:r>
      <w:r>
        <w:rPr>
          <w:rFonts w:hint="eastAsia" w:ascii="宋体" w:hAnsi="宋体" w:eastAsia="宋体" w:cs="宋体"/>
          <w:color w:val="000000"/>
          <w:kern w:val="0"/>
          <w:sz w:val="32"/>
          <w:szCs w:val="32"/>
          <w:lang w:val="en-US" w:eastAsia="zh-CN" w:bidi="ar"/>
        </w:rPr>
        <w:t>将创业教育融入专业课程，启动创新创业教育课程建设项目</w:t>
      </w:r>
      <w:r>
        <w:rPr>
          <w:rFonts w:hint="eastAsia" w:ascii="宋体" w:hAnsi="宋体" w:cs="宋体"/>
          <w:color w:val="000000"/>
          <w:kern w:val="0"/>
          <w:sz w:val="32"/>
          <w:szCs w:val="32"/>
          <w:lang w:val="en-US" w:eastAsia="zh-CN" w:bidi="ar"/>
        </w:rPr>
        <w:t>等一系列措施</w:t>
      </w:r>
      <w:r>
        <w:rPr>
          <w:rFonts w:hint="eastAsia" w:ascii="宋体" w:hAnsi="宋体" w:eastAsia="宋体" w:cs="宋体"/>
          <w:color w:val="000000"/>
          <w:kern w:val="0"/>
          <w:sz w:val="32"/>
          <w:szCs w:val="32"/>
          <w:lang w:val="en-US" w:eastAsia="zh-CN" w:bidi="ar"/>
        </w:rPr>
        <w:t>，</w:t>
      </w:r>
      <w:r>
        <w:rPr>
          <w:rFonts w:hint="eastAsia" w:ascii="宋体" w:hAnsi="宋体" w:cs="宋体"/>
          <w:color w:val="000000"/>
          <w:kern w:val="0"/>
          <w:sz w:val="32"/>
          <w:szCs w:val="32"/>
          <w:lang w:val="en-US" w:eastAsia="zh-CN" w:bidi="ar"/>
        </w:rPr>
        <w:t>对</w:t>
      </w:r>
      <w:r>
        <w:rPr>
          <w:rFonts w:hint="eastAsia" w:ascii="宋体" w:hAnsi="宋体" w:eastAsia="宋体" w:cs="宋体"/>
          <w:color w:val="000000"/>
          <w:kern w:val="0"/>
          <w:sz w:val="32"/>
          <w:szCs w:val="32"/>
          <w:lang w:val="en-US" w:eastAsia="zh-CN" w:bidi="ar"/>
        </w:rPr>
        <w:t>全院学生进行</w:t>
      </w:r>
      <w:r>
        <w:rPr>
          <w:rFonts w:hint="eastAsia" w:ascii="宋体" w:hAnsi="宋体" w:cs="宋体"/>
          <w:color w:val="000000"/>
          <w:kern w:val="0"/>
          <w:sz w:val="32"/>
          <w:szCs w:val="32"/>
          <w:lang w:val="en-US" w:eastAsia="zh-CN" w:bidi="ar"/>
        </w:rPr>
        <w:t>分类施策</w:t>
      </w:r>
      <w:r>
        <w:rPr>
          <w:rFonts w:hint="eastAsia" w:ascii="宋体" w:hAnsi="宋体" w:eastAsia="宋体" w:cs="宋体"/>
          <w:color w:val="000000"/>
          <w:kern w:val="0"/>
          <w:sz w:val="32"/>
          <w:szCs w:val="32"/>
          <w:lang w:val="en-US" w:eastAsia="zh-CN" w:bidi="ar"/>
        </w:rPr>
        <w:t>，切实增强</w:t>
      </w:r>
      <w:r>
        <w:rPr>
          <w:rFonts w:hint="eastAsia" w:ascii="宋体" w:hAnsi="宋体" w:cs="宋体"/>
          <w:color w:val="000000"/>
          <w:kern w:val="0"/>
          <w:sz w:val="32"/>
          <w:szCs w:val="32"/>
          <w:lang w:val="en-US" w:eastAsia="zh-CN" w:bidi="ar"/>
        </w:rPr>
        <w:t>了</w:t>
      </w:r>
      <w:r>
        <w:rPr>
          <w:rFonts w:hint="eastAsia" w:ascii="宋体" w:hAnsi="宋体" w:eastAsia="宋体" w:cs="宋体"/>
          <w:color w:val="000000"/>
          <w:kern w:val="0"/>
          <w:sz w:val="32"/>
          <w:szCs w:val="32"/>
          <w:lang w:val="en-US" w:eastAsia="zh-CN" w:bidi="ar"/>
        </w:rPr>
        <w:t>学生创业知识储备，提高了学生的创新创业能力。</w:t>
      </w:r>
    </w:p>
    <w:p>
      <w:pPr>
        <w:keepNext w:val="0"/>
        <w:keepLines w:val="0"/>
        <w:widowControl/>
        <w:numPr>
          <w:ilvl w:val="0"/>
          <w:numId w:val="1"/>
        </w:numPr>
        <w:suppressLineNumbers w:val="0"/>
        <w:spacing w:line="360" w:lineRule="auto"/>
        <w:jc w:val="left"/>
        <w:rPr>
          <w:rFonts w:hint="default" w:ascii="宋体" w:hAnsi="宋体" w:eastAsia="宋体" w:cs="宋体"/>
          <w:b/>
          <w:bCs/>
          <w:color w:val="000000"/>
          <w:kern w:val="0"/>
          <w:sz w:val="32"/>
          <w:szCs w:val="32"/>
          <w:lang w:val="en-US" w:eastAsia="zh-CN" w:bidi="ar"/>
        </w:rPr>
      </w:pPr>
      <w:r>
        <w:rPr>
          <w:rFonts w:hint="eastAsia" w:ascii="宋体" w:hAnsi="宋体" w:eastAsia="宋体" w:cs="宋体"/>
          <w:b/>
          <w:bCs/>
          <w:color w:val="000000"/>
          <w:kern w:val="0"/>
          <w:sz w:val="32"/>
          <w:szCs w:val="32"/>
          <w:lang w:val="en-US" w:eastAsia="zh-CN" w:bidi="ar"/>
        </w:rPr>
        <w:t>做好就业困难群体帮扶，加强就业援助</w:t>
      </w:r>
    </w:p>
    <w:p>
      <w:pPr>
        <w:keepNext w:val="0"/>
        <w:keepLines w:val="0"/>
        <w:widowControl/>
        <w:suppressLineNumbers w:val="0"/>
        <w:ind w:firstLine="640" w:firstLineChars="200"/>
        <w:jc w:val="left"/>
        <w:rPr>
          <w:rFonts w:hint="eastAsia" w:ascii="宋体" w:hAnsi="宋体" w:eastAsia="宋体" w:cs="宋体"/>
          <w:color w:val="000000"/>
          <w:kern w:val="0"/>
          <w:sz w:val="32"/>
          <w:szCs w:val="32"/>
          <w:lang w:val="en-US" w:eastAsia="zh-CN" w:bidi="ar"/>
        </w:rPr>
      </w:pPr>
      <w:r>
        <w:rPr>
          <w:rFonts w:hint="eastAsia" w:ascii="宋体" w:hAnsi="宋体" w:eastAsia="宋体" w:cs="宋体"/>
          <w:sz w:val="32"/>
          <w:szCs w:val="32"/>
          <w:highlight w:val="none"/>
          <w:lang w:eastAsia="zh-CN"/>
        </w:rPr>
        <w:t>2020</w:t>
      </w:r>
      <w:r>
        <w:rPr>
          <w:rFonts w:hint="eastAsia" w:ascii="宋体" w:hAnsi="宋体" w:eastAsia="宋体" w:cs="宋体"/>
          <w:sz w:val="32"/>
          <w:szCs w:val="32"/>
          <w:highlight w:val="none"/>
        </w:rPr>
        <w:t>年，我院困难</w:t>
      </w:r>
      <w:r>
        <w:rPr>
          <w:rFonts w:hint="eastAsia" w:ascii="宋体" w:hAnsi="宋体" w:eastAsia="宋体" w:cs="宋体"/>
          <w:sz w:val="32"/>
          <w:szCs w:val="32"/>
          <w:highlight w:val="none"/>
          <w:lang w:eastAsia="zh-CN"/>
        </w:rPr>
        <w:t>本科毕业生</w:t>
      </w:r>
      <w:r>
        <w:rPr>
          <w:rFonts w:hint="eastAsia" w:ascii="宋体" w:hAnsi="宋体" w:eastAsia="宋体" w:cs="宋体"/>
          <w:sz w:val="32"/>
          <w:szCs w:val="32"/>
          <w:highlight w:val="none"/>
        </w:rPr>
        <w:t>人数</w:t>
      </w:r>
      <w:r>
        <w:rPr>
          <w:rFonts w:hint="eastAsia" w:ascii="宋体" w:hAnsi="宋体" w:cs="宋体"/>
          <w:sz w:val="32"/>
          <w:szCs w:val="32"/>
          <w:highlight w:val="none"/>
          <w:lang w:val="en-US" w:eastAsia="zh-CN"/>
        </w:rPr>
        <w:t>297</w:t>
      </w:r>
      <w:r>
        <w:rPr>
          <w:rFonts w:hint="eastAsia" w:ascii="宋体" w:hAnsi="宋体" w:eastAsia="宋体" w:cs="宋体"/>
          <w:sz w:val="32"/>
          <w:szCs w:val="32"/>
          <w:highlight w:val="none"/>
        </w:rPr>
        <w:t>人，占</w:t>
      </w:r>
      <w:r>
        <w:rPr>
          <w:rFonts w:hint="eastAsia" w:ascii="宋体" w:hAnsi="宋体" w:cs="宋体"/>
          <w:sz w:val="32"/>
          <w:szCs w:val="32"/>
          <w:highlight w:val="none"/>
          <w:lang w:val="en-US" w:eastAsia="zh-CN"/>
        </w:rPr>
        <w:t>43.74</w:t>
      </w:r>
      <w:r>
        <w:rPr>
          <w:rFonts w:hint="eastAsia" w:ascii="宋体" w:hAnsi="宋体" w:eastAsia="宋体" w:cs="宋体"/>
          <w:sz w:val="32"/>
          <w:szCs w:val="32"/>
          <w:highlight w:val="none"/>
        </w:rPr>
        <w:t>%；少数民族</w:t>
      </w:r>
      <w:r>
        <w:rPr>
          <w:rFonts w:hint="eastAsia" w:ascii="宋体" w:hAnsi="宋体" w:eastAsia="宋体" w:cs="宋体"/>
          <w:sz w:val="32"/>
          <w:szCs w:val="32"/>
          <w:highlight w:val="none"/>
          <w:lang w:eastAsia="zh-CN"/>
        </w:rPr>
        <w:t>本科毕业生</w:t>
      </w:r>
      <w:r>
        <w:rPr>
          <w:rFonts w:hint="eastAsia" w:ascii="宋体" w:hAnsi="宋体" w:cs="宋体"/>
          <w:sz w:val="32"/>
          <w:szCs w:val="32"/>
          <w:highlight w:val="none"/>
          <w:lang w:val="en-US" w:eastAsia="zh-CN"/>
        </w:rPr>
        <w:t>120</w:t>
      </w:r>
      <w:r>
        <w:rPr>
          <w:rFonts w:hint="eastAsia" w:ascii="宋体" w:hAnsi="宋体" w:eastAsia="宋体" w:cs="宋体"/>
          <w:sz w:val="32"/>
          <w:szCs w:val="32"/>
          <w:highlight w:val="none"/>
        </w:rPr>
        <w:t>人，占</w:t>
      </w:r>
      <w:r>
        <w:rPr>
          <w:rFonts w:hint="eastAsia" w:ascii="宋体" w:hAnsi="宋体" w:cs="宋体"/>
          <w:sz w:val="32"/>
          <w:szCs w:val="32"/>
          <w:highlight w:val="none"/>
          <w:lang w:val="en-US" w:eastAsia="zh-CN"/>
        </w:rPr>
        <w:t>17.67</w:t>
      </w:r>
      <w:r>
        <w:rPr>
          <w:rFonts w:hint="eastAsia" w:ascii="宋体" w:hAnsi="宋体" w:eastAsia="宋体" w:cs="宋体"/>
          <w:sz w:val="32"/>
          <w:szCs w:val="32"/>
          <w:highlight w:val="none"/>
        </w:rPr>
        <w:t>%</w:t>
      </w:r>
      <w:r>
        <w:rPr>
          <w:rFonts w:hint="eastAsia" w:ascii="宋体" w:hAnsi="宋体" w:eastAsia="宋体" w:cs="宋体"/>
          <w:sz w:val="32"/>
          <w:szCs w:val="32"/>
          <w:highlight w:val="none"/>
          <w:lang w:eastAsia="zh-CN"/>
        </w:rPr>
        <w:t>。</w:t>
      </w:r>
      <w:r>
        <w:rPr>
          <w:rFonts w:hint="eastAsia" w:ascii="宋体" w:hAnsi="宋体" w:eastAsia="宋体" w:cs="宋体"/>
          <w:sz w:val="32"/>
          <w:szCs w:val="32"/>
          <w:highlight w:val="none"/>
          <w:lang w:val="en-US" w:eastAsia="zh-CN"/>
        </w:rPr>
        <w:t>针对以上情况，</w:t>
      </w:r>
      <w:r>
        <w:rPr>
          <w:rFonts w:hint="eastAsia" w:ascii="宋体" w:hAnsi="宋体" w:eastAsia="宋体" w:cs="宋体"/>
          <w:color w:val="000000"/>
          <w:kern w:val="0"/>
          <w:sz w:val="32"/>
          <w:szCs w:val="32"/>
          <w:lang w:val="en-US" w:eastAsia="zh-CN" w:bidi="ar"/>
        </w:rPr>
        <w:t>我院不断强化就业帮扶，实施离校未就业毕业生就业促进计划，加强毕业生实名制签约管理，准确掌握家庭困难毕业生、少数民族毕业生、农村生源毕业生、残疾毕业生等各类就业困难群体的具体情况，实行动态管理、个性化辅导、就业信息推。学院重点训练少数民族毕业生普通话、计算机操作、公文写作、简历制作、面试技巧、社交礼仪等求职技能，帮助少数民族毕业生提高综合素质及就业竞争力；为纯农户家庭毕业生、城镇零就业家庭毕业生、家庭贫困毕业生制定专项就业援助计划，实施一人一策就业指导，优先为困难学生推荐实习单位，举办困难学生专场招聘活动。与此同时，院</w:t>
      </w:r>
      <w:r>
        <w:rPr>
          <w:rFonts w:hint="eastAsia" w:ascii="宋体" w:hAnsi="宋体" w:cs="宋体"/>
          <w:color w:val="000000"/>
          <w:kern w:val="0"/>
          <w:sz w:val="32"/>
          <w:szCs w:val="32"/>
          <w:lang w:val="en-US" w:eastAsia="zh-CN" w:bidi="ar"/>
        </w:rPr>
        <w:t>心理成长辅导室</w:t>
      </w:r>
      <w:r>
        <w:rPr>
          <w:rFonts w:hint="eastAsia" w:ascii="宋体" w:hAnsi="宋体" w:eastAsia="宋体" w:cs="宋体"/>
          <w:color w:val="000000"/>
          <w:kern w:val="0"/>
          <w:sz w:val="32"/>
          <w:szCs w:val="32"/>
          <w:lang w:val="en-US" w:eastAsia="zh-CN" w:bidi="ar"/>
        </w:rPr>
        <w:t>为心理、生理、学业等方面有困难的毕业生进行一对一职业心理辅导，帮助其缓解求职压力，增强求职自信心，提升求职技能。</w:t>
      </w:r>
    </w:p>
    <w:p>
      <w:pPr>
        <w:keepNext w:val="0"/>
        <w:keepLines w:val="0"/>
        <w:widowControl/>
        <w:numPr>
          <w:ilvl w:val="0"/>
          <w:numId w:val="1"/>
        </w:numPr>
        <w:suppressLineNumbers w:val="0"/>
        <w:spacing w:line="360" w:lineRule="auto"/>
        <w:ind w:left="0" w:leftChars="0" w:firstLine="0" w:firstLineChars="0"/>
        <w:jc w:val="left"/>
        <w:rPr>
          <w:rFonts w:ascii="宋体" w:hAnsi="宋体" w:eastAsia="宋体" w:cs="宋体"/>
          <w:b/>
          <w:bCs/>
          <w:sz w:val="32"/>
          <w:szCs w:val="32"/>
        </w:rPr>
      </w:pPr>
      <w:r>
        <w:rPr>
          <w:rFonts w:ascii="宋体" w:hAnsi="宋体" w:eastAsia="宋体" w:cs="宋体"/>
          <w:b/>
          <w:bCs/>
          <w:sz w:val="32"/>
          <w:szCs w:val="32"/>
        </w:rPr>
        <w:t>开展就业能力培养活动，提高毕业生就业竞争力 </w:t>
      </w:r>
    </w:p>
    <w:p>
      <w:pPr>
        <w:keepNext w:val="0"/>
        <w:keepLines w:val="0"/>
        <w:widowControl/>
        <w:suppressLineNumbers w:val="0"/>
        <w:ind w:firstLine="640" w:firstLineChars="200"/>
        <w:jc w:val="left"/>
        <w:rPr>
          <w:rFonts w:hint="eastAsia" w:ascii="宋体" w:hAnsi="宋体" w:eastAsia="宋体" w:cs="宋体"/>
          <w:color w:val="000000"/>
          <w:kern w:val="0"/>
          <w:sz w:val="32"/>
          <w:szCs w:val="32"/>
          <w:lang w:val="en-US" w:eastAsia="zh-CN" w:bidi="ar"/>
        </w:rPr>
      </w:pPr>
      <w:r>
        <w:rPr>
          <w:rFonts w:hint="eastAsia" w:ascii="宋体" w:hAnsi="宋体" w:eastAsia="宋体" w:cs="宋体"/>
          <w:color w:val="000000"/>
          <w:kern w:val="0"/>
          <w:sz w:val="32"/>
          <w:szCs w:val="32"/>
          <w:lang w:val="en-US" w:eastAsia="zh-CN" w:bidi="ar"/>
        </w:rPr>
        <w:t>为推动我院学生形成正确、全面的成才观与择业观，普及职业生涯规划知识，提升求职就业技能，合理规划大学生活，我院通过开展全方位多角度的就业能力培养活动，增加学生专业技能，提高学生就业能力。全面开展毕业生问卷调查，分析学生成长规律与发展需求；举办“职业经理人知识竞赛”“交谊舞大赛”“点钞大赛”“营销实战大赛”“ERP模拟经营大赛”等专业比赛，进一步提高学生对专业的认识和了解，提高专业能力和业务水平；举办“职业规划大赛”“简历制作大赛”“求职模拟大赛”“职业礼仪大赛”“创新创业讲座”、“就业政策宣讲会”、“考研经验分享会”、“毕业生经验交流会”等系列就业指导活动，有效提高毕业生就业竞争力。</w:t>
      </w:r>
    </w:p>
    <w:p>
      <w:pPr>
        <w:keepNext w:val="0"/>
        <w:keepLines w:val="0"/>
        <w:widowControl/>
        <w:suppressLineNumbers w:val="0"/>
        <w:spacing w:line="360" w:lineRule="auto"/>
        <w:jc w:val="left"/>
        <w:rPr>
          <w:rFonts w:hint="default" w:ascii="宋体" w:hAnsi="宋体" w:eastAsia="宋体" w:cs="宋体"/>
          <w:b/>
          <w:bCs/>
          <w:color w:val="000000"/>
          <w:kern w:val="0"/>
          <w:sz w:val="32"/>
          <w:szCs w:val="32"/>
          <w:lang w:val="en-US" w:eastAsia="zh-CN" w:bidi="ar"/>
        </w:rPr>
      </w:pPr>
      <w:r>
        <w:rPr>
          <w:rFonts w:hint="eastAsia" w:ascii="宋体" w:hAnsi="宋体" w:eastAsia="宋体" w:cs="宋体"/>
          <w:b/>
          <w:bCs/>
          <w:color w:val="000000"/>
          <w:kern w:val="0"/>
          <w:sz w:val="32"/>
          <w:szCs w:val="32"/>
          <w:lang w:val="en-US" w:eastAsia="zh-CN" w:bidi="ar"/>
        </w:rPr>
        <w:t>（五）开拓就业市场，为毕业生提供更多的就业、实习机会</w:t>
      </w:r>
    </w:p>
    <w:p>
      <w:pPr>
        <w:spacing w:line="300" w:lineRule="auto"/>
        <w:ind w:firstLine="640" w:firstLineChars="200"/>
        <w:rPr>
          <w:rFonts w:hint="default" w:ascii="宋体" w:hAnsi="宋体" w:cs="宋体" w:eastAsiaTheme="minorEastAsia"/>
          <w:color w:val="000000"/>
          <w:kern w:val="0"/>
          <w:sz w:val="32"/>
          <w:szCs w:val="32"/>
          <w:lang w:val="en-US" w:eastAsia="zh-CN" w:bidi="ar"/>
        </w:rPr>
      </w:pPr>
      <w:r>
        <w:rPr>
          <w:rFonts w:hint="eastAsia" w:ascii="宋体" w:hAnsi="宋体" w:cs="宋体"/>
          <w:color w:val="000000"/>
          <w:kern w:val="0"/>
          <w:sz w:val="32"/>
          <w:szCs w:val="32"/>
          <w:lang w:val="en-US" w:eastAsia="zh-CN" w:bidi="ar"/>
        </w:rPr>
        <w:t>我院高度</w:t>
      </w:r>
      <w:r>
        <w:rPr>
          <w:rFonts w:hint="eastAsia" w:ascii="宋体" w:hAnsi="宋体" w:cs="宋体"/>
          <w:color w:val="000000"/>
          <w:kern w:val="0"/>
          <w:sz w:val="32"/>
          <w:szCs w:val="32"/>
          <w:lang w:bidi="ar"/>
        </w:rPr>
        <w:t>重视就业市场开拓工作，加强平台建设，努力拓宽毕业生的就业渠道。通过</w:t>
      </w:r>
      <w:r>
        <w:rPr>
          <w:rFonts w:hint="eastAsia" w:ascii="宋体" w:hAnsi="宋体" w:cs="宋体"/>
          <w:color w:val="000000"/>
          <w:kern w:val="0"/>
          <w:sz w:val="32"/>
          <w:szCs w:val="32"/>
          <w:lang w:eastAsia="zh-CN" w:bidi="ar"/>
        </w:rPr>
        <w:t>“</w:t>
      </w:r>
      <w:r>
        <w:rPr>
          <w:rFonts w:hint="eastAsia" w:ascii="宋体" w:hAnsi="宋体" w:cs="宋体"/>
          <w:color w:val="000000"/>
          <w:kern w:val="0"/>
          <w:sz w:val="32"/>
          <w:szCs w:val="32"/>
          <w:lang w:bidi="ar"/>
        </w:rPr>
        <w:t>学校供需见面会、学院专场招聘会</w:t>
      </w:r>
      <w:r>
        <w:rPr>
          <w:rFonts w:hint="eastAsia" w:ascii="宋体" w:hAnsi="宋体" w:cs="宋体"/>
          <w:color w:val="000000"/>
          <w:kern w:val="0"/>
          <w:sz w:val="32"/>
          <w:szCs w:val="32"/>
          <w:lang w:eastAsia="zh-CN" w:bidi="ar"/>
        </w:rPr>
        <w:t>”</w:t>
      </w:r>
      <w:r>
        <w:rPr>
          <w:rFonts w:hint="eastAsia" w:ascii="宋体" w:hAnsi="宋体" w:cs="宋体"/>
          <w:color w:val="000000"/>
          <w:kern w:val="0"/>
          <w:sz w:val="32"/>
          <w:szCs w:val="32"/>
          <w:lang w:val="en-US" w:eastAsia="zh-CN" w:bidi="ar"/>
        </w:rPr>
        <w:t>该类</w:t>
      </w:r>
      <w:r>
        <w:rPr>
          <w:rFonts w:hint="eastAsia" w:ascii="宋体" w:hAnsi="宋体" w:cs="宋体"/>
          <w:color w:val="000000"/>
          <w:kern w:val="0"/>
          <w:sz w:val="32"/>
          <w:szCs w:val="32"/>
          <w:lang w:bidi="ar"/>
        </w:rPr>
        <w:t>校园双选平台，</w:t>
      </w:r>
      <w:r>
        <w:rPr>
          <w:rFonts w:hint="eastAsia" w:cs="宋体"/>
          <w:color w:val="000000"/>
          <w:sz w:val="32"/>
          <w:szCs w:val="32"/>
          <w:lang w:val="en-US" w:eastAsia="zh-CN"/>
        </w:rPr>
        <w:t>邀请用人单位来院招聘，为毕业生搭建</w:t>
      </w:r>
      <w:r>
        <w:rPr>
          <w:rFonts w:hint="eastAsia" w:ascii="宋体" w:hAnsi="宋体" w:eastAsia="宋体" w:cs="宋体"/>
          <w:color w:val="000000"/>
          <w:sz w:val="32"/>
          <w:szCs w:val="32"/>
        </w:rPr>
        <w:t>实习</w:t>
      </w:r>
      <w:r>
        <w:rPr>
          <w:rFonts w:hint="eastAsia" w:cs="宋体"/>
          <w:color w:val="000000"/>
          <w:sz w:val="32"/>
          <w:szCs w:val="32"/>
          <w:lang w:eastAsia="zh-CN"/>
        </w:rPr>
        <w:t>、</w:t>
      </w:r>
      <w:r>
        <w:rPr>
          <w:rFonts w:hint="eastAsia" w:cs="宋体"/>
          <w:color w:val="000000"/>
          <w:sz w:val="32"/>
          <w:szCs w:val="32"/>
          <w:lang w:val="en-US" w:eastAsia="zh-CN"/>
        </w:rPr>
        <w:t>就业平台，给</w:t>
      </w:r>
      <w:r>
        <w:rPr>
          <w:rFonts w:hint="eastAsia" w:ascii="宋体" w:hAnsi="宋体" w:cs="宋体"/>
          <w:color w:val="000000"/>
          <w:kern w:val="0"/>
          <w:sz w:val="32"/>
          <w:szCs w:val="32"/>
          <w:lang w:bidi="ar"/>
        </w:rPr>
        <w:t>毕业生提供</w:t>
      </w:r>
      <w:r>
        <w:rPr>
          <w:rFonts w:hint="eastAsia" w:ascii="宋体" w:hAnsi="宋体" w:cs="宋体"/>
          <w:color w:val="000000"/>
          <w:kern w:val="0"/>
          <w:sz w:val="32"/>
          <w:szCs w:val="32"/>
          <w:lang w:val="en-US" w:eastAsia="zh-CN" w:bidi="ar"/>
        </w:rPr>
        <w:t>了更多的就业机会与</w:t>
      </w:r>
      <w:r>
        <w:rPr>
          <w:rFonts w:hint="eastAsia" w:ascii="宋体" w:hAnsi="宋体" w:cs="宋体"/>
          <w:color w:val="000000"/>
          <w:kern w:val="0"/>
          <w:sz w:val="32"/>
          <w:szCs w:val="32"/>
          <w:lang w:bidi="ar"/>
        </w:rPr>
        <w:t>充足的就业岗位</w:t>
      </w:r>
      <w:r>
        <w:rPr>
          <w:rFonts w:hint="eastAsia" w:ascii="宋体" w:hAnsi="宋体" w:cs="宋体"/>
          <w:color w:val="000000"/>
          <w:kern w:val="0"/>
          <w:sz w:val="32"/>
          <w:szCs w:val="32"/>
          <w:lang w:eastAsia="zh-CN" w:bidi="ar"/>
        </w:rPr>
        <w:t>；</w:t>
      </w:r>
      <w:r>
        <w:rPr>
          <w:rFonts w:hint="eastAsia" w:ascii="宋体" w:hAnsi="宋体" w:cs="宋体"/>
          <w:color w:val="000000"/>
          <w:kern w:val="0"/>
          <w:sz w:val="32"/>
          <w:szCs w:val="32"/>
          <w:lang w:bidi="ar"/>
        </w:rPr>
        <w:t>成立</w:t>
      </w:r>
      <w:r>
        <w:rPr>
          <w:rFonts w:hint="eastAsia" w:ascii="宋体" w:hAnsi="宋体" w:cs="宋体"/>
          <w:color w:val="000000"/>
          <w:kern w:val="0"/>
          <w:sz w:val="32"/>
          <w:szCs w:val="32"/>
          <w:lang w:val="en-US" w:eastAsia="zh-CN" w:bidi="ar"/>
        </w:rPr>
        <w:t>了</w:t>
      </w:r>
      <w:r>
        <w:rPr>
          <w:rFonts w:hint="eastAsia" w:ascii="宋体" w:hAnsi="宋体" w:cs="宋体"/>
          <w:color w:val="000000"/>
          <w:kern w:val="0"/>
          <w:sz w:val="32"/>
          <w:szCs w:val="32"/>
          <w:lang w:bidi="ar"/>
        </w:rPr>
        <w:t>湖湘校友会、岭南校友会等多个校友分会，</w:t>
      </w:r>
      <w:r>
        <w:rPr>
          <w:rFonts w:hint="eastAsia" w:ascii="宋体" w:hAnsi="宋体" w:cs="宋体"/>
          <w:color w:val="000000"/>
          <w:kern w:val="0"/>
          <w:sz w:val="32"/>
          <w:szCs w:val="32"/>
          <w:lang w:val="en-US" w:eastAsia="zh-CN" w:bidi="ar"/>
        </w:rPr>
        <w:t>通过举办交流会，</w:t>
      </w:r>
      <w:r>
        <w:rPr>
          <w:rFonts w:hint="eastAsia" w:ascii="宋体" w:hAnsi="宋体" w:cs="宋体"/>
          <w:color w:val="000000"/>
          <w:kern w:val="0"/>
          <w:sz w:val="32"/>
          <w:szCs w:val="32"/>
          <w:lang w:bidi="ar"/>
        </w:rPr>
        <w:t>丰富校友资源</w:t>
      </w:r>
      <w:r>
        <w:rPr>
          <w:rFonts w:hint="eastAsia" w:ascii="宋体" w:hAnsi="宋体" w:cs="宋体"/>
          <w:color w:val="000000"/>
          <w:kern w:val="0"/>
          <w:sz w:val="32"/>
          <w:szCs w:val="32"/>
          <w:lang w:eastAsia="zh-CN" w:bidi="ar"/>
        </w:rPr>
        <w:t>，</w:t>
      </w:r>
      <w:r>
        <w:rPr>
          <w:rFonts w:hint="eastAsia" w:ascii="宋体" w:hAnsi="宋体" w:cs="宋体"/>
          <w:color w:val="000000"/>
          <w:kern w:val="0"/>
          <w:sz w:val="32"/>
          <w:szCs w:val="32"/>
          <w:lang w:val="en-US" w:eastAsia="zh-CN" w:bidi="ar"/>
        </w:rPr>
        <w:t>为毕业生</w:t>
      </w:r>
      <w:r>
        <w:rPr>
          <w:rFonts w:hint="eastAsia" w:ascii="宋体" w:hAnsi="宋体" w:cs="宋体"/>
          <w:color w:val="000000"/>
          <w:kern w:val="0"/>
          <w:sz w:val="32"/>
          <w:szCs w:val="32"/>
          <w:lang w:bidi="ar"/>
        </w:rPr>
        <w:t>争取校友企业</w:t>
      </w:r>
      <w:r>
        <w:rPr>
          <w:rFonts w:hint="eastAsia" w:ascii="宋体" w:hAnsi="宋体" w:cs="宋体"/>
          <w:color w:val="000000"/>
          <w:kern w:val="0"/>
          <w:sz w:val="32"/>
          <w:szCs w:val="32"/>
          <w:lang w:val="en-US" w:eastAsia="zh-CN" w:bidi="ar"/>
        </w:rPr>
        <w:t>的对口就业机会</w:t>
      </w:r>
      <w:r>
        <w:rPr>
          <w:rFonts w:hint="eastAsia" w:ascii="宋体" w:hAnsi="宋体" w:cs="宋体"/>
          <w:color w:val="000000"/>
          <w:kern w:val="0"/>
          <w:sz w:val="32"/>
          <w:szCs w:val="32"/>
          <w:lang w:eastAsia="zh-CN" w:bidi="ar"/>
        </w:rPr>
        <w:t>，</w:t>
      </w:r>
      <w:r>
        <w:rPr>
          <w:rFonts w:hint="eastAsia" w:ascii="宋体" w:hAnsi="宋体" w:cs="宋体"/>
          <w:color w:val="000000"/>
          <w:kern w:val="0"/>
          <w:sz w:val="32"/>
          <w:szCs w:val="32"/>
          <w:lang w:bidi="ar"/>
        </w:rPr>
        <w:t>拓宽和巩固实习、就业平台</w:t>
      </w:r>
      <w:r>
        <w:rPr>
          <w:rFonts w:hint="eastAsia" w:ascii="宋体" w:hAnsi="宋体" w:cs="宋体"/>
          <w:color w:val="000000"/>
          <w:kern w:val="0"/>
          <w:sz w:val="32"/>
          <w:szCs w:val="32"/>
          <w:lang w:eastAsia="zh-CN" w:bidi="ar"/>
        </w:rPr>
        <w:t>；</w:t>
      </w:r>
      <w:r>
        <w:rPr>
          <w:rFonts w:hint="eastAsia" w:ascii="宋体" w:hAnsi="宋体" w:cs="宋体"/>
          <w:color w:val="000000"/>
          <w:kern w:val="0"/>
          <w:sz w:val="32"/>
          <w:szCs w:val="32"/>
          <w:lang w:bidi="ar"/>
        </w:rPr>
        <w:t>组织院领导、专业老师、辅导员多次赴广州、深圳、长沙等地走访实习单位和用人单位，同</w:t>
      </w:r>
      <w:r>
        <w:rPr>
          <w:rFonts w:hint="eastAsia" w:ascii="宋体" w:hAnsi="宋体" w:cs="宋体"/>
          <w:color w:val="000000"/>
          <w:kern w:val="0"/>
          <w:sz w:val="32"/>
          <w:szCs w:val="32"/>
          <w:lang w:val="en-US" w:eastAsia="zh-CN" w:bidi="ar"/>
        </w:rPr>
        <w:t>各</w:t>
      </w:r>
      <w:r>
        <w:rPr>
          <w:rFonts w:hint="eastAsia" w:ascii="宋体" w:hAnsi="宋体" w:cs="宋体"/>
          <w:color w:val="000000"/>
          <w:kern w:val="0"/>
          <w:sz w:val="32"/>
          <w:szCs w:val="32"/>
          <w:lang w:bidi="ar"/>
        </w:rPr>
        <w:t>单位领导、学生实习导师以及毕业生进行座谈，了解毕业生就业的基本情况和各用人单位对我院毕业生的意见和建议</w:t>
      </w:r>
      <w:r>
        <w:rPr>
          <w:rFonts w:hint="eastAsia" w:ascii="宋体" w:hAnsi="宋体" w:cs="宋体"/>
          <w:color w:val="000000"/>
          <w:kern w:val="0"/>
          <w:sz w:val="32"/>
          <w:szCs w:val="32"/>
          <w:lang w:eastAsia="zh-CN" w:bidi="ar"/>
        </w:rPr>
        <w:t>，</w:t>
      </w:r>
      <w:r>
        <w:rPr>
          <w:rFonts w:hint="eastAsia" w:ascii="宋体" w:hAnsi="宋体" w:cs="宋体"/>
          <w:color w:val="000000"/>
          <w:kern w:val="0"/>
          <w:sz w:val="32"/>
          <w:szCs w:val="32"/>
          <w:lang w:val="en-US" w:eastAsia="zh-CN" w:bidi="ar"/>
        </w:rPr>
        <w:t>并针对座谈内容进行进一步改进。</w:t>
      </w:r>
    </w:p>
    <w:p>
      <w:pPr>
        <w:spacing w:line="360" w:lineRule="auto"/>
        <w:rPr>
          <w:sz w:val="32"/>
          <w:szCs w:val="32"/>
        </w:rPr>
      </w:pPr>
    </w:p>
    <w:p>
      <w:pPr>
        <w:spacing w:line="360" w:lineRule="auto"/>
        <w:ind w:firstLine="628" w:firstLineChars="200"/>
        <w:rPr>
          <w:rFonts w:hint="eastAsia" w:ascii="宋体" w:hAnsi="宋体" w:eastAsia="宋体" w:cs="宋体"/>
          <w:color w:val="0000FF"/>
          <w:spacing w:val="-3"/>
          <w:sz w:val="32"/>
          <w:szCs w:val="32"/>
          <w:highlight w:val="none"/>
        </w:rPr>
      </w:pPr>
    </w:p>
    <w:sectPr>
      <w:footerReference r:id="rId3" w:type="default"/>
      <w:pgSz w:w="11906" w:h="16838"/>
      <w:pgMar w:top="1588" w:right="1588" w:bottom="1418" w:left="1588" w:header="851" w:footer="992" w:gutter="0"/>
      <w:pgBorders>
        <w:top w:val="none" w:sz="0" w:space="0"/>
        <w:left w:val="none" w:sz="0" w:space="0"/>
        <w:bottom w:val="none" w:sz="0" w:space="0"/>
        <w:right w:val="none" w:sz="0" w:space="0"/>
      </w:pgBorders>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Verdana">
    <w:panose1 w:val="020B0604030504040204"/>
    <w:charset w:val="00"/>
    <w:family w:val="swiss"/>
    <w:pitch w:val="default"/>
    <w:sig w:usb0="A00006FF" w:usb1="4000205B" w:usb2="0000001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隶书">
    <w:panose1 w:val="02010509060101010101"/>
    <w:charset w:val="86"/>
    <w:family w:val="modern"/>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framePr w:wrap="around" w:vAnchor="text" w:hAnchor="margin" w:xAlign="center" w:y="1"/>
      <w:rPr>
        <w:rStyle w:val="16"/>
        <w:rFonts w:ascii="Times New Roman" w:hAnsi="Times New Roman" w:cs="Times New Roman"/>
        <w:sz w:val="24"/>
        <w:szCs w:val="24"/>
      </w:rPr>
    </w:pPr>
    <w:r>
      <w:rPr>
        <w:rStyle w:val="16"/>
        <w:rFonts w:ascii="Times New Roman" w:hAnsi="Times New Roman" w:cs="Times New Roman"/>
        <w:sz w:val="24"/>
        <w:szCs w:val="24"/>
      </w:rPr>
      <w:fldChar w:fldCharType="begin"/>
    </w:r>
    <w:r>
      <w:rPr>
        <w:rStyle w:val="16"/>
        <w:rFonts w:ascii="Times New Roman" w:hAnsi="Times New Roman" w:cs="Times New Roman"/>
        <w:sz w:val="24"/>
        <w:szCs w:val="24"/>
      </w:rPr>
      <w:instrText xml:space="preserve">PAGE  </w:instrText>
    </w:r>
    <w:r>
      <w:rPr>
        <w:rStyle w:val="16"/>
        <w:rFonts w:ascii="Times New Roman" w:hAnsi="Times New Roman" w:cs="Times New Roman"/>
        <w:sz w:val="24"/>
        <w:szCs w:val="24"/>
      </w:rPr>
      <w:fldChar w:fldCharType="separate"/>
    </w:r>
    <w:r>
      <w:rPr>
        <w:rStyle w:val="16"/>
        <w:rFonts w:ascii="Times New Roman" w:hAnsi="Times New Roman" w:cs="Times New Roman"/>
        <w:sz w:val="24"/>
        <w:szCs w:val="24"/>
      </w:rPr>
      <w:t>23</w:t>
    </w:r>
    <w:r>
      <w:rPr>
        <w:rStyle w:val="16"/>
        <w:rFonts w:ascii="Times New Roman" w:hAnsi="Times New Roman" w:cs="Times New Roman"/>
        <w:sz w:val="24"/>
        <w:szCs w:val="24"/>
      </w:rPr>
      <w:fldChar w:fldCharType="end"/>
    </w:r>
  </w:p>
  <w:p>
    <w:pPr>
      <w:pStyle w:val="7"/>
      <w:rPr>
        <w:rFonts w:cs="Times New Roman"/>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F525198"/>
    <w:multiLevelType w:val="singleLevel"/>
    <w:tmpl w:val="3F525198"/>
    <w:lvl w:ilvl="0" w:tentative="0">
      <w:start w:val="3"/>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bordersDoNotSurroundHeader w:val="0"/>
  <w:bordersDoNotSurroundFooter w:val="0"/>
  <w:documentProtection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57E08"/>
    <w:rsid w:val="00000ECA"/>
    <w:rsid w:val="000102BB"/>
    <w:rsid w:val="000107EF"/>
    <w:rsid w:val="000158A3"/>
    <w:rsid w:val="00017034"/>
    <w:rsid w:val="000271B4"/>
    <w:rsid w:val="00027E45"/>
    <w:rsid w:val="00035BB2"/>
    <w:rsid w:val="000367A3"/>
    <w:rsid w:val="00036A6B"/>
    <w:rsid w:val="000378EE"/>
    <w:rsid w:val="00052DA8"/>
    <w:rsid w:val="000569E0"/>
    <w:rsid w:val="000640D8"/>
    <w:rsid w:val="000641BB"/>
    <w:rsid w:val="00073960"/>
    <w:rsid w:val="00074741"/>
    <w:rsid w:val="00075AC4"/>
    <w:rsid w:val="00090300"/>
    <w:rsid w:val="00097571"/>
    <w:rsid w:val="000B07EE"/>
    <w:rsid w:val="000B4014"/>
    <w:rsid w:val="000B5C0C"/>
    <w:rsid w:val="000C2FBC"/>
    <w:rsid w:val="000C7F15"/>
    <w:rsid w:val="000E0A47"/>
    <w:rsid w:val="000F510E"/>
    <w:rsid w:val="000F64A3"/>
    <w:rsid w:val="000F715F"/>
    <w:rsid w:val="0010660A"/>
    <w:rsid w:val="00107C0A"/>
    <w:rsid w:val="00121D4A"/>
    <w:rsid w:val="001462B7"/>
    <w:rsid w:val="0015339F"/>
    <w:rsid w:val="00170BAD"/>
    <w:rsid w:val="001751C3"/>
    <w:rsid w:val="00175506"/>
    <w:rsid w:val="001759FC"/>
    <w:rsid w:val="00177F0F"/>
    <w:rsid w:val="001910F2"/>
    <w:rsid w:val="00194E1F"/>
    <w:rsid w:val="001965ED"/>
    <w:rsid w:val="001A2C40"/>
    <w:rsid w:val="001A3AD6"/>
    <w:rsid w:val="001A4A06"/>
    <w:rsid w:val="001B6036"/>
    <w:rsid w:val="001C0C9A"/>
    <w:rsid w:val="001C49E6"/>
    <w:rsid w:val="001E4077"/>
    <w:rsid w:val="001E5532"/>
    <w:rsid w:val="001F0614"/>
    <w:rsid w:val="001F3481"/>
    <w:rsid w:val="001F5DC3"/>
    <w:rsid w:val="001F6612"/>
    <w:rsid w:val="001F7B05"/>
    <w:rsid w:val="002033B5"/>
    <w:rsid w:val="00211143"/>
    <w:rsid w:val="0021486B"/>
    <w:rsid w:val="002168FE"/>
    <w:rsid w:val="002249EF"/>
    <w:rsid w:val="00225DFC"/>
    <w:rsid w:val="00227819"/>
    <w:rsid w:val="002361D4"/>
    <w:rsid w:val="00240A35"/>
    <w:rsid w:val="002410A4"/>
    <w:rsid w:val="002421B9"/>
    <w:rsid w:val="00254548"/>
    <w:rsid w:val="00260095"/>
    <w:rsid w:val="00262CC4"/>
    <w:rsid w:val="00266602"/>
    <w:rsid w:val="002672F7"/>
    <w:rsid w:val="002909FB"/>
    <w:rsid w:val="002B2FDD"/>
    <w:rsid w:val="002B51C0"/>
    <w:rsid w:val="002B6F25"/>
    <w:rsid w:val="002B7EC6"/>
    <w:rsid w:val="002D4534"/>
    <w:rsid w:val="002D60E9"/>
    <w:rsid w:val="002D68EB"/>
    <w:rsid w:val="002E2316"/>
    <w:rsid w:val="002E6AC3"/>
    <w:rsid w:val="002F16AA"/>
    <w:rsid w:val="002F33D4"/>
    <w:rsid w:val="00302081"/>
    <w:rsid w:val="003072B2"/>
    <w:rsid w:val="00307E2A"/>
    <w:rsid w:val="00321AF6"/>
    <w:rsid w:val="00322EEA"/>
    <w:rsid w:val="00345526"/>
    <w:rsid w:val="00345BC0"/>
    <w:rsid w:val="00355E17"/>
    <w:rsid w:val="00357E08"/>
    <w:rsid w:val="003616E9"/>
    <w:rsid w:val="00363AB3"/>
    <w:rsid w:val="003731E3"/>
    <w:rsid w:val="0037343C"/>
    <w:rsid w:val="0037433E"/>
    <w:rsid w:val="00377757"/>
    <w:rsid w:val="00385C23"/>
    <w:rsid w:val="00390047"/>
    <w:rsid w:val="00391D02"/>
    <w:rsid w:val="00391DA9"/>
    <w:rsid w:val="00394E45"/>
    <w:rsid w:val="003A0D80"/>
    <w:rsid w:val="003A78D7"/>
    <w:rsid w:val="003B3EA1"/>
    <w:rsid w:val="003B6603"/>
    <w:rsid w:val="003C3A79"/>
    <w:rsid w:val="003D0D8C"/>
    <w:rsid w:val="003E17C4"/>
    <w:rsid w:val="003E2BC3"/>
    <w:rsid w:val="003E4EDF"/>
    <w:rsid w:val="003F0A0F"/>
    <w:rsid w:val="003F625B"/>
    <w:rsid w:val="0040018E"/>
    <w:rsid w:val="00402191"/>
    <w:rsid w:val="00406E59"/>
    <w:rsid w:val="00410C85"/>
    <w:rsid w:val="00414BFA"/>
    <w:rsid w:val="00421429"/>
    <w:rsid w:val="0043418F"/>
    <w:rsid w:val="004355FA"/>
    <w:rsid w:val="00437772"/>
    <w:rsid w:val="00447FF9"/>
    <w:rsid w:val="00452200"/>
    <w:rsid w:val="00470100"/>
    <w:rsid w:val="00472106"/>
    <w:rsid w:val="00473828"/>
    <w:rsid w:val="00480017"/>
    <w:rsid w:val="0049218C"/>
    <w:rsid w:val="004946D1"/>
    <w:rsid w:val="004B598D"/>
    <w:rsid w:val="004B6B62"/>
    <w:rsid w:val="004D30CF"/>
    <w:rsid w:val="004D5391"/>
    <w:rsid w:val="004E15A5"/>
    <w:rsid w:val="004E452C"/>
    <w:rsid w:val="004E47A1"/>
    <w:rsid w:val="004E492B"/>
    <w:rsid w:val="00504D17"/>
    <w:rsid w:val="00505B8E"/>
    <w:rsid w:val="00511FFA"/>
    <w:rsid w:val="00516553"/>
    <w:rsid w:val="00525B80"/>
    <w:rsid w:val="0054314E"/>
    <w:rsid w:val="00556D80"/>
    <w:rsid w:val="005661B1"/>
    <w:rsid w:val="00577A2E"/>
    <w:rsid w:val="00596752"/>
    <w:rsid w:val="005A2C33"/>
    <w:rsid w:val="005A3501"/>
    <w:rsid w:val="005A4D17"/>
    <w:rsid w:val="005B241F"/>
    <w:rsid w:val="005C34B1"/>
    <w:rsid w:val="005C6A8D"/>
    <w:rsid w:val="005C6CF3"/>
    <w:rsid w:val="005D1725"/>
    <w:rsid w:val="005D4A75"/>
    <w:rsid w:val="005F2A8B"/>
    <w:rsid w:val="005F3397"/>
    <w:rsid w:val="00602D90"/>
    <w:rsid w:val="006107F4"/>
    <w:rsid w:val="0061506B"/>
    <w:rsid w:val="006236E5"/>
    <w:rsid w:val="00624629"/>
    <w:rsid w:val="006272DB"/>
    <w:rsid w:val="006334F9"/>
    <w:rsid w:val="00636C08"/>
    <w:rsid w:val="00641220"/>
    <w:rsid w:val="00641DBB"/>
    <w:rsid w:val="0064243F"/>
    <w:rsid w:val="0065065B"/>
    <w:rsid w:val="006536C5"/>
    <w:rsid w:val="0065533A"/>
    <w:rsid w:val="0066115B"/>
    <w:rsid w:val="0066508D"/>
    <w:rsid w:val="00665A39"/>
    <w:rsid w:val="00673178"/>
    <w:rsid w:val="00673F44"/>
    <w:rsid w:val="0067629F"/>
    <w:rsid w:val="0068173D"/>
    <w:rsid w:val="006B40EC"/>
    <w:rsid w:val="006B692E"/>
    <w:rsid w:val="006B6C47"/>
    <w:rsid w:val="006C29FB"/>
    <w:rsid w:val="006C3A0F"/>
    <w:rsid w:val="006C5010"/>
    <w:rsid w:val="006D2558"/>
    <w:rsid w:val="006D389B"/>
    <w:rsid w:val="006E5D14"/>
    <w:rsid w:val="006E5D9A"/>
    <w:rsid w:val="00702E67"/>
    <w:rsid w:val="0071062A"/>
    <w:rsid w:val="00714B9E"/>
    <w:rsid w:val="0071507A"/>
    <w:rsid w:val="00715BFA"/>
    <w:rsid w:val="00731A2F"/>
    <w:rsid w:val="007367A1"/>
    <w:rsid w:val="0074015A"/>
    <w:rsid w:val="007407EE"/>
    <w:rsid w:val="00741522"/>
    <w:rsid w:val="007437BD"/>
    <w:rsid w:val="00745219"/>
    <w:rsid w:val="007465B3"/>
    <w:rsid w:val="00752338"/>
    <w:rsid w:val="007547C7"/>
    <w:rsid w:val="00763848"/>
    <w:rsid w:val="00767073"/>
    <w:rsid w:val="007675E3"/>
    <w:rsid w:val="00771A57"/>
    <w:rsid w:val="007928F5"/>
    <w:rsid w:val="007A5B6C"/>
    <w:rsid w:val="007A64D6"/>
    <w:rsid w:val="007B0430"/>
    <w:rsid w:val="007B415F"/>
    <w:rsid w:val="007B531D"/>
    <w:rsid w:val="007C747C"/>
    <w:rsid w:val="007D55E8"/>
    <w:rsid w:val="007E1CF9"/>
    <w:rsid w:val="007E635E"/>
    <w:rsid w:val="007E64D7"/>
    <w:rsid w:val="007F6D6F"/>
    <w:rsid w:val="008049B6"/>
    <w:rsid w:val="00806BE1"/>
    <w:rsid w:val="00807503"/>
    <w:rsid w:val="00810006"/>
    <w:rsid w:val="008225F2"/>
    <w:rsid w:val="00822783"/>
    <w:rsid w:val="00823AFF"/>
    <w:rsid w:val="00843328"/>
    <w:rsid w:val="0086246C"/>
    <w:rsid w:val="00862AD3"/>
    <w:rsid w:val="008773F7"/>
    <w:rsid w:val="00877BC5"/>
    <w:rsid w:val="008843AB"/>
    <w:rsid w:val="00884E13"/>
    <w:rsid w:val="00886FF2"/>
    <w:rsid w:val="00887D3F"/>
    <w:rsid w:val="00890D0B"/>
    <w:rsid w:val="00892C06"/>
    <w:rsid w:val="00895BC8"/>
    <w:rsid w:val="008A57BE"/>
    <w:rsid w:val="008B1434"/>
    <w:rsid w:val="008C121D"/>
    <w:rsid w:val="008C5124"/>
    <w:rsid w:val="008C5E51"/>
    <w:rsid w:val="008E2D38"/>
    <w:rsid w:val="008E7734"/>
    <w:rsid w:val="008E7FAC"/>
    <w:rsid w:val="0090413C"/>
    <w:rsid w:val="00923FA9"/>
    <w:rsid w:val="009244DD"/>
    <w:rsid w:val="00925681"/>
    <w:rsid w:val="009278A4"/>
    <w:rsid w:val="009306DD"/>
    <w:rsid w:val="00930FDE"/>
    <w:rsid w:val="00940649"/>
    <w:rsid w:val="00943F9E"/>
    <w:rsid w:val="00944550"/>
    <w:rsid w:val="00945B75"/>
    <w:rsid w:val="009531EA"/>
    <w:rsid w:val="00954008"/>
    <w:rsid w:val="0096691B"/>
    <w:rsid w:val="00971CB8"/>
    <w:rsid w:val="0097735C"/>
    <w:rsid w:val="00980D85"/>
    <w:rsid w:val="009857E5"/>
    <w:rsid w:val="00996A7E"/>
    <w:rsid w:val="0099768B"/>
    <w:rsid w:val="009A7ACB"/>
    <w:rsid w:val="009B75AE"/>
    <w:rsid w:val="009C1B9A"/>
    <w:rsid w:val="009D104F"/>
    <w:rsid w:val="009D312E"/>
    <w:rsid w:val="009E7875"/>
    <w:rsid w:val="00A013B2"/>
    <w:rsid w:val="00A066FD"/>
    <w:rsid w:val="00A20506"/>
    <w:rsid w:val="00A225C3"/>
    <w:rsid w:val="00A22DA8"/>
    <w:rsid w:val="00A23977"/>
    <w:rsid w:val="00A32D45"/>
    <w:rsid w:val="00A33637"/>
    <w:rsid w:val="00A3789F"/>
    <w:rsid w:val="00A4329A"/>
    <w:rsid w:val="00A61529"/>
    <w:rsid w:val="00A65813"/>
    <w:rsid w:val="00A67338"/>
    <w:rsid w:val="00A72C21"/>
    <w:rsid w:val="00A83ADE"/>
    <w:rsid w:val="00A84B19"/>
    <w:rsid w:val="00A9753B"/>
    <w:rsid w:val="00AA3FA6"/>
    <w:rsid w:val="00AB6F32"/>
    <w:rsid w:val="00AC00AA"/>
    <w:rsid w:val="00AC1B86"/>
    <w:rsid w:val="00AC7495"/>
    <w:rsid w:val="00AC7846"/>
    <w:rsid w:val="00AD59D0"/>
    <w:rsid w:val="00AE0298"/>
    <w:rsid w:val="00AE2CDD"/>
    <w:rsid w:val="00AE5706"/>
    <w:rsid w:val="00AE60BF"/>
    <w:rsid w:val="00B0220A"/>
    <w:rsid w:val="00B04A1B"/>
    <w:rsid w:val="00B171C2"/>
    <w:rsid w:val="00B25F99"/>
    <w:rsid w:val="00B41FED"/>
    <w:rsid w:val="00B431D0"/>
    <w:rsid w:val="00B608F0"/>
    <w:rsid w:val="00B655BE"/>
    <w:rsid w:val="00B676DA"/>
    <w:rsid w:val="00B71DBB"/>
    <w:rsid w:val="00B75ED4"/>
    <w:rsid w:val="00B77EC9"/>
    <w:rsid w:val="00B81FD6"/>
    <w:rsid w:val="00B86610"/>
    <w:rsid w:val="00B90396"/>
    <w:rsid w:val="00BA4FB3"/>
    <w:rsid w:val="00BA7AA4"/>
    <w:rsid w:val="00BC1C70"/>
    <w:rsid w:val="00BD05BF"/>
    <w:rsid w:val="00BD0D36"/>
    <w:rsid w:val="00BD5DC2"/>
    <w:rsid w:val="00BE017A"/>
    <w:rsid w:val="00BE106F"/>
    <w:rsid w:val="00BE37CB"/>
    <w:rsid w:val="00BE4565"/>
    <w:rsid w:val="00BF5EB2"/>
    <w:rsid w:val="00BF70CD"/>
    <w:rsid w:val="00C1492B"/>
    <w:rsid w:val="00C17939"/>
    <w:rsid w:val="00C21E5A"/>
    <w:rsid w:val="00C25F2C"/>
    <w:rsid w:val="00C32F78"/>
    <w:rsid w:val="00C372E9"/>
    <w:rsid w:val="00C430A4"/>
    <w:rsid w:val="00C431F7"/>
    <w:rsid w:val="00C62D45"/>
    <w:rsid w:val="00C64018"/>
    <w:rsid w:val="00C702B4"/>
    <w:rsid w:val="00C81368"/>
    <w:rsid w:val="00C833B8"/>
    <w:rsid w:val="00C94738"/>
    <w:rsid w:val="00CA43B6"/>
    <w:rsid w:val="00CA7415"/>
    <w:rsid w:val="00CB34D4"/>
    <w:rsid w:val="00CB3F9F"/>
    <w:rsid w:val="00CC1AC8"/>
    <w:rsid w:val="00CC733D"/>
    <w:rsid w:val="00CD6869"/>
    <w:rsid w:val="00CE1916"/>
    <w:rsid w:val="00CE3685"/>
    <w:rsid w:val="00CF4FE2"/>
    <w:rsid w:val="00D10652"/>
    <w:rsid w:val="00D172D0"/>
    <w:rsid w:val="00D2159C"/>
    <w:rsid w:val="00D274F0"/>
    <w:rsid w:val="00D32F71"/>
    <w:rsid w:val="00D34900"/>
    <w:rsid w:val="00D3556E"/>
    <w:rsid w:val="00D36010"/>
    <w:rsid w:val="00D417D0"/>
    <w:rsid w:val="00D53FE2"/>
    <w:rsid w:val="00D67CD1"/>
    <w:rsid w:val="00D70E82"/>
    <w:rsid w:val="00D75A7F"/>
    <w:rsid w:val="00D84BCC"/>
    <w:rsid w:val="00D86503"/>
    <w:rsid w:val="00D93D14"/>
    <w:rsid w:val="00DA7EFE"/>
    <w:rsid w:val="00DC113A"/>
    <w:rsid w:val="00DC7A23"/>
    <w:rsid w:val="00DD0E59"/>
    <w:rsid w:val="00DE3925"/>
    <w:rsid w:val="00DF6A97"/>
    <w:rsid w:val="00E06E46"/>
    <w:rsid w:val="00E152B8"/>
    <w:rsid w:val="00E20CE2"/>
    <w:rsid w:val="00E239C9"/>
    <w:rsid w:val="00E30996"/>
    <w:rsid w:val="00E314AB"/>
    <w:rsid w:val="00E34E64"/>
    <w:rsid w:val="00E350A1"/>
    <w:rsid w:val="00E41629"/>
    <w:rsid w:val="00E43C3F"/>
    <w:rsid w:val="00E477BE"/>
    <w:rsid w:val="00E47FC7"/>
    <w:rsid w:val="00E50D36"/>
    <w:rsid w:val="00E5227A"/>
    <w:rsid w:val="00E52EC5"/>
    <w:rsid w:val="00E616D6"/>
    <w:rsid w:val="00E65F03"/>
    <w:rsid w:val="00E67B2E"/>
    <w:rsid w:val="00E74116"/>
    <w:rsid w:val="00E8038E"/>
    <w:rsid w:val="00E82D3D"/>
    <w:rsid w:val="00E82D66"/>
    <w:rsid w:val="00E93793"/>
    <w:rsid w:val="00E94E60"/>
    <w:rsid w:val="00EA1A01"/>
    <w:rsid w:val="00EB11A2"/>
    <w:rsid w:val="00EC0390"/>
    <w:rsid w:val="00EC058C"/>
    <w:rsid w:val="00EC12F9"/>
    <w:rsid w:val="00ED034D"/>
    <w:rsid w:val="00ED05E7"/>
    <w:rsid w:val="00ED2EAE"/>
    <w:rsid w:val="00EE0534"/>
    <w:rsid w:val="00EE09C3"/>
    <w:rsid w:val="00EE2A3A"/>
    <w:rsid w:val="00F0601D"/>
    <w:rsid w:val="00F07961"/>
    <w:rsid w:val="00F10BFA"/>
    <w:rsid w:val="00F20A77"/>
    <w:rsid w:val="00F37629"/>
    <w:rsid w:val="00F379FA"/>
    <w:rsid w:val="00F4062F"/>
    <w:rsid w:val="00F446E4"/>
    <w:rsid w:val="00F5036F"/>
    <w:rsid w:val="00F64E6A"/>
    <w:rsid w:val="00F66B6F"/>
    <w:rsid w:val="00F70AE8"/>
    <w:rsid w:val="00F7135F"/>
    <w:rsid w:val="00F839B9"/>
    <w:rsid w:val="00F83C59"/>
    <w:rsid w:val="00F9649D"/>
    <w:rsid w:val="00FA47BC"/>
    <w:rsid w:val="00FA505E"/>
    <w:rsid w:val="00FB1395"/>
    <w:rsid w:val="00FB5D34"/>
    <w:rsid w:val="00FC18AB"/>
    <w:rsid w:val="00FD03CD"/>
    <w:rsid w:val="00FD0FC0"/>
    <w:rsid w:val="00FE0CE5"/>
    <w:rsid w:val="00FE1948"/>
    <w:rsid w:val="00FE4B06"/>
    <w:rsid w:val="00FF054B"/>
    <w:rsid w:val="00FF25BC"/>
    <w:rsid w:val="00FF500B"/>
    <w:rsid w:val="012E3CB9"/>
    <w:rsid w:val="01654055"/>
    <w:rsid w:val="01BB2DA1"/>
    <w:rsid w:val="034235F2"/>
    <w:rsid w:val="03755253"/>
    <w:rsid w:val="03A22C6A"/>
    <w:rsid w:val="03B07AE7"/>
    <w:rsid w:val="044F4405"/>
    <w:rsid w:val="04714729"/>
    <w:rsid w:val="050B5EAF"/>
    <w:rsid w:val="059279B0"/>
    <w:rsid w:val="05BB02FE"/>
    <w:rsid w:val="07180BCB"/>
    <w:rsid w:val="08565797"/>
    <w:rsid w:val="09AD24EE"/>
    <w:rsid w:val="0BA04260"/>
    <w:rsid w:val="0C787016"/>
    <w:rsid w:val="0CD77FCB"/>
    <w:rsid w:val="0D0874C8"/>
    <w:rsid w:val="0D9957BD"/>
    <w:rsid w:val="0DB34F83"/>
    <w:rsid w:val="0E416736"/>
    <w:rsid w:val="0E442C15"/>
    <w:rsid w:val="0F0A006A"/>
    <w:rsid w:val="0F4816C2"/>
    <w:rsid w:val="10AD4812"/>
    <w:rsid w:val="116A2E77"/>
    <w:rsid w:val="117039D4"/>
    <w:rsid w:val="122C4F35"/>
    <w:rsid w:val="12FB6CDA"/>
    <w:rsid w:val="132674B3"/>
    <w:rsid w:val="13E57EA3"/>
    <w:rsid w:val="14217FA3"/>
    <w:rsid w:val="1449623D"/>
    <w:rsid w:val="15205B5F"/>
    <w:rsid w:val="15FE2F89"/>
    <w:rsid w:val="163C08F5"/>
    <w:rsid w:val="16571B3E"/>
    <w:rsid w:val="16A11A52"/>
    <w:rsid w:val="16CC1B2C"/>
    <w:rsid w:val="17B81BDE"/>
    <w:rsid w:val="196467FA"/>
    <w:rsid w:val="1A6E5A28"/>
    <w:rsid w:val="1AD85B83"/>
    <w:rsid w:val="1B7B69F8"/>
    <w:rsid w:val="1D0B4880"/>
    <w:rsid w:val="1D3E258F"/>
    <w:rsid w:val="1D9E47FC"/>
    <w:rsid w:val="21283378"/>
    <w:rsid w:val="219C178F"/>
    <w:rsid w:val="22FF42FD"/>
    <w:rsid w:val="241728C4"/>
    <w:rsid w:val="246E26DC"/>
    <w:rsid w:val="24BD7D7A"/>
    <w:rsid w:val="24DA69C9"/>
    <w:rsid w:val="256C2BE0"/>
    <w:rsid w:val="25C80165"/>
    <w:rsid w:val="267F78DA"/>
    <w:rsid w:val="26E111DA"/>
    <w:rsid w:val="271554F1"/>
    <w:rsid w:val="272668DD"/>
    <w:rsid w:val="273005BC"/>
    <w:rsid w:val="28A95C8B"/>
    <w:rsid w:val="28E94E71"/>
    <w:rsid w:val="2AAB0FDB"/>
    <w:rsid w:val="2AFC65BB"/>
    <w:rsid w:val="2AFF4CF3"/>
    <w:rsid w:val="2CB1282B"/>
    <w:rsid w:val="2D1A3FC7"/>
    <w:rsid w:val="2E2C65F1"/>
    <w:rsid w:val="2EA32B81"/>
    <w:rsid w:val="2ED559ED"/>
    <w:rsid w:val="2FA16B2F"/>
    <w:rsid w:val="2FC359BB"/>
    <w:rsid w:val="306F0F3A"/>
    <w:rsid w:val="30D425ED"/>
    <w:rsid w:val="30FF72C5"/>
    <w:rsid w:val="31EC4AF8"/>
    <w:rsid w:val="31FB1A8D"/>
    <w:rsid w:val="320374C4"/>
    <w:rsid w:val="333204D3"/>
    <w:rsid w:val="349623D3"/>
    <w:rsid w:val="34C27D0C"/>
    <w:rsid w:val="34F131D3"/>
    <w:rsid w:val="35630F01"/>
    <w:rsid w:val="35E82F82"/>
    <w:rsid w:val="363D4261"/>
    <w:rsid w:val="369A163A"/>
    <w:rsid w:val="36AC0298"/>
    <w:rsid w:val="36C65769"/>
    <w:rsid w:val="37A14A8D"/>
    <w:rsid w:val="37F82D00"/>
    <w:rsid w:val="383F3671"/>
    <w:rsid w:val="38E60E0F"/>
    <w:rsid w:val="3B8C4583"/>
    <w:rsid w:val="3BEE0DAE"/>
    <w:rsid w:val="3C291DD2"/>
    <w:rsid w:val="3C652770"/>
    <w:rsid w:val="3D2F0301"/>
    <w:rsid w:val="3D58251E"/>
    <w:rsid w:val="3D8B61CE"/>
    <w:rsid w:val="3DE2683F"/>
    <w:rsid w:val="3EF67A5C"/>
    <w:rsid w:val="3F0B0415"/>
    <w:rsid w:val="3F20270B"/>
    <w:rsid w:val="40911297"/>
    <w:rsid w:val="40A4416E"/>
    <w:rsid w:val="410C646A"/>
    <w:rsid w:val="41C14FC6"/>
    <w:rsid w:val="41C85EA1"/>
    <w:rsid w:val="421A701E"/>
    <w:rsid w:val="42603A39"/>
    <w:rsid w:val="42700109"/>
    <w:rsid w:val="429A28BD"/>
    <w:rsid w:val="43217C2F"/>
    <w:rsid w:val="43431A5B"/>
    <w:rsid w:val="43DA66E9"/>
    <w:rsid w:val="44321562"/>
    <w:rsid w:val="44C40C7E"/>
    <w:rsid w:val="44EE78E0"/>
    <w:rsid w:val="44F36AD8"/>
    <w:rsid w:val="45592DCF"/>
    <w:rsid w:val="45B744C1"/>
    <w:rsid w:val="45E83672"/>
    <w:rsid w:val="46222CDA"/>
    <w:rsid w:val="48652BF7"/>
    <w:rsid w:val="48F946D8"/>
    <w:rsid w:val="491344B3"/>
    <w:rsid w:val="493F17C0"/>
    <w:rsid w:val="4BA33CA5"/>
    <w:rsid w:val="4C0B2B33"/>
    <w:rsid w:val="4CB15EA7"/>
    <w:rsid w:val="4E1B3D04"/>
    <w:rsid w:val="4EF7077B"/>
    <w:rsid w:val="4F152E77"/>
    <w:rsid w:val="50773152"/>
    <w:rsid w:val="50CB795C"/>
    <w:rsid w:val="51C66A78"/>
    <w:rsid w:val="51EA5BA6"/>
    <w:rsid w:val="51FE72B4"/>
    <w:rsid w:val="52C162F7"/>
    <w:rsid w:val="53C559F9"/>
    <w:rsid w:val="541433F6"/>
    <w:rsid w:val="54C81B7E"/>
    <w:rsid w:val="550E0DC3"/>
    <w:rsid w:val="55AD04F4"/>
    <w:rsid w:val="5620050C"/>
    <w:rsid w:val="56490071"/>
    <w:rsid w:val="57E85D7F"/>
    <w:rsid w:val="58A2715B"/>
    <w:rsid w:val="596A4E56"/>
    <w:rsid w:val="5A0800E4"/>
    <w:rsid w:val="5A3F0863"/>
    <w:rsid w:val="5B087F4E"/>
    <w:rsid w:val="5CF47824"/>
    <w:rsid w:val="5D1912F6"/>
    <w:rsid w:val="5D2C2263"/>
    <w:rsid w:val="5E9D5FCF"/>
    <w:rsid w:val="5F1D51BE"/>
    <w:rsid w:val="61026C99"/>
    <w:rsid w:val="61954055"/>
    <w:rsid w:val="61D01285"/>
    <w:rsid w:val="62661320"/>
    <w:rsid w:val="628A0072"/>
    <w:rsid w:val="628F6C30"/>
    <w:rsid w:val="62962043"/>
    <w:rsid w:val="637A63E4"/>
    <w:rsid w:val="63E7025E"/>
    <w:rsid w:val="647C407C"/>
    <w:rsid w:val="64B40A6F"/>
    <w:rsid w:val="65C16AEF"/>
    <w:rsid w:val="65D308D6"/>
    <w:rsid w:val="67C8610A"/>
    <w:rsid w:val="69B2564F"/>
    <w:rsid w:val="6A201C07"/>
    <w:rsid w:val="6AA43DA1"/>
    <w:rsid w:val="6ABF5872"/>
    <w:rsid w:val="6ADE5C59"/>
    <w:rsid w:val="6B7770AE"/>
    <w:rsid w:val="6C9B504F"/>
    <w:rsid w:val="6DCD496B"/>
    <w:rsid w:val="6E012154"/>
    <w:rsid w:val="6E67079D"/>
    <w:rsid w:val="6F01521B"/>
    <w:rsid w:val="6F4744FC"/>
    <w:rsid w:val="6F6A2A31"/>
    <w:rsid w:val="6F6F60DA"/>
    <w:rsid w:val="70625A4B"/>
    <w:rsid w:val="713B2B3C"/>
    <w:rsid w:val="727552CF"/>
    <w:rsid w:val="741F6E9D"/>
    <w:rsid w:val="746B4EC6"/>
    <w:rsid w:val="7514254B"/>
    <w:rsid w:val="75936559"/>
    <w:rsid w:val="75CD7839"/>
    <w:rsid w:val="76517DB6"/>
    <w:rsid w:val="76744FE5"/>
    <w:rsid w:val="768377F4"/>
    <w:rsid w:val="76FD33CE"/>
    <w:rsid w:val="76FF5312"/>
    <w:rsid w:val="77270CB1"/>
    <w:rsid w:val="77C6377D"/>
    <w:rsid w:val="796D55D1"/>
    <w:rsid w:val="7A296AC8"/>
    <w:rsid w:val="7A336FEF"/>
    <w:rsid w:val="7AE23F60"/>
    <w:rsid w:val="7B357490"/>
    <w:rsid w:val="7C0A7EF5"/>
    <w:rsid w:val="7D4960B6"/>
    <w:rsid w:val="7D8A275B"/>
    <w:rsid w:val="7E0026B9"/>
    <w:rsid w:val="7F104272"/>
    <w:rsid w:val="7F5349D5"/>
    <w:rsid w:val="7F832EC7"/>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qFormat="1" w:unhideWhenUsed="0" w:uiPriority="99" w:name="toc 2"/>
    <w:lsdException w:qFormat="1" w:unhideWhenUsed="0" w:uiPriority="99" w:semiHidden="0" w:name="toc 3"/>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qFormat="1" w:unhideWhenUsed="0"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qFormat="1" w:unhideWhenUsed="0" w:uiPriority="99" w:name="footnote reference"/>
    <w:lsdException w:uiPriority="99"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nhideWhenUsed="0" w:uiPriority="99"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qFormat="1" w:uiPriority="99" w:semiHidden="0"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qFormat="1" w:unhideWhenUsed="0"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Calibri"/>
      <w:kern w:val="2"/>
      <w:sz w:val="21"/>
      <w:szCs w:val="21"/>
      <w:lang w:val="en-US" w:eastAsia="zh-CN" w:bidi="ar-SA"/>
    </w:rPr>
  </w:style>
  <w:style w:type="paragraph" w:styleId="2">
    <w:name w:val="heading 1"/>
    <w:basedOn w:val="1"/>
    <w:next w:val="1"/>
    <w:link w:val="20"/>
    <w:qFormat/>
    <w:uiPriority w:val="99"/>
    <w:pPr>
      <w:keepNext/>
      <w:keepLines/>
      <w:spacing w:before="340" w:after="330" w:line="578" w:lineRule="auto"/>
      <w:outlineLvl w:val="0"/>
    </w:pPr>
    <w:rPr>
      <w:b/>
      <w:bCs/>
      <w:kern w:val="44"/>
      <w:sz w:val="44"/>
      <w:szCs w:val="44"/>
    </w:rPr>
  </w:style>
  <w:style w:type="paragraph" w:styleId="3">
    <w:name w:val="heading 2"/>
    <w:basedOn w:val="1"/>
    <w:next w:val="1"/>
    <w:link w:val="21"/>
    <w:qFormat/>
    <w:uiPriority w:val="99"/>
    <w:pPr>
      <w:keepNext/>
      <w:keepLines/>
      <w:spacing w:before="260" w:after="260" w:line="416" w:lineRule="auto"/>
      <w:outlineLvl w:val="1"/>
    </w:pPr>
    <w:rPr>
      <w:rFonts w:ascii="Cambria" w:hAnsi="Cambria" w:cs="Cambria"/>
      <w:b/>
      <w:bCs/>
      <w:sz w:val="32"/>
      <w:szCs w:val="32"/>
    </w:rPr>
  </w:style>
  <w:style w:type="paragraph" w:styleId="4">
    <w:name w:val="heading 3"/>
    <w:basedOn w:val="1"/>
    <w:next w:val="1"/>
    <w:link w:val="22"/>
    <w:qFormat/>
    <w:uiPriority w:val="99"/>
    <w:pPr>
      <w:keepNext/>
      <w:keepLines/>
      <w:spacing w:before="260" w:after="260" w:line="416" w:lineRule="auto"/>
      <w:outlineLvl w:val="2"/>
    </w:pPr>
    <w:rPr>
      <w:b/>
      <w:bCs/>
      <w:sz w:val="32"/>
      <w:szCs w:val="32"/>
    </w:rPr>
  </w:style>
  <w:style w:type="character" w:default="1" w:styleId="14">
    <w:name w:val="Default Paragraph Font"/>
    <w:semiHidden/>
    <w:qFormat/>
    <w:uiPriority w:val="99"/>
  </w:style>
  <w:style w:type="table" w:default="1" w:styleId="12">
    <w:name w:val="Normal Table"/>
    <w:unhideWhenUsed/>
    <w:qFormat/>
    <w:uiPriority w:val="99"/>
    <w:tblPr>
      <w:tblCellMar>
        <w:top w:w="0" w:type="dxa"/>
        <w:left w:w="108" w:type="dxa"/>
        <w:bottom w:w="0" w:type="dxa"/>
        <w:right w:w="108" w:type="dxa"/>
      </w:tblCellMar>
    </w:tblPr>
  </w:style>
  <w:style w:type="paragraph" w:styleId="5">
    <w:name w:val="toc 3"/>
    <w:basedOn w:val="1"/>
    <w:next w:val="1"/>
    <w:qFormat/>
    <w:uiPriority w:val="99"/>
    <w:pPr>
      <w:ind w:left="840" w:leftChars="400"/>
    </w:pPr>
  </w:style>
  <w:style w:type="paragraph" w:styleId="6">
    <w:name w:val="Balloon Text"/>
    <w:basedOn w:val="1"/>
    <w:link w:val="23"/>
    <w:semiHidden/>
    <w:qFormat/>
    <w:uiPriority w:val="99"/>
    <w:rPr>
      <w:sz w:val="18"/>
      <w:szCs w:val="18"/>
    </w:rPr>
  </w:style>
  <w:style w:type="paragraph" w:styleId="7">
    <w:name w:val="footer"/>
    <w:basedOn w:val="1"/>
    <w:link w:val="24"/>
    <w:qFormat/>
    <w:uiPriority w:val="99"/>
    <w:pPr>
      <w:tabs>
        <w:tab w:val="center" w:pos="4153"/>
        <w:tab w:val="right" w:pos="8306"/>
      </w:tabs>
      <w:snapToGrid w:val="0"/>
      <w:jc w:val="left"/>
    </w:pPr>
    <w:rPr>
      <w:sz w:val="18"/>
      <w:szCs w:val="18"/>
    </w:rPr>
  </w:style>
  <w:style w:type="paragraph" w:styleId="8">
    <w:name w:val="header"/>
    <w:basedOn w:val="1"/>
    <w:link w:val="25"/>
    <w:qFormat/>
    <w:uiPriority w:val="99"/>
    <w:pPr>
      <w:pBdr>
        <w:bottom w:val="single" w:color="auto" w:sz="6" w:space="1"/>
      </w:pBdr>
      <w:tabs>
        <w:tab w:val="center" w:pos="4153"/>
        <w:tab w:val="right" w:pos="8306"/>
      </w:tabs>
      <w:snapToGrid w:val="0"/>
      <w:jc w:val="center"/>
    </w:pPr>
    <w:rPr>
      <w:sz w:val="18"/>
      <w:szCs w:val="18"/>
    </w:rPr>
  </w:style>
  <w:style w:type="paragraph" w:styleId="9">
    <w:name w:val="footnote text"/>
    <w:basedOn w:val="1"/>
    <w:link w:val="26"/>
    <w:semiHidden/>
    <w:qFormat/>
    <w:uiPriority w:val="99"/>
    <w:pPr>
      <w:snapToGrid w:val="0"/>
      <w:jc w:val="left"/>
    </w:pPr>
    <w:rPr>
      <w:sz w:val="18"/>
      <w:szCs w:val="18"/>
    </w:rPr>
  </w:style>
  <w:style w:type="paragraph" w:styleId="10">
    <w:name w:val="toc 2"/>
    <w:basedOn w:val="1"/>
    <w:next w:val="1"/>
    <w:semiHidden/>
    <w:qFormat/>
    <w:uiPriority w:val="99"/>
    <w:pPr>
      <w:ind w:left="420" w:leftChars="200"/>
    </w:pPr>
  </w:style>
  <w:style w:type="paragraph" w:styleId="11">
    <w:name w:val="Normal (Web)"/>
    <w:basedOn w:val="1"/>
    <w:semiHidden/>
    <w:qFormat/>
    <w:uiPriority w:val="99"/>
    <w:pPr>
      <w:widowControl/>
      <w:spacing w:before="100" w:beforeAutospacing="1" w:after="100" w:afterAutospacing="1"/>
      <w:jc w:val="left"/>
    </w:pPr>
    <w:rPr>
      <w:rFonts w:ascii="宋体" w:hAnsi="宋体" w:cs="宋体"/>
      <w:kern w:val="0"/>
      <w:sz w:val="24"/>
      <w:szCs w:val="24"/>
    </w:rPr>
  </w:style>
  <w:style w:type="table" w:styleId="13">
    <w:name w:val="Table Grid"/>
    <w:basedOn w:val="12"/>
    <w:qFormat/>
    <w:uiPriority w:val="99"/>
    <w:pPr>
      <w:widowControl w:val="0"/>
      <w:jc w:val="both"/>
    </w:pPr>
    <w:rPr>
      <w:rFonts w:ascii="Times New Roman" w:hAnsi="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5">
    <w:name w:val="Strong"/>
    <w:basedOn w:val="14"/>
    <w:qFormat/>
    <w:locked/>
    <w:uiPriority w:val="0"/>
    <w:rPr>
      <w:b/>
    </w:rPr>
  </w:style>
  <w:style w:type="character" w:styleId="16">
    <w:name w:val="page number"/>
    <w:basedOn w:val="14"/>
    <w:qFormat/>
    <w:uiPriority w:val="99"/>
  </w:style>
  <w:style w:type="character" w:styleId="17">
    <w:name w:val="FollowedHyperlink"/>
    <w:basedOn w:val="14"/>
    <w:unhideWhenUsed/>
    <w:qFormat/>
    <w:uiPriority w:val="99"/>
    <w:rPr>
      <w:color w:val="000000"/>
      <w:u w:val="none"/>
    </w:rPr>
  </w:style>
  <w:style w:type="character" w:styleId="18">
    <w:name w:val="Hyperlink"/>
    <w:basedOn w:val="14"/>
    <w:qFormat/>
    <w:uiPriority w:val="99"/>
    <w:rPr>
      <w:color w:val="000000"/>
      <w:u w:val="none"/>
    </w:rPr>
  </w:style>
  <w:style w:type="character" w:styleId="19">
    <w:name w:val="footnote reference"/>
    <w:basedOn w:val="14"/>
    <w:semiHidden/>
    <w:qFormat/>
    <w:uiPriority w:val="99"/>
    <w:rPr>
      <w:vertAlign w:val="superscript"/>
    </w:rPr>
  </w:style>
  <w:style w:type="character" w:customStyle="1" w:styleId="20">
    <w:name w:val="Heading 1 Char"/>
    <w:basedOn w:val="14"/>
    <w:link w:val="2"/>
    <w:qFormat/>
    <w:locked/>
    <w:uiPriority w:val="99"/>
    <w:rPr>
      <w:rFonts w:ascii="Calibri" w:hAnsi="Calibri" w:eastAsia="宋体" w:cs="Calibri"/>
      <w:b/>
      <w:bCs/>
      <w:kern w:val="44"/>
      <w:sz w:val="44"/>
      <w:szCs w:val="44"/>
    </w:rPr>
  </w:style>
  <w:style w:type="character" w:customStyle="1" w:styleId="21">
    <w:name w:val="Heading 2 Char"/>
    <w:basedOn w:val="14"/>
    <w:link w:val="3"/>
    <w:qFormat/>
    <w:locked/>
    <w:uiPriority w:val="99"/>
    <w:rPr>
      <w:rFonts w:ascii="Cambria" w:hAnsi="Cambria" w:eastAsia="宋体" w:cs="Cambria"/>
      <w:b/>
      <w:bCs/>
      <w:kern w:val="2"/>
      <w:sz w:val="32"/>
      <w:szCs w:val="32"/>
    </w:rPr>
  </w:style>
  <w:style w:type="character" w:customStyle="1" w:styleId="22">
    <w:name w:val="Heading 3 Char"/>
    <w:basedOn w:val="14"/>
    <w:link w:val="4"/>
    <w:qFormat/>
    <w:locked/>
    <w:uiPriority w:val="99"/>
    <w:rPr>
      <w:b/>
      <w:bCs/>
      <w:kern w:val="2"/>
      <w:sz w:val="32"/>
      <w:szCs w:val="32"/>
    </w:rPr>
  </w:style>
  <w:style w:type="character" w:customStyle="1" w:styleId="23">
    <w:name w:val="Balloon Text Char"/>
    <w:basedOn w:val="14"/>
    <w:link w:val="6"/>
    <w:semiHidden/>
    <w:qFormat/>
    <w:locked/>
    <w:uiPriority w:val="99"/>
    <w:rPr>
      <w:rFonts w:ascii="Calibri" w:hAnsi="Calibri" w:eastAsia="宋体" w:cs="Calibri"/>
      <w:sz w:val="18"/>
      <w:szCs w:val="18"/>
    </w:rPr>
  </w:style>
  <w:style w:type="character" w:customStyle="1" w:styleId="24">
    <w:name w:val="Footer Char"/>
    <w:basedOn w:val="14"/>
    <w:link w:val="7"/>
    <w:semiHidden/>
    <w:qFormat/>
    <w:locked/>
    <w:uiPriority w:val="99"/>
    <w:rPr>
      <w:sz w:val="18"/>
      <w:szCs w:val="18"/>
    </w:rPr>
  </w:style>
  <w:style w:type="character" w:customStyle="1" w:styleId="25">
    <w:name w:val="Header Char"/>
    <w:basedOn w:val="14"/>
    <w:link w:val="8"/>
    <w:semiHidden/>
    <w:qFormat/>
    <w:locked/>
    <w:uiPriority w:val="99"/>
    <w:rPr>
      <w:sz w:val="18"/>
      <w:szCs w:val="18"/>
    </w:rPr>
  </w:style>
  <w:style w:type="character" w:customStyle="1" w:styleId="26">
    <w:name w:val="Footnote Text Char"/>
    <w:basedOn w:val="14"/>
    <w:link w:val="9"/>
    <w:semiHidden/>
    <w:qFormat/>
    <w:locked/>
    <w:uiPriority w:val="99"/>
    <w:rPr>
      <w:kern w:val="2"/>
      <w:sz w:val="18"/>
      <w:szCs w:val="18"/>
    </w:rPr>
  </w:style>
  <w:style w:type="paragraph" w:customStyle="1" w:styleId="27">
    <w:name w:val="列出段落1"/>
    <w:basedOn w:val="1"/>
    <w:qFormat/>
    <w:uiPriority w:val="99"/>
    <w:pPr>
      <w:ind w:firstLine="420" w:firstLineChars="200"/>
    </w:pPr>
  </w:style>
  <w:style w:type="paragraph" w:customStyle="1" w:styleId="28">
    <w:name w:val="列出段落11"/>
    <w:basedOn w:val="1"/>
    <w:qFormat/>
    <w:uiPriority w:val="99"/>
    <w:pPr>
      <w:ind w:firstLine="420" w:firstLineChars="200"/>
    </w:pPr>
  </w:style>
  <w:style w:type="paragraph" w:customStyle="1" w:styleId="29">
    <w:name w:val="p0"/>
    <w:basedOn w:val="1"/>
    <w:qFormat/>
    <w:uiPriority w:val="99"/>
    <w:pPr>
      <w:widowControl/>
    </w:pPr>
    <w:rPr>
      <w:kern w:val="0"/>
    </w:rPr>
  </w:style>
  <w:style w:type="paragraph" w:customStyle="1" w:styleId="30">
    <w:name w:val="p16"/>
    <w:basedOn w:val="1"/>
    <w:qFormat/>
    <w:uiPriority w:val="99"/>
    <w:pPr>
      <w:widowControl/>
      <w:ind w:firstLine="420"/>
    </w:pPr>
    <w:rPr>
      <w:kern w:val="0"/>
    </w:rPr>
  </w:style>
  <w:style w:type="paragraph" w:customStyle="1" w:styleId="31">
    <w:name w:val="列出段落2"/>
    <w:basedOn w:val="1"/>
    <w:qFormat/>
    <w:uiPriority w:val="99"/>
    <w:pPr>
      <w:ind w:firstLine="420" w:firstLineChars="200"/>
    </w:pPr>
  </w:style>
  <w:style w:type="paragraph" w:customStyle="1" w:styleId="32">
    <w:name w:val="Char Char Char Char Char Char Char"/>
    <w:basedOn w:val="1"/>
    <w:qFormat/>
    <w:uiPriority w:val="99"/>
    <w:pPr>
      <w:widowControl/>
      <w:spacing w:after="160" w:line="240" w:lineRule="exact"/>
      <w:jc w:val="left"/>
    </w:pPr>
    <w:rPr>
      <w:rFonts w:ascii="Verdana" w:hAnsi="Verdana" w:eastAsia="仿宋_GB2312" w:cs="Verdana"/>
      <w:kern w:val="0"/>
      <w:sz w:val="24"/>
      <w:szCs w:val="24"/>
      <w:lang w:eastAsia="en-US"/>
    </w:rPr>
  </w:style>
  <w:style w:type="paragraph" w:customStyle="1" w:styleId="33">
    <w:name w:val="TOC 标题1"/>
    <w:basedOn w:val="2"/>
    <w:next w:val="1"/>
    <w:qFormat/>
    <w:uiPriority w:val="99"/>
    <w:pPr>
      <w:widowControl/>
      <w:spacing w:before="480" w:after="0" w:line="276" w:lineRule="auto"/>
      <w:jc w:val="left"/>
      <w:outlineLvl w:val="9"/>
    </w:pPr>
    <w:rPr>
      <w:rFonts w:ascii="Cambria" w:hAnsi="Cambria" w:cs="Cambria"/>
      <w:color w:val="365F91"/>
      <w:kern w:val="0"/>
      <w:sz w:val="28"/>
      <w:szCs w:val="28"/>
    </w:rPr>
  </w:style>
  <w:style w:type="paragraph" w:customStyle="1" w:styleId="34">
    <w:name w:val="_Style 33"/>
    <w:basedOn w:val="1"/>
    <w:next w:val="1"/>
    <w:qFormat/>
    <w:uiPriority w:val="0"/>
    <w:pPr>
      <w:pBdr>
        <w:bottom w:val="single" w:color="auto" w:sz="6" w:space="1"/>
      </w:pBdr>
      <w:jc w:val="center"/>
    </w:pPr>
    <w:rPr>
      <w:rFonts w:ascii="Arial" w:eastAsia="宋体"/>
      <w:vanish/>
      <w:sz w:val="16"/>
    </w:rPr>
  </w:style>
  <w:style w:type="paragraph" w:customStyle="1" w:styleId="35">
    <w:name w:val="_Style 34"/>
    <w:basedOn w:val="1"/>
    <w:next w:val="1"/>
    <w:qFormat/>
    <w:uiPriority w:val="0"/>
    <w:pPr>
      <w:pBdr>
        <w:top w:val="single" w:color="auto" w:sz="6" w:space="1"/>
      </w:pBdr>
      <w:jc w:val="center"/>
    </w:pPr>
    <w:rPr>
      <w:rFonts w:ascii="Arial" w:eastAsia="宋体"/>
      <w:vanish/>
      <w:sz w:val="16"/>
    </w:rPr>
  </w:style>
  <w:style w:type="character" w:customStyle="1" w:styleId="36">
    <w:name w:val="font01"/>
    <w:basedOn w:val="14"/>
    <w:qFormat/>
    <w:uiPriority w:val="0"/>
    <w:rPr>
      <w:rFonts w:hint="eastAsia" w:ascii="宋体" w:hAnsi="宋体" w:eastAsia="宋体" w:cs="宋体"/>
      <w:color w:val="000000"/>
      <w:sz w:val="22"/>
      <w:szCs w:val="22"/>
      <w:u w:val="none"/>
    </w:rPr>
  </w:style>
  <w:style w:type="paragraph" w:customStyle="1" w:styleId="37">
    <w:name w:val="WPSOffice手动目录 1"/>
    <w:qFormat/>
    <w:uiPriority w:val="0"/>
    <w:pPr>
      <w:ind w:leftChars="0"/>
    </w:pPr>
    <w:rPr>
      <w:rFonts w:ascii="Times New Roman" w:hAnsi="Times New Roman" w:eastAsia="宋体" w:cs="Times New Roman"/>
      <w:sz w:val="20"/>
      <w:szCs w:val="20"/>
    </w:rPr>
  </w:style>
  <w:style w:type="paragraph" w:customStyle="1" w:styleId="38">
    <w:name w:val="WPSOffice手动目录 2"/>
    <w:qFormat/>
    <w:uiPriority w:val="0"/>
    <w:pPr>
      <w:ind w:leftChars="200"/>
    </w:pPr>
    <w:rPr>
      <w:rFonts w:ascii="Times New Roman" w:hAnsi="Times New Roman" w:eastAsia="宋体" w:cs="Times New Roman"/>
      <w:sz w:val="20"/>
      <w:szCs w:val="20"/>
    </w:rPr>
  </w:style>
  <w:style w:type="paragraph" w:customStyle="1" w:styleId="39">
    <w:name w:val="WPSOffice手动目录 3"/>
    <w:qFormat/>
    <w:uiPriority w:val="0"/>
    <w:pPr>
      <w:ind w:leftChars="4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numbering" Target="numbering.xml"/><Relationship Id="rId15" Type="http://schemas.openxmlformats.org/officeDocument/2006/relationships/customXml" Target="../customXml/item1.xml"/><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Pages>
  <Words>0</Words>
  <Characters>0</Characters>
  <Lines>0</Lines>
  <Paragraphs>0</Paragraphs>
  <TotalTime>117</TotalTime>
  <ScaleCrop>false</ScaleCrop>
  <LinksUpToDate>false</LinksUpToDate>
  <CharactersWithSpaces>0</CharactersWithSpaces>
  <Application>WPS Office_11.1.0.10228_F1E327BC-269C-435d-A152-05C5408002CA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2020-02-13T03:23:00Z</dcterms:created>
  <dc:creator>咕咕</dc:creator>
  <cp:lastModifiedBy>Nothing</cp:lastModifiedBy>
  <cp:lastPrinted>2017-12-29T07:02:00Z</cp:lastPrinted>
  <dcterms:modified xsi:type="dcterms:W3CDTF">2020-12-31T06:48:17Z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