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DB6E5" w14:textId="73765173" w:rsidR="006810B6" w:rsidRPr="006810B6" w:rsidRDefault="006810B6" w:rsidP="00940946">
      <w:pPr>
        <w:pStyle w:val="1"/>
        <w:jc w:val="center"/>
      </w:pPr>
      <w:r w:rsidRPr="006810B6">
        <w:t>关于举办</w:t>
      </w:r>
      <w:bookmarkStart w:id="0" w:name="_Hlk74038908"/>
      <w:r w:rsidRPr="006810B6">
        <w:t>吉首大学第一届</w:t>
      </w:r>
      <w:r w:rsidRPr="006810B6">
        <w:rPr>
          <w:rFonts w:hint="eastAsia"/>
        </w:rPr>
        <w:t>“学创杯”大学生创业综合模拟大赛</w:t>
      </w:r>
      <w:bookmarkEnd w:id="0"/>
      <w:r w:rsidRPr="006810B6">
        <w:t>的通知</w:t>
      </w:r>
    </w:p>
    <w:p w14:paraId="2E29323C" w14:textId="430CB77A" w:rsidR="00B97623" w:rsidRPr="00E51808" w:rsidRDefault="006810B6" w:rsidP="006810B6">
      <w:pPr>
        <w:ind w:firstLineChars="200" w:firstLine="560"/>
        <w:rPr>
          <w:sz w:val="28"/>
          <w:szCs w:val="28"/>
        </w:rPr>
      </w:pPr>
      <w:r w:rsidRPr="00E51808">
        <w:rPr>
          <w:rFonts w:hint="eastAsia"/>
          <w:sz w:val="28"/>
          <w:szCs w:val="28"/>
        </w:rPr>
        <w:t>“学创杯”</w:t>
      </w:r>
      <w:r w:rsidR="00E51808" w:rsidRPr="00E51808">
        <w:rPr>
          <w:rFonts w:hint="eastAsia"/>
          <w:sz w:val="28"/>
          <w:szCs w:val="28"/>
        </w:rPr>
        <w:t>全国大学生创业综合模拟大赛是</w:t>
      </w:r>
      <w:r w:rsidR="00CA024B">
        <w:rPr>
          <w:rFonts w:hint="eastAsia"/>
          <w:sz w:val="28"/>
          <w:szCs w:val="28"/>
        </w:rPr>
        <w:t>教育部排行版</w:t>
      </w:r>
      <w:r w:rsidR="00CA024B">
        <w:rPr>
          <w:rFonts w:hint="eastAsia"/>
          <w:sz w:val="28"/>
          <w:szCs w:val="28"/>
        </w:rPr>
        <w:t>5</w:t>
      </w:r>
      <w:r w:rsidR="00CA024B">
        <w:rPr>
          <w:sz w:val="28"/>
          <w:szCs w:val="28"/>
        </w:rPr>
        <w:t>7</w:t>
      </w:r>
      <w:r w:rsidR="00CA024B">
        <w:rPr>
          <w:rFonts w:hint="eastAsia"/>
          <w:sz w:val="28"/>
          <w:szCs w:val="28"/>
        </w:rPr>
        <w:t>项学科竞赛之一，</w:t>
      </w:r>
      <w:r w:rsidR="00E51808" w:rsidRPr="00E51808">
        <w:rPr>
          <w:rFonts w:hint="eastAsia"/>
          <w:sz w:val="28"/>
          <w:szCs w:val="28"/>
        </w:rPr>
        <w:t>由高等学校国家级实验教学示范中心联席会经管学科组主办的</w:t>
      </w:r>
      <w:r w:rsidR="00940946" w:rsidRPr="00E51808">
        <w:rPr>
          <w:rFonts w:hint="eastAsia"/>
          <w:sz w:val="28"/>
          <w:szCs w:val="28"/>
        </w:rPr>
        <w:t>竞赛。目的是</w:t>
      </w:r>
      <w:r w:rsidR="00E51808" w:rsidRPr="00E51808">
        <w:rPr>
          <w:rFonts w:hint="eastAsia"/>
          <w:sz w:val="28"/>
          <w:szCs w:val="28"/>
        </w:rPr>
        <w:t>为激励大学生弘扬时代精神，培养创业意识，提高创业能力，促进高校就业创业教育的蓬勃开展，发现和培养一批具有创新思维和创业潜力的优秀人才</w:t>
      </w:r>
      <w:r w:rsidR="00A44C99">
        <w:rPr>
          <w:rFonts w:hint="eastAsia"/>
          <w:sz w:val="28"/>
          <w:szCs w:val="28"/>
        </w:rPr>
        <w:t>。</w:t>
      </w:r>
      <w:r w:rsidR="00E51808" w:rsidRPr="00E51808">
        <w:rPr>
          <w:rFonts w:hint="eastAsia"/>
          <w:sz w:val="28"/>
          <w:szCs w:val="28"/>
        </w:rPr>
        <w:t>该项赛事主要采用杭州</w:t>
      </w:r>
      <w:proofErr w:type="gramStart"/>
      <w:r w:rsidR="00E51808" w:rsidRPr="00E51808">
        <w:rPr>
          <w:rFonts w:hint="eastAsia"/>
          <w:sz w:val="28"/>
          <w:szCs w:val="28"/>
        </w:rPr>
        <w:t>贝腾科技</w:t>
      </w:r>
      <w:proofErr w:type="gramEnd"/>
      <w:r w:rsidR="00E51808" w:rsidRPr="00E51808">
        <w:rPr>
          <w:rFonts w:hint="eastAsia"/>
          <w:sz w:val="28"/>
          <w:szCs w:val="28"/>
        </w:rPr>
        <w:t>有限公司的《创业之星》软件作为竞赛平台</w:t>
      </w:r>
      <w:r w:rsidR="00940946" w:rsidRPr="00E51808">
        <w:rPr>
          <w:rFonts w:hint="eastAsia"/>
          <w:sz w:val="28"/>
          <w:szCs w:val="28"/>
        </w:rPr>
        <w:t>，</w:t>
      </w:r>
      <w:r w:rsidR="00E51808" w:rsidRPr="00E51808">
        <w:rPr>
          <w:rFonts w:hint="eastAsia"/>
          <w:sz w:val="28"/>
          <w:szCs w:val="28"/>
        </w:rPr>
        <w:t>让学生体验企业若干轮虚拟年度的创业经营决策，从而了解企业管理过程中可能遇到的各种情况与决策内容，提高学生的实践动手能力、对企业的综合管理能力，以及分析问题解决问题的能力。现将有关事项通知如下：</w:t>
      </w:r>
    </w:p>
    <w:p w14:paraId="7D78E708" w14:textId="77777777" w:rsidR="00B97623" w:rsidRPr="00E51808" w:rsidRDefault="00E51808" w:rsidP="006810B6">
      <w:pPr>
        <w:ind w:firstLineChars="200" w:firstLine="560"/>
        <w:rPr>
          <w:sz w:val="28"/>
          <w:szCs w:val="28"/>
        </w:rPr>
      </w:pPr>
      <w:r w:rsidRPr="00E51808">
        <w:rPr>
          <w:rFonts w:hint="eastAsia"/>
          <w:sz w:val="28"/>
          <w:szCs w:val="28"/>
        </w:rPr>
        <w:t>一、竞赛组织机构</w:t>
      </w:r>
    </w:p>
    <w:p w14:paraId="3C2A42EE" w14:textId="77777777" w:rsidR="00940946" w:rsidRPr="00E51808" w:rsidRDefault="00940946" w:rsidP="00940946">
      <w:pPr>
        <w:ind w:firstLineChars="200" w:firstLine="560"/>
        <w:rPr>
          <w:sz w:val="28"/>
          <w:szCs w:val="28"/>
        </w:rPr>
      </w:pPr>
      <w:r w:rsidRPr="00E51808">
        <w:rPr>
          <w:rFonts w:hint="eastAsia"/>
          <w:sz w:val="28"/>
          <w:szCs w:val="28"/>
        </w:rPr>
        <w:t>主办单位：吉首大学教务处</w:t>
      </w:r>
    </w:p>
    <w:p w14:paraId="3C5677B5" w14:textId="77777777" w:rsidR="00940946" w:rsidRPr="00E51808" w:rsidRDefault="00940946" w:rsidP="00940946">
      <w:pPr>
        <w:ind w:firstLineChars="200" w:firstLine="560"/>
        <w:rPr>
          <w:sz w:val="28"/>
          <w:szCs w:val="28"/>
        </w:rPr>
      </w:pPr>
      <w:r w:rsidRPr="00E51808">
        <w:rPr>
          <w:rFonts w:hint="eastAsia"/>
          <w:sz w:val="28"/>
          <w:szCs w:val="28"/>
        </w:rPr>
        <w:t>承办单位：吉首大学商学院</w:t>
      </w:r>
    </w:p>
    <w:p w14:paraId="5E4B3ED4" w14:textId="36D72CA5" w:rsidR="00940946" w:rsidRPr="00E51808" w:rsidRDefault="00940946" w:rsidP="00940946">
      <w:pPr>
        <w:ind w:firstLineChars="200" w:firstLine="560"/>
        <w:rPr>
          <w:sz w:val="28"/>
          <w:szCs w:val="28"/>
        </w:rPr>
      </w:pPr>
      <w:r w:rsidRPr="00E51808">
        <w:rPr>
          <w:rFonts w:hint="eastAsia"/>
          <w:sz w:val="28"/>
          <w:szCs w:val="28"/>
        </w:rPr>
        <w:t xml:space="preserve">          </w:t>
      </w:r>
      <w:r w:rsidRPr="00E51808">
        <w:rPr>
          <w:rFonts w:hint="eastAsia"/>
          <w:sz w:val="28"/>
          <w:szCs w:val="28"/>
        </w:rPr>
        <w:t>吉首大学管理实践创新与竞赛工作室</w:t>
      </w:r>
    </w:p>
    <w:p w14:paraId="2C0455BF" w14:textId="77777777" w:rsidR="00B97623" w:rsidRPr="00E51808" w:rsidRDefault="00E51808" w:rsidP="006810B6">
      <w:pPr>
        <w:ind w:firstLineChars="200" w:firstLine="560"/>
        <w:rPr>
          <w:sz w:val="28"/>
          <w:szCs w:val="28"/>
        </w:rPr>
      </w:pPr>
      <w:r w:rsidRPr="00E51808">
        <w:rPr>
          <w:rFonts w:hint="eastAsia"/>
          <w:sz w:val="28"/>
          <w:szCs w:val="28"/>
        </w:rPr>
        <w:t>二、参赛对象</w:t>
      </w:r>
    </w:p>
    <w:p w14:paraId="3D5A43AC" w14:textId="78710E86" w:rsidR="00B97623" w:rsidRPr="00E51808" w:rsidRDefault="00E51808" w:rsidP="006810B6">
      <w:pPr>
        <w:ind w:firstLineChars="200" w:firstLine="560"/>
        <w:rPr>
          <w:sz w:val="28"/>
          <w:szCs w:val="28"/>
        </w:rPr>
      </w:pPr>
      <w:r w:rsidRPr="00E51808">
        <w:rPr>
          <w:rFonts w:hint="eastAsia"/>
          <w:sz w:val="28"/>
          <w:szCs w:val="28"/>
        </w:rPr>
        <w:t>全日制在校本科生。</w:t>
      </w:r>
    </w:p>
    <w:p w14:paraId="4AE2FBAB" w14:textId="77777777" w:rsidR="00B97623" w:rsidRPr="00E51808" w:rsidRDefault="00E51808" w:rsidP="006810B6">
      <w:pPr>
        <w:ind w:firstLineChars="200" w:firstLine="560"/>
        <w:rPr>
          <w:sz w:val="28"/>
          <w:szCs w:val="28"/>
        </w:rPr>
      </w:pPr>
      <w:r w:rsidRPr="00E51808">
        <w:rPr>
          <w:rFonts w:hint="eastAsia"/>
          <w:sz w:val="28"/>
          <w:szCs w:val="28"/>
        </w:rPr>
        <w:t>三、竞赛内容</w:t>
      </w:r>
    </w:p>
    <w:p w14:paraId="1A8813FC" w14:textId="4E1EFB9D" w:rsidR="00B97623" w:rsidRPr="00E51808" w:rsidRDefault="00E51808" w:rsidP="006810B6">
      <w:pPr>
        <w:ind w:firstLineChars="200" w:firstLine="560"/>
        <w:rPr>
          <w:sz w:val="28"/>
          <w:szCs w:val="28"/>
        </w:rPr>
      </w:pPr>
      <w:r w:rsidRPr="00E51808">
        <w:rPr>
          <w:rFonts w:hint="eastAsia"/>
          <w:sz w:val="28"/>
          <w:szCs w:val="28"/>
        </w:rPr>
        <w:t>竞赛</w:t>
      </w:r>
      <w:r w:rsidR="006810B6" w:rsidRPr="00E51808">
        <w:rPr>
          <w:rFonts w:hint="eastAsia"/>
          <w:sz w:val="28"/>
          <w:szCs w:val="28"/>
        </w:rPr>
        <w:t>主要为</w:t>
      </w:r>
      <w:r w:rsidRPr="00E51808">
        <w:rPr>
          <w:rFonts w:hint="eastAsia"/>
          <w:sz w:val="28"/>
          <w:szCs w:val="28"/>
        </w:rPr>
        <w:t>创业综合模拟环节。创业综合模拟环节采用《创业之星》软件，模拟企业的团队分工、战略规划、市场研究、生产计划、研发投入、销售管理、市场拓展、报表分析等管理决策和</w:t>
      </w:r>
      <w:r w:rsidRPr="00E51808">
        <w:rPr>
          <w:rFonts w:hint="eastAsia"/>
          <w:sz w:val="28"/>
          <w:szCs w:val="28"/>
        </w:rPr>
        <w:t>4</w:t>
      </w:r>
      <w:r w:rsidRPr="00E51808">
        <w:rPr>
          <w:rFonts w:hint="eastAsia"/>
          <w:sz w:val="28"/>
          <w:szCs w:val="28"/>
        </w:rPr>
        <w:t>个季度的</w:t>
      </w:r>
      <w:r w:rsidRPr="00E51808">
        <w:rPr>
          <w:rFonts w:hint="eastAsia"/>
          <w:sz w:val="28"/>
          <w:szCs w:val="28"/>
        </w:rPr>
        <w:lastRenderedPageBreak/>
        <w:t>企业运营。创业综合模拟训练环节团队最终成绩以经营结束后系统中自动计算的成绩为准。</w:t>
      </w:r>
    </w:p>
    <w:p w14:paraId="71737553" w14:textId="77777777" w:rsidR="00B97623" w:rsidRPr="00E51808" w:rsidRDefault="00E51808" w:rsidP="006810B6">
      <w:pPr>
        <w:ind w:firstLineChars="200" w:firstLine="560"/>
        <w:rPr>
          <w:sz w:val="28"/>
          <w:szCs w:val="28"/>
        </w:rPr>
      </w:pPr>
      <w:r w:rsidRPr="00E51808">
        <w:rPr>
          <w:sz w:val="28"/>
          <w:szCs w:val="28"/>
        </w:rPr>
        <w:t>通过模拟经营一家创业型公司，全程模拟营销实战。一共运营</w:t>
      </w:r>
      <w:r w:rsidRPr="00E51808">
        <w:rPr>
          <w:sz w:val="28"/>
          <w:szCs w:val="28"/>
        </w:rPr>
        <w:t>4</w:t>
      </w:r>
      <w:r w:rsidRPr="00E51808">
        <w:rPr>
          <w:sz w:val="28"/>
          <w:szCs w:val="28"/>
        </w:rPr>
        <w:t>个季度，每个季度公司都需要进行财务预算、资金筹措、投资决策、报表分析、生产制造、市场营销等各项经营管理工作，每项工作都需要仔细分析讨论，并形成一致的决策意见输入到系统中。团队最终成绩直接取经营结束后系统中自动计算的成绩为准。成绩计算方法：</w:t>
      </w:r>
    </w:p>
    <w:p w14:paraId="7568D5A1" w14:textId="77777777" w:rsidR="00B97623" w:rsidRPr="00E51808" w:rsidRDefault="00E51808" w:rsidP="006810B6">
      <w:pPr>
        <w:ind w:firstLineChars="200" w:firstLine="560"/>
        <w:rPr>
          <w:sz w:val="28"/>
          <w:szCs w:val="28"/>
        </w:rPr>
      </w:pPr>
      <w:r w:rsidRPr="00E51808">
        <w:rPr>
          <w:sz w:val="28"/>
          <w:szCs w:val="28"/>
        </w:rPr>
        <w:t>团队最终得分</w:t>
      </w:r>
      <w:r w:rsidRPr="00E51808">
        <w:rPr>
          <w:sz w:val="28"/>
          <w:szCs w:val="28"/>
        </w:rPr>
        <w:t>(A)</w:t>
      </w:r>
      <w:r w:rsidRPr="00E51808">
        <w:rPr>
          <w:sz w:val="28"/>
          <w:szCs w:val="28"/>
        </w:rPr>
        <w:t>＝比赛结束季度综合表现分数</w:t>
      </w:r>
      <w:r w:rsidRPr="00E51808">
        <w:rPr>
          <w:sz w:val="28"/>
          <w:szCs w:val="28"/>
        </w:rPr>
        <w:t>(B)</w:t>
      </w:r>
      <w:r w:rsidRPr="00E51808">
        <w:rPr>
          <w:sz w:val="28"/>
          <w:szCs w:val="28"/>
        </w:rPr>
        <w:t>－累计减分</w:t>
      </w:r>
      <w:r w:rsidRPr="00E51808">
        <w:rPr>
          <w:sz w:val="28"/>
          <w:szCs w:val="28"/>
        </w:rPr>
        <w:t>(C)</w:t>
      </w:r>
    </w:p>
    <w:p w14:paraId="51D871A8" w14:textId="77777777" w:rsidR="00B97623" w:rsidRPr="00E51808" w:rsidRDefault="00E51808" w:rsidP="006810B6">
      <w:pPr>
        <w:ind w:firstLineChars="200" w:firstLine="560"/>
        <w:rPr>
          <w:sz w:val="28"/>
          <w:szCs w:val="28"/>
        </w:rPr>
      </w:pPr>
      <w:r w:rsidRPr="00E51808">
        <w:rPr>
          <w:sz w:val="28"/>
          <w:szCs w:val="28"/>
        </w:rPr>
        <w:t>综合表现分数</w:t>
      </w:r>
      <w:r w:rsidRPr="00E51808">
        <w:rPr>
          <w:sz w:val="28"/>
          <w:szCs w:val="28"/>
        </w:rPr>
        <w:t>(B)</w:t>
      </w:r>
      <w:r w:rsidRPr="00E51808">
        <w:rPr>
          <w:sz w:val="28"/>
          <w:szCs w:val="28"/>
        </w:rPr>
        <w:t>＝盈利表现＋市场表现＋成长表现</w:t>
      </w:r>
    </w:p>
    <w:p w14:paraId="778D10B8" w14:textId="77777777" w:rsidR="00B97623" w:rsidRPr="00E51808" w:rsidRDefault="00E51808" w:rsidP="006810B6">
      <w:pPr>
        <w:ind w:firstLineChars="200" w:firstLine="560"/>
        <w:rPr>
          <w:sz w:val="28"/>
          <w:szCs w:val="28"/>
        </w:rPr>
      </w:pPr>
      <w:r w:rsidRPr="00E51808">
        <w:rPr>
          <w:sz w:val="28"/>
          <w:szCs w:val="28"/>
        </w:rPr>
        <w:t>累计减分</w:t>
      </w:r>
      <w:r w:rsidRPr="00E51808">
        <w:rPr>
          <w:sz w:val="28"/>
          <w:szCs w:val="28"/>
        </w:rPr>
        <w:t>(C)</w:t>
      </w:r>
      <w:r w:rsidRPr="00E51808">
        <w:rPr>
          <w:sz w:val="28"/>
          <w:szCs w:val="28"/>
        </w:rPr>
        <w:t>＝经营过程中累计出现紧急贷款次数</w:t>
      </w:r>
      <w:r w:rsidRPr="00E51808">
        <w:rPr>
          <w:sz w:val="28"/>
          <w:szCs w:val="28"/>
        </w:rPr>
        <w:t>*5</w:t>
      </w:r>
    </w:p>
    <w:p w14:paraId="79C7691D" w14:textId="77777777" w:rsidR="00B97623" w:rsidRPr="00E51808" w:rsidRDefault="00E51808" w:rsidP="006810B6">
      <w:pPr>
        <w:ind w:firstLineChars="200" w:firstLine="560"/>
        <w:rPr>
          <w:sz w:val="28"/>
          <w:szCs w:val="28"/>
        </w:rPr>
      </w:pPr>
      <w:r w:rsidRPr="00E51808">
        <w:rPr>
          <w:sz w:val="28"/>
          <w:szCs w:val="28"/>
        </w:rPr>
        <w:t>（注：综合表现分数</w:t>
      </w:r>
      <w:r w:rsidRPr="00E51808">
        <w:rPr>
          <w:sz w:val="28"/>
          <w:szCs w:val="28"/>
        </w:rPr>
        <w:t>(B)</w:t>
      </w:r>
      <w:r w:rsidRPr="00E51808">
        <w:rPr>
          <w:sz w:val="28"/>
          <w:szCs w:val="28"/>
        </w:rPr>
        <w:t>由计算机比赛软件模拟系统自动评分）</w:t>
      </w:r>
    </w:p>
    <w:p w14:paraId="72186A8E" w14:textId="77777777" w:rsidR="00B97623" w:rsidRPr="00E51808" w:rsidRDefault="00E51808" w:rsidP="006810B6">
      <w:pPr>
        <w:ind w:firstLineChars="200" w:firstLine="560"/>
        <w:rPr>
          <w:sz w:val="28"/>
          <w:szCs w:val="28"/>
        </w:rPr>
      </w:pPr>
      <w:r w:rsidRPr="00E51808">
        <w:rPr>
          <w:sz w:val="28"/>
          <w:szCs w:val="28"/>
        </w:rPr>
        <w:t>四、参赛安排</w:t>
      </w:r>
    </w:p>
    <w:p w14:paraId="2DBCAE84" w14:textId="577E221D" w:rsidR="00B97623" w:rsidRPr="00E51808" w:rsidRDefault="00E51808" w:rsidP="006810B6">
      <w:pPr>
        <w:ind w:firstLineChars="200" w:firstLine="560"/>
        <w:rPr>
          <w:sz w:val="28"/>
          <w:szCs w:val="28"/>
        </w:rPr>
      </w:pPr>
      <w:r w:rsidRPr="00E51808">
        <w:rPr>
          <w:sz w:val="28"/>
          <w:szCs w:val="28"/>
        </w:rPr>
        <w:t>1.</w:t>
      </w:r>
      <w:r w:rsidRPr="00E51808">
        <w:rPr>
          <w:sz w:val="28"/>
          <w:szCs w:val="28"/>
        </w:rPr>
        <w:t>由学生</w:t>
      </w:r>
      <w:r w:rsidR="00940946" w:rsidRPr="00E51808">
        <w:rPr>
          <w:rFonts w:hint="eastAsia"/>
          <w:sz w:val="28"/>
          <w:szCs w:val="28"/>
        </w:rPr>
        <w:t>3</w:t>
      </w:r>
      <w:r w:rsidR="00940946" w:rsidRPr="00E51808">
        <w:rPr>
          <w:rFonts w:hint="eastAsia"/>
          <w:sz w:val="28"/>
          <w:szCs w:val="28"/>
        </w:rPr>
        <w:t>人</w:t>
      </w:r>
      <w:r w:rsidRPr="00E51808">
        <w:rPr>
          <w:sz w:val="28"/>
          <w:szCs w:val="28"/>
        </w:rPr>
        <w:t>自行组队及报名，</w:t>
      </w:r>
      <w:r w:rsidR="00CA024B">
        <w:rPr>
          <w:sz w:val="28"/>
          <w:szCs w:val="28"/>
        </w:rPr>
        <w:t>6</w:t>
      </w:r>
      <w:r w:rsidRPr="00E51808">
        <w:rPr>
          <w:sz w:val="28"/>
          <w:szCs w:val="28"/>
        </w:rPr>
        <w:t>月</w:t>
      </w:r>
      <w:r w:rsidR="00CA024B">
        <w:rPr>
          <w:sz w:val="28"/>
          <w:szCs w:val="28"/>
        </w:rPr>
        <w:t>8</w:t>
      </w:r>
      <w:r w:rsidRPr="00E51808">
        <w:rPr>
          <w:rFonts w:hint="eastAsia"/>
          <w:sz w:val="28"/>
          <w:szCs w:val="28"/>
        </w:rPr>
        <w:t>日</w:t>
      </w:r>
      <w:r w:rsidRPr="00E51808">
        <w:rPr>
          <w:sz w:val="28"/>
          <w:szCs w:val="28"/>
        </w:rPr>
        <w:t>开始报名，报名截止时间为</w:t>
      </w:r>
      <w:r w:rsidRPr="00E51808">
        <w:rPr>
          <w:sz w:val="28"/>
          <w:szCs w:val="28"/>
        </w:rPr>
        <w:t>6</w:t>
      </w:r>
      <w:r w:rsidRPr="00E51808">
        <w:rPr>
          <w:sz w:val="28"/>
          <w:szCs w:val="28"/>
        </w:rPr>
        <w:t>月</w:t>
      </w:r>
      <w:r w:rsidR="00CA024B">
        <w:rPr>
          <w:rFonts w:hint="eastAsia"/>
          <w:sz w:val="28"/>
          <w:szCs w:val="28"/>
        </w:rPr>
        <w:t>1</w:t>
      </w:r>
      <w:r w:rsidR="00CA024B">
        <w:rPr>
          <w:sz w:val="28"/>
          <w:szCs w:val="28"/>
        </w:rPr>
        <w:t>0</w:t>
      </w:r>
      <w:r w:rsidRPr="00E51808">
        <w:rPr>
          <w:sz w:val="28"/>
          <w:szCs w:val="28"/>
        </w:rPr>
        <w:t>日</w:t>
      </w:r>
      <w:r w:rsidRPr="00E51808">
        <w:rPr>
          <w:rFonts w:hint="eastAsia"/>
          <w:sz w:val="28"/>
          <w:szCs w:val="28"/>
        </w:rPr>
        <w:t>。</w:t>
      </w:r>
    </w:p>
    <w:p w14:paraId="3A7FCB34" w14:textId="7A48EBE5" w:rsidR="00B97623" w:rsidRPr="00E51808" w:rsidRDefault="00E51808" w:rsidP="006810B6">
      <w:pPr>
        <w:ind w:firstLineChars="200" w:firstLine="560"/>
        <w:rPr>
          <w:sz w:val="28"/>
          <w:szCs w:val="28"/>
        </w:rPr>
      </w:pPr>
      <w:r w:rsidRPr="00E51808">
        <w:rPr>
          <w:sz w:val="28"/>
          <w:szCs w:val="28"/>
        </w:rPr>
        <w:t>2.</w:t>
      </w:r>
      <w:r w:rsidRPr="00E51808">
        <w:rPr>
          <w:sz w:val="28"/>
          <w:szCs w:val="28"/>
        </w:rPr>
        <w:t>参赛学生填写参赛报名表（见附件</w:t>
      </w:r>
      <w:r w:rsidRPr="00E51808">
        <w:rPr>
          <w:sz w:val="28"/>
          <w:szCs w:val="28"/>
        </w:rPr>
        <w:t>1</w:t>
      </w:r>
      <w:r w:rsidRPr="00E51808">
        <w:rPr>
          <w:sz w:val="28"/>
          <w:szCs w:val="28"/>
        </w:rPr>
        <w:t>）发至邮箱</w:t>
      </w:r>
      <w:r w:rsidRPr="00E51808">
        <w:rPr>
          <w:sz w:val="28"/>
          <w:szCs w:val="28"/>
        </w:rPr>
        <w:t>1851646813@qq.com</w:t>
      </w:r>
      <w:r w:rsidRPr="00E51808">
        <w:rPr>
          <w:sz w:val="28"/>
          <w:szCs w:val="28"/>
        </w:rPr>
        <w:t>，并加</w:t>
      </w:r>
      <w:r w:rsidRPr="00E51808">
        <w:rPr>
          <w:sz w:val="28"/>
          <w:szCs w:val="28"/>
        </w:rPr>
        <w:t>QQ</w:t>
      </w:r>
      <w:r w:rsidRPr="00E51808">
        <w:rPr>
          <w:sz w:val="28"/>
          <w:szCs w:val="28"/>
        </w:rPr>
        <w:t>群</w:t>
      </w:r>
      <w:r w:rsidR="006810B6" w:rsidRPr="00E51808">
        <w:rPr>
          <w:sz w:val="28"/>
          <w:szCs w:val="28"/>
        </w:rPr>
        <w:t>374729259</w:t>
      </w:r>
      <w:r w:rsidRPr="00E51808">
        <w:rPr>
          <w:sz w:val="28"/>
          <w:szCs w:val="28"/>
        </w:rPr>
        <w:t>。</w:t>
      </w:r>
    </w:p>
    <w:p w14:paraId="5A8EAAEC" w14:textId="4E212681" w:rsidR="00940946" w:rsidRPr="00E51808" w:rsidRDefault="00940946" w:rsidP="00E51808">
      <w:pPr>
        <w:ind w:firstLineChars="200" w:firstLine="560"/>
        <w:rPr>
          <w:sz w:val="28"/>
          <w:szCs w:val="28"/>
        </w:rPr>
      </w:pPr>
      <w:r w:rsidRPr="00E51808">
        <w:rPr>
          <w:rFonts w:hint="eastAsia"/>
          <w:sz w:val="28"/>
          <w:szCs w:val="28"/>
        </w:rPr>
        <w:t>3</w:t>
      </w:r>
      <w:r w:rsidRPr="00E51808">
        <w:rPr>
          <w:sz w:val="28"/>
          <w:szCs w:val="28"/>
        </w:rPr>
        <w:t>.</w:t>
      </w:r>
      <w:r w:rsidR="00E51808" w:rsidRPr="00E51808">
        <w:rPr>
          <w:rFonts w:hint="eastAsia"/>
          <w:sz w:val="28"/>
          <w:szCs w:val="28"/>
        </w:rPr>
        <w:t>培训时间于</w:t>
      </w:r>
      <w:r w:rsidR="00E51808" w:rsidRPr="00E51808">
        <w:rPr>
          <w:rFonts w:hint="eastAsia"/>
          <w:sz w:val="28"/>
          <w:szCs w:val="28"/>
        </w:rPr>
        <w:t>6</w:t>
      </w:r>
      <w:r w:rsidR="00E51808" w:rsidRPr="00E51808">
        <w:rPr>
          <w:rFonts w:hint="eastAsia"/>
          <w:sz w:val="28"/>
          <w:szCs w:val="28"/>
        </w:rPr>
        <w:t>月</w:t>
      </w:r>
      <w:r w:rsidR="00E51808" w:rsidRPr="00E51808">
        <w:rPr>
          <w:rFonts w:hint="eastAsia"/>
          <w:sz w:val="28"/>
          <w:szCs w:val="28"/>
        </w:rPr>
        <w:t>1</w:t>
      </w:r>
      <w:r w:rsidR="00E51808" w:rsidRPr="00E51808">
        <w:rPr>
          <w:sz w:val="28"/>
          <w:szCs w:val="28"/>
        </w:rPr>
        <w:t>2</w:t>
      </w:r>
      <w:r w:rsidR="00E51808" w:rsidRPr="00E51808">
        <w:rPr>
          <w:rFonts w:hint="eastAsia"/>
          <w:sz w:val="28"/>
          <w:szCs w:val="28"/>
        </w:rPr>
        <w:t>日至</w:t>
      </w:r>
      <w:r w:rsidR="00E51808" w:rsidRPr="00E51808">
        <w:rPr>
          <w:sz w:val="28"/>
          <w:szCs w:val="28"/>
        </w:rPr>
        <w:t>13</w:t>
      </w:r>
      <w:r w:rsidR="00E51808" w:rsidRPr="00E51808">
        <w:rPr>
          <w:rFonts w:hint="eastAsia"/>
          <w:sz w:val="28"/>
          <w:szCs w:val="28"/>
        </w:rPr>
        <w:t>日，地点于新实验大楼南</w:t>
      </w:r>
      <w:r w:rsidR="00E51808" w:rsidRPr="00E51808">
        <w:rPr>
          <w:rFonts w:hint="eastAsia"/>
          <w:sz w:val="28"/>
          <w:szCs w:val="28"/>
        </w:rPr>
        <w:t>8</w:t>
      </w:r>
      <w:r w:rsidR="00E51808" w:rsidRPr="00E51808">
        <w:rPr>
          <w:sz w:val="28"/>
          <w:szCs w:val="28"/>
        </w:rPr>
        <w:t>01</w:t>
      </w:r>
      <w:r w:rsidR="00E51808" w:rsidRPr="00E51808">
        <w:rPr>
          <w:rFonts w:hint="eastAsia"/>
          <w:sz w:val="28"/>
          <w:szCs w:val="28"/>
        </w:rPr>
        <w:t>，培训会讲解比赛规则以及提供实操平台。</w:t>
      </w:r>
    </w:p>
    <w:p w14:paraId="3FC55CA1" w14:textId="0EFA4196" w:rsidR="00B97623" w:rsidRPr="00E51808" w:rsidRDefault="00E51808" w:rsidP="006810B6">
      <w:pPr>
        <w:ind w:firstLineChars="200" w:firstLine="560"/>
        <w:rPr>
          <w:sz w:val="28"/>
          <w:szCs w:val="28"/>
        </w:rPr>
      </w:pPr>
      <w:r w:rsidRPr="00E51808">
        <w:rPr>
          <w:sz w:val="28"/>
          <w:szCs w:val="28"/>
        </w:rPr>
        <w:t>3.</w:t>
      </w:r>
      <w:r w:rsidRPr="00E51808">
        <w:rPr>
          <w:sz w:val="28"/>
          <w:szCs w:val="28"/>
        </w:rPr>
        <w:t>正式比赛时间于</w:t>
      </w:r>
      <w:r w:rsidR="006810B6" w:rsidRPr="00E51808">
        <w:rPr>
          <w:sz w:val="28"/>
          <w:szCs w:val="28"/>
        </w:rPr>
        <w:t>6</w:t>
      </w:r>
      <w:r w:rsidRPr="00E51808">
        <w:rPr>
          <w:sz w:val="28"/>
          <w:szCs w:val="28"/>
        </w:rPr>
        <w:t>月</w:t>
      </w:r>
      <w:r w:rsidR="006810B6" w:rsidRPr="00E51808">
        <w:rPr>
          <w:sz w:val="28"/>
          <w:szCs w:val="28"/>
        </w:rPr>
        <w:t>19</w:t>
      </w:r>
      <w:r w:rsidRPr="00E51808">
        <w:rPr>
          <w:sz w:val="28"/>
          <w:szCs w:val="28"/>
        </w:rPr>
        <w:t>日上午</w:t>
      </w:r>
      <w:r w:rsidR="006810B6" w:rsidRPr="00E51808">
        <w:rPr>
          <w:sz w:val="28"/>
          <w:szCs w:val="28"/>
        </w:rPr>
        <w:t>8</w:t>
      </w:r>
      <w:r w:rsidRPr="00E51808">
        <w:rPr>
          <w:sz w:val="28"/>
          <w:szCs w:val="28"/>
        </w:rPr>
        <w:t>：</w:t>
      </w:r>
      <w:r w:rsidR="006810B6" w:rsidRPr="00E51808">
        <w:rPr>
          <w:sz w:val="28"/>
          <w:szCs w:val="28"/>
        </w:rPr>
        <w:t>3</w:t>
      </w:r>
      <w:r w:rsidRPr="00E51808">
        <w:rPr>
          <w:sz w:val="28"/>
          <w:szCs w:val="28"/>
        </w:rPr>
        <w:t>0</w:t>
      </w:r>
      <w:r w:rsidR="006810B6" w:rsidRPr="00E51808">
        <w:rPr>
          <w:rFonts w:hint="eastAsia"/>
          <w:sz w:val="28"/>
          <w:szCs w:val="28"/>
        </w:rPr>
        <w:t>开始</w:t>
      </w:r>
      <w:r w:rsidRPr="00E51808">
        <w:rPr>
          <w:rFonts w:hint="eastAsia"/>
          <w:sz w:val="28"/>
          <w:szCs w:val="28"/>
        </w:rPr>
        <w:t>和</w:t>
      </w:r>
      <w:r w:rsidRPr="00E51808">
        <w:rPr>
          <w:sz w:val="28"/>
          <w:szCs w:val="28"/>
        </w:rPr>
        <w:t>下午</w:t>
      </w:r>
      <w:r w:rsidR="006810B6" w:rsidRPr="00E51808">
        <w:rPr>
          <w:sz w:val="28"/>
          <w:szCs w:val="28"/>
        </w:rPr>
        <w:t>14</w:t>
      </w:r>
      <w:r w:rsidR="006810B6" w:rsidRPr="00E51808">
        <w:rPr>
          <w:rFonts w:hint="eastAsia"/>
          <w:sz w:val="28"/>
          <w:szCs w:val="28"/>
        </w:rPr>
        <w:t>：</w:t>
      </w:r>
      <w:r w:rsidR="006810B6" w:rsidRPr="00E51808">
        <w:rPr>
          <w:rFonts w:hint="eastAsia"/>
          <w:sz w:val="28"/>
          <w:szCs w:val="28"/>
        </w:rPr>
        <w:t>0</w:t>
      </w:r>
      <w:r w:rsidR="006810B6" w:rsidRPr="00E51808">
        <w:rPr>
          <w:sz w:val="28"/>
          <w:szCs w:val="28"/>
        </w:rPr>
        <w:t>0</w:t>
      </w:r>
      <w:r w:rsidR="006810B6" w:rsidRPr="00E51808">
        <w:rPr>
          <w:rFonts w:hint="eastAsia"/>
          <w:sz w:val="28"/>
          <w:szCs w:val="28"/>
        </w:rPr>
        <w:t>开始</w:t>
      </w:r>
      <w:r w:rsidRPr="00E51808">
        <w:rPr>
          <w:sz w:val="28"/>
          <w:szCs w:val="28"/>
        </w:rPr>
        <w:t>，</w:t>
      </w:r>
      <w:r w:rsidRPr="00E51808">
        <w:rPr>
          <w:rFonts w:hint="eastAsia"/>
          <w:sz w:val="28"/>
          <w:szCs w:val="28"/>
        </w:rPr>
        <w:t>一场比赛时长为</w:t>
      </w:r>
      <w:r w:rsidRPr="00E51808">
        <w:rPr>
          <w:rFonts w:hint="eastAsia"/>
          <w:sz w:val="28"/>
          <w:szCs w:val="28"/>
        </w:rPr>
        <w:t>3</w:t>
      </w:r>
      <w:r w:rsidRPr="00E51808">
        <w:rPr>
          <w:rFonts w:hint="eastAsia"/>
          <w:sz w:val="28"/>
          <w:szCs w:val="28"/>
        </w:rPr>
        <w:t>至</w:t>
      </w:r>
      <w:r w:rsidRPr="00E51808">
        <w:rPr>
          <w:rFonts w:hint="eastAsia"/>
          <w:sz w:val="28"/>
          <w:szCs w:val="28"/>
        </w:rPr>
        <w:t>4</w:t>
      </w:r>
      <w:r w:rsidRPr="00E51808">
        <w:rPr>
          <w:rFonts w:hint="eastAsia"/>
          <w:sz w:val="28"/>
          <w:szCs w:val="28"/>
        </w:rPr>
        <w:t>小时左右，</w:t>
      </w:r>
      <w:r w:rsidR="006810B6" w:rsidRPr="00E51808">
        <w:rPr>
          <w:rFonts w:hint="eastAsia"/>
          <w:sz w:val="28"/>
          <w:szCs w:val="28"/>
        </w:rPr>
        <w:t>参赛选手自由选择上午或者下午时段</w:t>
      </w:r>
      <w:r w:rsidR="00940946" w:rsidRPr="00E51808">
        <w:rPr>
          <w:rFonts w:hint="eastAsia"/>
          <w:sz w:val="28"/>
          <w:szCs w:val="28"/>
        </w:rPr>
        <w:t>，比赛地点于新实验楼南</w:t>
      </w:r>
      <w:r w:rsidR="00940946" w:rsidRPr="00E51808">
        <w:rPr>
          <w:rFonts w:hint="eastAsia"/>
          <w:sz w:val="28"/>
          <w:szCs w:val="28"/>
        </w:rPr>
        <w:t>8</w:t>
      </w:r>
      <w:r w:rsidR="00940946" w:rsidRPr="00E51808">
        <w:rPr>
          <w:sz w:val="28"/>
          <w:szCs w:val="28"/>
        </w:rPr>
        <w:t>01</w:t>
      </w:r>
      <w:r w:rsidRPr="00E51808">
        <w:rPr>
          <w:rFonts w:hint="eastAsia"/>
          <w:sz w:val="28"/>
          <w:szCs w:val="28"/>
        </w:rPr>
        <w:t>。</w:t>
      </w:r>
    </w:p>
    <w:p w14:paraId="117F6881" w14:textId="44260A53" w:rsidR="00B97623" w:rsidRPr="00E51808" w:rsidRDefault="00E51808" w:rsidP="006810B6">
      <w:pPr>
        <w:ind w:firstLineChars="200" w:firstLine="560"/>
        <w:rPr>
          <w:sz w:val="28"/>
          <w:szCs w:val="28"/>
        </w:rPr>
      </w:pPr>
      <w:r w:rsidRPr="00E51808">
        <w:rPr>
          <w:sz w:val="28"/>
          <w:szCs w:val="28"/>
        </w:rPr>
        <w:t xml:space="preserve">4. </w:t>
      </w:r>
      <w:r w:rsidRPr="00E51808">
        <w:rPr>
          <w:sz w:val="28"/>
          <w:szCs w:val="28"/>
        </w:rPr>
        <w:t>竞赛方式：线</w:t>
      </w:r>
      <w:r w:rsidR="006810B6" w:rsidRPr="00E51808">
        <w:rPr>
          <w:rFonts w:hint="eastAsia"/>
          <w:sz w:val="28"/>
          <w:szCs w:val="28"/>
        </w:rPr>
        <w:t>下</w:t>
      </w:r>
      <w:r w:rsidRPr="00E51808">
        <w:rPr>
          <w:sz w:val="28"/>
          <w:szCs w:val="28"/>
        </w:rPr>
        <w:t>方式。</w:t>
      </w:r>
    </w:p>
    <w:p w14:paraId="1C0DE7A9" w14:textId="77777777" w:rsidR="00B97623" w:rsidRPr="00E51808" w:rsidRDefault="00E51808" w:rsidP="006810B6">
      <w:pPr>
        <w:ind w:firstLineChars="200" w:firstLine="560"/>
        <w:rPr>
          <w:sz w:val="28"/>
          <w:szCs w:val="28"/>
        </w:rPr>
      </w:pPr>
      <w:r w:rsidRPr="00E51808">
        <w:rPr>
          <w:sz w:val="28"/>
          <w:szCs w:val="28"/>
        </w:rPr>
        <w:lastRenderedPageBreak/>
        <w:t xml:space="preserve">5. </w:t>
      </w:r>
      <w:r w:rsidRPr="00E51808">
        <w:rPr>
          <w:sz w:val="28"/>
          <w:szCs w:val="28"/>
        </w:rPr>
        <w:t>其他具体事项请关注竞赛群内通知。</w:t>
      </w:r>
    </w:p>
    <w:p w14:paraId="3420F50F" w14:textId="77777777" w:rsidR="00B97623" w:rsidRPr="00E51808" w:rsidRDefault="00E51808" w:rsidP="006810B6">
      <w:pPr>
        <w:ind w:firstLineChars="200" w:firstLine="560"/>
        <w:rPr>
          <w:sz w:val="28"/>
          <w:szCs w:val="28"/>
        </w:rPr>
      </w:pPr>
      <w:r w:rsidRPr="00E51808">
        <w:rPr>
          <w:sz w:val="28"/>
          <w:szCs w:val="28"/>
        </w:rPr>
        <w:t>五、奖项设置</w:t>
      </w:r>
    </w:p>
    <w:p w14:paraId="24FD7E5C" w14:textId="06FBA0D0" w:rsidR="00B97623" w:rsidRPr="00E51808" w:rsidRDefault="00E51808" w:rsidP="00E51808">
      <w:pPr>
        <w:ind w:firstLineChars="200" w:firstLine="560"/>
        <w:rPr>
          <w:sz w:val="28"/>
          <w:szCs w:val="28"/>
        </w:rPr>
      </w:pPr>
      <w:r w:rsidRPr="00E51808">
        <w:rPr>
          <w:sz w:val="28"/>
          <w:szCs w:val="28"/>
        </w:rPr>
        <w:t>设置一、二、三等奖，其中一等奖</w:t>
      </w:r>
      <w:r w:rsidR="00CA024B">
        <w:rPr>
          <w:rFonts w:hint="eastAsia"/>
          <w:sz w:val="28"/>
          <w:szCs w:val="28"/>
        </w:rPr>
        <w:t>3</w:t>
      </w:r>
      <w:r w:rsidR="00CA024B">
        <w:rPr>
          <w:rFonts w:hint="eastAsia"/>
          <w:sz w:val="28"/>
          <w:szCs w:val="28"/>
        </w:rPr>
        <w:t>名并代表学校参加湖南省竞赛，二等奖</w:t>
      </w:r>
      <w:r w:rsidR="00CA024B">
        <w:rPr>
          <w:rFonts w:hint="eastAsia"/>
          <w:sz w:val="28"/>
          <w:szCs w:val="28"/>
        </w:rPr>
        <w:t>1</w:t>
      </w:r>
      <w:r w:rsidR="00CA024B">
        <w:rPr>
          <w:sz w:val="28"/>
          <w:szCs w:val="28"/>
        </w:rPr>
        <w:t>0</w:t>
      </w:r>
      <w:r w:rsidR="00CA024B">
        <w:rPr>
          <w:rFonts w:hint="eastAsia"/>
          <w:sz w:val="28"/>
          <w:szCs w:val="28"/>
        </w:rPr>
        <w:t>名，三等奖</w:t>
      </w:r>
      <w:r w:rsidR="00CA024B">
        <w:rPr>
          <w:rFonts w:hint="eastAsia"/>
          <w:sz w:val="28"/>
          <w:szCs w:val="28"/>
        </w:rPr>
        <w:t>2</w:t>
      </w:r>
      <w:r w:rsidR="00CA024B">
        <w:rPr>
          <w:sz w:val="28"/>
          <w:szCs w:val="28"/>
        </w:rPr>
        <w:t>7</w:t>
      </w:r>
      <w:r w:rsidR="00CA024B">
        <w:rPr>
          <w:rFonts w:hint="eastAsia"/>
          <w:sz w:val="28"/>
          <w:szCs w:val="28"/>
        </w:rPr>
        <w:t>名，</w:t>
      </w:r>
      <w:r w:rsidRPr="00E51808">
        <w:rPr>
          <w:sz w:val="28"/>
          <w:szCs w:val="28"/>
        </w:rPr>
        <w:t>对获奖学生颁发</w:t>
      </w:r>
      <w:r w:rsidR="006810B6" w:rsidRPr="00E51808">
        <w:rPr>
          <w:rFonts w:hint="eastAsia"/>
          <w:sz w:val="28"/>
          <w:szCs w:val="28"/>
        </w:rPr>
        <w:t>吉首大学第一届“学创杯”大学生创业综合模拟大赛</w:t>
      </w:r>
      <w:r w:rsidRPr="00E51808">
        <w:rPr>
          <w:sz w:val="28"/>
          <w:szCs w:val="28"/>
        </w:rPr>
        <w:t>获奖证书。</w:t>
      </w:r>
    </w:p>
    <w:p w14:paraId="199CB12E" w14:textId="422637A0" w:rsidR="00B97623" w:rsidRPr="00E51808" w:rsidRDefault="00E51808" w:rsidP="00E51808">
      <w:pPr>
        <w:ind w:firstLineChars="200" w:firstLine="560"/>
        <w:rPr>
          <w:sz w:val="28"/>
          <w:szCs w:val="28"/>
        </w:rPr>
      </w:pPr>
      <w:r w:rsidRPr="00E51808">
        <w:rPr>
          <w:sz w:val="28"/>
          <w:szCs w:val="28"/>
        </w:rPr>
        <w:t xml:space="preserve">                       </w:t>
      </w:r>
      <w:r w:rsidRPr="00E51808">
        <w:rPr>
          <w:sz w:val="28"/>
          <w:szCs w:val="28"/>
        </w:rPr>
        <w:t>吉首大学</w:t>
      </w:r>
      <w:r w:rsidR="006810B6" w:rsidRPr="00E51808">
        <w:rPr>
          <w:rFonts w:hint="eastAsia"/>
          <w:sz w:val="28"/>
          <w:szCs w:val="28"/>
        </w:rPr>
        <w:t>管理实践创新与竞赛工作室</w:t>
      </w:r>
    </w:p>
    <w:p w14:paraId="75160D83" w14:textId="79155336" w:rsidR="00B97623" w:rsidRPr="00E51808" w:rsidRDefault="00E51808" w:rsidP="006810B6">
      <w:pPr>
        <w:ind w:firstLineChars="200" w:firstLine="560"/>
        <w:rPr>
          <w:sz w:val="28"/>
          <w:szCs w:val="28"/>
        </w:rPr>
      </w:pPr>
      <w:r w:rsidRPr="00E51808">
        <w:rPr>
          <w:sz w:val="28"/>
          <w:szCs w:val="28"/>
        </w:rPr>
        <w:t xml:space="preserve">                                      </w:t>
      </w:r>
      <w:r w:rsidR="006810B6" w:rsidRPr="00E51808">
        <w:rPr>
          <w:sz w:val="28"/>
          <w:szCs w:val="28"/>
        </w:rPr>
        <w:t xml:space="preserve">   </w:t>
      </w:r>
      <w:r w:rsidRPr="00E51808">
        <w:rPr>
          <w:sz w:val="28"/>
          <w:szCs w:val="28"/>
        </w:rPr>
        <w:t>202</w:t>
      </w:r>
      <w:r w:rsidR="006810B6" w:rsidRPr="00E51808">
        <w:rPr>
          <w:sz w:val="28"/>
          <w:szCs w:val="28"/>
        </w:rPr>
        <w:t>1</w:t>
      </w:r>
      <w:r w:rsidRPr="00E51808">
        <w:rPr>
          <w:sz w:val="28"/>
          <w:szCs w:val="28"/>
        </w:rPr>
        <w:t>年</w:t>
      </w:r>
      <w:r w:rsidR="006810B6" w:rsidRPr="00E51808">
        <w:rPr>
          <w:sz w:val="28"/>
          <w:szCs w:val="28"/>
        </w:rPr>
        <w:t>6</w:t>
      </w:r>
      <w:r w:rsidRPr="00E51808">
        <w:rPr>
          <w:sz w:val="28"/>
          <w:szCs w:val="28"/>
        </w:rPr>
        <w:t>月</w:t>
      </w:r>
      <w:r w:rsidR="006810B6" w:rsidRPr="00E51808">
        <w:rPr>
          <w:sz w:val="28"/>
          <w:szCs w:val="28"/>
        </w:rPr>
        <w:t>8</w:t>
      </w:r>
      <w:r w:rsidRPr="00E51808">
        <w:rPr>
          <w:sz w:val="28"/>
          <w:szCs w:val="28"/>
        </w:rPr>
        <w:t>日</w:t>
      </w:r>
    </w:p>
    <w:p w14:paraId="52BEDC20" w14:textId="77777777" w:rsidR="00E51808" w:rsidRDefault="00E51808">
      <w:pPr>
        <w:rPr>
          <w:sz w:val="24"/>
          <w:szCs w:val="28"/>
        </w:rPr>
      </w:pPr>
    </w:p>
    <w:p w14:paraId="15EA15C6" w14:textId="77777777" w:rsidR="00E51808" w:rsidRDefault="00E51808">
      <w:pPr>
        <w:rPr>
          <w:sz w:val="24"/>
          <w:szCs w:val="28"/>
        </w:rPr>
      </w:pPr>
    </w:p>
    <w:p w14:paraId="74ACEA09" w14:textId="77777777" w:rsidR="00E51808" w:rsidRDefault="00E51808">
      <w:pPr>
        <w:rPr>
          <w:sz w:val="24"/>
          <w:szCs w:val="28"/>
        </w:rPr>
      </w:pPr>
    </w:p>
    <w:p w14:paraId="5397966F" w14:textId="77777777" w:rsidR="00CA024B" w:rsidRDefault="00CA024B">
      <w:pPr>
        <w:rPr>
          <w:sz w:val="24"/>
          <w:szCs w:val="28"/>
        </w:rPr>
      </w:pPr>
    </w:p>
    <w:p w14:paraId="4C91DC4E" w14:textId="77777777" w:rsidR="00CA024B" w:rsidRDefault="00CA024B">
      <w:pPr>
        <w:rPr>
          <w:sz w:val="24"/>
          <w:szCs w:val="28"/>
        </w:rPr>
      </w:pPr>
      <w:r>
        <w:rPr>
          <w:sz w:val="24"/>
          <w:szCs w:val="28"/>
        </w:rPr>
        <w:br w:type="page"/>
      </w:r>
    </w:p>
    <w:p w14:paraId="6A114AD5" w14:textId="1CCDA08C" w:rsidR="00B97623" w:rsidRDefault="00E51808">
      <w:pPr>
        <w:rPr>
          <w:sz w:val="24"/>
          <w:szCs w:val="28"/>
        </w:rPr>
      </w:pPr>
      <w:r w:rsidRPr="00E51808">
        <w:rPr>
          <w:sz w:val="24"/>
          <w:szCs w:val="28"/>
        </w:rPr>
        <w:lastRenderedPageBreak/>
        <w:t>附件</w:t>
      </w:r>
      <w:r w:rsidRPr="00E51808">
        <w:rPr>
          <w:sz w:val="24"/>
          <w:szCs w:val="28"/>
        </w:rPr>
        <w:t xml:space="preserve">1 </w:t>
      </w:r>
      <w:r w:rsidRPr="00E51808">
        <w:rPr>
          <w:rFonts w:hint="eastAsia"/>
          <w:sz w:val="24"/>
          <w:szCs w:val="28"/>
        </w:rPr>
        <w:t>吉首大学第一届“学创杯”大学生创业综合模拟大赛</w:t>
      </w:r>
      <w:r w:rsidRPr="00E51808">
        <w:rPr>
          <w:sz w:val="24"/>
          <w:szCs w:val="28"/>
        </w:rPr>
        <w:t>报名表</w:t>
      </w:r>
    </w:p>
    <w:p w14:paraId="1794D010" w14:textId="77777777" w:rsidR="00CA024B" w:rsidRDefault="00CA024B">
      <w:pPr>
        <w:rPr>
          <w:rFonts w:hint="eastAsia"/>
          <w:sz w:val="24"/>
          <w:szCs w:val="28"/>
        </w:rPr>
      </w:pPr>
    </w:p>
    <w:p w14:paraId="5A20D856" w14:textId="77777777" w:rsidR="00CA024B" w:rsidRPr="00CA024B" w:rsidRDefault="00CA024B" w:rsidP="00CA024B">
      <w:pPr>
        <w:jc w:val="center"/>
        <w:rPr>
          <w:b/>
          <w:sz w:val="36"/>
          <w:szCs w:val="40"/>
        </w:rPr>
      </w:pPr>
      <w:r w:rsidRPr="00CA024B">
        <w:rPr>
          <w:rFonts w:hint="eastAsia"/>
          <w:b/>
          <w:sz w:val="36"/>
          <w:szCs w:val="40"/>
        </w:rPr>
        <w:t>2021</w:t>
      </w:r>
      <w:r w:rsidRPr="00CA024B">
        <w:rPr>
          <w:rFonts w:hint="eastAsia"/>
          <w:b/>
          <w:sz w:val="36"/>
          <w:szCs w:val="40"/>
        </w:rPr>
        <w:t>年吉首大学</w:t>
      </w:r>
      <w:proofErr w:type="gramStart"/>
      <w:r w:rsidRPr="00CA024B">
        <w:rPr>
          <w:rFonts w:hint="eastAsia"/>
          <w:b/>
          <w:sz w:val="36"/>
          <w:szCs w:val="40"/>
        </w:rPr>
        <w:t>第一届暨</w:t>
      </w:r>
      <w:proofErr w:type="gramEnd"/>
      <w:r w:rsidRPr="00CA024B">
        <w:rPr>
          <w:rFonts w:hint="eastAsia"/>
          <w:b/>
          <w:sz w:val="36"/>
          <w:szCs w:val="40"/>
        </w:rPr>
        <w:t>全国第八届“学创杯”大学生创业综合模拟大赛报名表</w:t>
      </w:r>
    </w:p>
    <w:tbl>
      <w:tblPr>
        <w:tblW w:w="8479" w:type="dxa"/>
        <w:tblLayout w:type="fixed"/>
        <w:tblLook w:val="04A0" w:firstRow="1" w:lastRow="0" w:firstColumn="1" w:lastColumn="0" w:noHBand="0" w:noVBand="1"/>
      </w:tblPr>
      <w:tblGrid>
        <w:gridCol w:w="1843"/>
        <w:gridCol w:w="1548"/>
        <w:gridCol w:w="1188"/>
        <w:gridCol w:w="1106"/>
        <w:gridCol w:w="1045"/>
        <w:gridCol w:w="1749"/>
      </w:tblGrid>
      <w:tr w:rsidR="00CA024B" w:rsidRPr="00CA024B" w14:paraId="35D993C6" w14:textId="77777777" w:rsidTr="00E30E87">
        <w:trPr>
          <w:trHeight w:val="235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9183D06" w14:textId="77777777" w:rsidR="00CA024B" w:rsidRPr="00CA024B" w:rsidRDefault="00CA024B" w:rsidP="00CA024B">
            <w:pPr>
              <w:rPr>
                <w:b/>
                <w:bCs/>
                <w:sz w:val="24"/>
                <w:szCs w:val="28"/>
              </w:rPr>
            </w:pPr>
            <w:r w:rsidRPr="00CA024B">
              <w:rPr>
                <w:rFonts w:hint="eastAsia"/>
                <w:b/>
                <w:bCs/>
                <w:sz w:val="24"/>
                <w:szCs w:val="28"/>
              </w:rPr>
              <w:t>参赛团队队名</w:t>
            </w:r>
          </w:p>
        </w:tc>
        <w:tc>
          <w:tcPr>
            <w:tcW w:w="6636" w:type="dxa"/>
            <w:gridSpan w:val="5"/>
            <w:tcBorders>
              <w:top w:val="single" w:sz="4" w:space="0" w:color="auto"/>
              <w:left w:val="nil"/>
              <w:bottom w:val="single" w:sz="4" w:space="0" w:color="auto"/>
              <w:right w:val="single" w:sz="4" w:space="0" w:color="auto"/>
            </w:tcBorders>
            <w:shd w:val="clear" w:color="auto" w:fill="auto"/>
            <w:vAlign w:val="center"/>
          </w:tcPr>
          <w:p w14:paraId="71E9EA97" w14:textId="77777777" w:rsidR="00CA024B" w:rsidRPr="00CA024B" w:rsidRDefault="00CA024B" w:rsidP="00CA024B">
            <w:pPr>
              <w:rPr>
                <w:sz w:val="24"/>
                <w:szCs w:val="28"/>
              </w:rPr>
            </w:pPr>
          </w:p>
        </w:tc>
      </w:tr>
      <w:tr w:rsidR="00CA024B" w:rsidRPr="00CA024B" w14:paraId="27D0E884" w14:textId="77777777" w:rsidTr="00E30E87">
        <w:trPr>
          <w:trHeight w:val="1756"/>
        </w:trPr>
        <w:tc>
          <w:tcPr>
            <w:tcW w:w="1843" w:type="dxa"/>
            <w:vMerge w:val="restart"/>
            <w:tcBorders>
              <w:left w:val="single" w:sz="4" w:space="0" w:color="auto"/>
              <w:right w:val="single" w:sz="4" w:space="0" w:color="auto"/>
            </w:tcBorders>
            <w:shd w:val="clear" w:color="auto" w:fill="auto"/>
            <w:vAlign w:val="center"/>
          </w:tcPr>
          <w:p w14:paraId="7706E293" w14:textId="77777777" w:rsidR="00CA024B" w:rsidRPr="00CA024B" w:rsidRDefault="00CA024B" w:rsidP="00CA024B">
            <w:pPr>
              <w:rPr>
                <w:sz w:val="24"/>
                <w:szCs w:val="28"/>
              </w:rPr>
            </w:pPr>
            <w:r w:rsidRPr="00CA024B">
              <w:rPr>
                <w:rFonts w:hint="eastAsia"/>
                <w:b/>
                <w:bCs/>
                <w:sz w:val="24"/>
                <w:szCs w:val="28"/>
              </w:rPr>
              <w:t>团队队长</w:t>
            </w:r>
          </w:p>
        </w:tc>
        <w:tc>
          <w:tcPr>
            <w:tcW w:w="1548" w:type="dxa"/>
            <w:tcBorders>
              <w:top w:val="single" w:sz="4" w:space="0" w:color="auto"/>
              <w:left w:val="nil"/>
              <w:bottom w:val="single" w:sz="4" w:space="0" w:color="auto"/>
              <w:right w:val="single" w:sz="4" w:space="0" w:color="auto"/>
            </w:tcBorders>
            <w:shd w:val="clear" w:color="auto" w:fill="auto"/>
            <w:vAlign w:val="center"/>
          </w:tcPr>
          <w:p w14:paraId="5E2F24D3" w14:textId="77777777" w:rsidR="00CA024B" w:rsidRPr="00CA024B" w:rsidRDefault="00CA024B" w:rsidP="00CA024B">
            <w:pPr>
              <w:rPr>
                <w:sz w:val="24"/>
                <w:szCs w:val="28"/>
              </w:rPr>
            </w:pPr>
            <w:r w:rsidRPr="00CA024B">
              <w:rPr>
                <w:rFonts w:hint="eastAsia"/>
                <w:b/>
                <w:bCs/>
                <w:sz w:val="24"/>
                <w:szCs w:val="28"/>
              </w:rPr>
              <w:t>姓名</w:t>
            </w:r>
          </w:p>
        </w:tc>
        <w:tc>
          <w:tcPr>
            <w:tcW w:w="2294" w:type="dxa"/>
            <w:gridSpan w:val="2"/>
            <w:tcBorders>
              <w:top w:val="single" w:sz="4" w:space="0" w:color="auto"/>
              <w:left w:val="nil"/>
              <w:bottom w:val="single" w:sz="4" w:space="0" w:color="auto"/>
              <w:right w:val="single" w:sz="4" w:space="0" w:color="auto"/>
            </w:tcBorders>
            <w:shd w:val="clear" w:color="auto" w:fill="auto"/>
            <w:vAlign w:val="center"/>
          </w:tcPr>
          <w:p w14:paraId="51A4A392" w14:textId="77777777" w:rsidR="00CA024B" w:rsidRPr="00CA024B" w:rsidRDefault="00CA024B" w:rsidP="00CA024B">
            <w:pPr>
              <w:rPr>
                <w:sz w:val="24"/>
                <w:szCs w:val="28"/>
              </w:rPr>
            </w:pPr>
          </w:p>
        </w:tc>
        <w:tc>
          <w:tcPr>
            <w:tcW w:w="1045" w:type="dxa"/>
            <w:tcBorders>
              <w:top w:val="single" w:sz="4" w:space="0" w:color="auto"/>
              <w:left w:val="nil"/>
              <w:bottom w:val="single" w:sz="4" w:space="0" w:color="auto"/>
              <w:right w:val="single" w:sz="4" w:space="0" w:color="auto"/>
            </w:tcBorders>
            <w:shd w:val="clear" w:color="auto" w:fill="auto"/>
            <w:vAlign w:val="center"/>
          </w:tcPr>
          <w:p w14:paraId="3423E79D" w14:textId="77777777" w:rsidR="00CA024B" w:rsidRPr="00CA024B" w:rsidRDefault="00CA024B" w:rsidP="00CA024B">
            <w:pPr>
              <w:rPr>
                <w:sz w:val="24"/>
                <w:szCs w:val="28"/>
              </w:rPr>
            </w:pPr>
            <w:r w:rsidRPr="00CA024B">
              <w:rPr>
                <w:rFonts w:hint="eastAsia"/>
                <w:b/>
                <w:bCs/>
                <w:sz w:val="24"/>
                <w:szCs w:val="28"/>
              </w:rPr>
              <w:t>联系电话</w:t>
            </w:r>
          </w:p>
        </w:tc>
        <w:tc>
          <w:tcPr>
            <w:tcW w:w="1749" w:type="dxa"/>
            <w:tcBorders>
              <w:top w:val="single" w:sz="4" w:space="0" w:color="auto"/>
              <w:left w:val="nil"/>
              <w:bottom w:val="single" w:sz="4" w:space="0" w:color="auto"/>
              <w:right w:val="single" w:sz="4" w:space="0" w:color="auto"/>
            </w:tcBorders>
            <w:shd w:val="clear" w:color="auto" w:fill="auto"/>
            <w:vAlign w:val="center"/>
          </w:tcPr>
          <w:p w14:paraId="60794820" w14:textId="77777777" w:rsidR="00CA024B" w:rsidRPr="00CA024B" w:rsidRDefault="00CA024B" w:rsidP="00CA024B">
            <w:pPr>
              <w:rPr>
                <w:sz w:val="24"/>
                <w:szCs w:val="28"/>
              </w:rPr>
            </w:pPr>
          </w:p>
        </w:tc>
      </w:tr>
      <w:tr w:rsidR="00CA024B" w:rsidRPr="00CA024B" w14:paraId="0FA6A210" w14:textId="77777777" w:rsidTr="00E30E87">
        <w:trPr>
          <w:trHeight w:val="1869"/>
        </w:trPr>
        <w:tc>
          <w:tcPr>
            <w:tcW w:w="1843" w:type="dxa"/>
            <w:vMerge/>
            <w:tcBorders>
              <w:left w:val="single" w:sz="4" w:space="0" w:color="auto"/>
              <w:bottom w:val="single" w:sz="4" w:space="0" w:color="auto"/>
              <w:right w:val="single" w:sz="4" w:space="0" w:color="auto"/>
            </w:tcBorders>
            <w:shd w:val="clear" w:color="auto" w:fill="auto"/>
            <w:vAlign w:val="center"/>
          </w:tcPr>
          <w:p w14:paraId="1474D138" w14:textId="77777777" w:rsidR="00CA024B" w:rsidRPr="00CA024B" w:rsidRDefault="00CA024B" w:rsidP="00CA024B">
            <w:pPr>
              <w:rPr>
                <w:b/>
                <w:bCs/>
                <w:sz w:val="24"/>
                <w:szCs w:val="28"/>
              </w:rPr>
            </w:pPr>
          </w:p>
        </w:tc>
        <w:tc>
          <w:tcPr>
            <w:tcW w:w="1548" w:type="dxa"/>
            <w:tcBorders>
              <w:top w:val="single" w:sz="4" w:space="0" w:color="auto"/>
              <w:left w:val="nil"/>
              <w:bottom w:val="single" w:sz="4" w:space="0" w:color="auto"/>
              <w:right w:val="single" w:sz="4" w:space="0" w:color="auto"/>
            </w:tcBorders>
            <w:shd w:val="clear" w:color="auto" w:fill="auto"/>
            <w:vAlign w:val="center"/>
          </w:tcPr>
          <w:p w14:paraId="608B0CD6" w14:textId="77777777" w:rsidR="00CA024B" w:rsidRPr="00CA024B" w:rsidRDefault="00CA024B" w:rsidP="00CA024B">
            <w:pPr>
              <w:rPr>
                <w:b/>
                <w:bCs/>
                <w:sz w:val="24"/>
                <w:szCs w:val="28"/>
              </w:rPr>
            </w:pPr>
            <w:r w:rsidRPr="00CA024B">
              <w:rPr>
                <w:rFonts w:hint="eastAsia"/>
                <w:b/>
                <w:bCs/>
                <w:sz w:val="24"/>
                <w:szCs w:val="28"/>
              </w:rPr>
              <w:t>QQ</w:t>
            </w:r>
            <w:r w:rsidRPr="00CA024B">
              <w:rPr>
                <w:rFonts w:hint="eastAsia"/>
                <w:b/>
                <w:bCs/>
                <w:sz w:val="24"/>
                <w:szCs w:val="28"/>
              </w:rPr>
              <w:t>号</w:t>
            </w:r>
          </w:p>
        </w:tc>
        <w:tc>
          <w:tcPr>
            <w:tcW w:w="5088" w:type="dxa"/>
            <w:gridSpan w:val="4"/>
            <w:tcBorders>
              <w:top w:val="single" w:sz="4" w:space="0" w:color="auto"/>
              <w:left w:val="nil"/>
              <w:bottom w:val="single" w:sz="4" w:space="0" w:color="auto"/>
              <w:right w:val="single" w:sz="4" w:space="0" w:color="auto"/>
            </w:tcBorders>
            <w:shd w:val="clear" w:color="auto" w:fill="auto"/>
            <w:vAlign w:val="center"/>
          </w:tcPr>
          <w:p w14:paraId="5178501F" w14:textId="77777777" w:rsidR="00CA024B" w:rsidRPr="00CA024B" w:rsidRDefault="00CA024B" w:rsidP="00CA024B">
            <w:pPr>
              <w:rPr>
                <w:sz w:val="24"/>
                <w:szCs w:val="28"/>
              </w:rPr>
            </w:pPr>
          </w:p>
        </w:tc>
      </w:tr>
      <w:tr w:rsidR="00CA024B" w:rsidRPr="00CA024B" w14:paraId="3B6008DD" w14:textId="77777777" w:rsidTr="00E30E87">
        <w:trPr>
          <w:trHeight w:val="1585"/>
        </w:trPr>
        <w:tc>
          <w:tcPr>
            <w:tcW w:w="1843" w:type="dxa"/>
            <w:vMerge w:val="restart"/>
            <w:tcBorders>
              <w:top w:val="nil"/>
              <w:left w:val="single" w:sz="4" w:space="0" w:color="auto"/>
              <w:bottom w:val="single" w:sz="4" w:space="0" w:color="000000"/>
              <w:right w:val="single" w:sz="4" w:space="0" w:color="auto"/>
            </w:tcBorders>
            <w:shd w:val="clear" w:color="auto" w:fill="auto"/>
            <w:vAlign w:val="center"/>
          </w:tcPr>
          <w:p w14:paraId="06A3E967" w14:textId="77777777" w:rsidR="00CA024B" w:rsidRPr="00CA024B" w:rsidRDefault="00CA024B" w:rsidP="00CA024B">
            <w:pPr>
              <w:rPr>
                <w:b/>
                <w:bCs/>
                <w:sz w:val="24"/>
                <w:szCs w:val="28"/>
              </w:rPr>
            </w:pPr>
            <w:r w:rsidRPr="00CA024B">
              <w:rPr>
                <w:rFonts w:hint="eastAsia"/>
                <w:b/>
                <w:bCs/>
                <w:sz w:val="24"/>
                <w:szCs w:val="28"/>
              </w:rPr>
              <w:t>团队其他队员</w:t>
            </w:r>
          </w:p>
        </w:tc>
        <w:tc>
          <w:tcPr>
            <w:tcW w:w="1548" w:type="dxa"/>
            <w:tcBorders>
              <w:top w:val="nil"/>
              <w:left w:val="nil"/>
              <w:bottom w:val="single" w:sz="4" w:space="0" w:color="auto"/>
              <w:right w:val="single" w:sz="4" w:space="0" w:color="auto"/>
            </w:tcBorders>
            <w:shd w:val="clear" w:color="auto" w:fill="auto"/>
            <w:vAlign w:val="center"/>
          </w:tcPr>
          <w:p w14:paraId="593DC0A0" w14:textId="77777777" w:rsidR="00CA024B" w:rsidRPr="00CA024B" w:rsidRDefault="00CA024B" w:rsidP="00CA024B">
            <w:pPr>
              <w:rPr>
                <w:b/>
                <w:bCs/>
                <w:sz w:val="24"/>
                <w:szCs w:val="28"/>
              </w:rPr>
            </w:pPr>
            <w:r w:rsidRPr="00CA024B">
              <w:rPr>
                <w:rFonts w:hint="eastAsia"/>
                <w:b/>
                <w:bCs/>
                <w:sz w:val="24"/>
                <w:szCs w:val="28"/>
              </w:rPr>
              <w:t>姓名</w:t>
            </w:r>
          </w:p>
        </w:tc>
        <w:tc>
          <w:tcPr>
            <w:tcW w:w="1188" w:type="dxa"/>
            <w:tcBorders>
              <w:top w:val="nil"/>
              <w:left w:val="nil"/>
              <w:bottom w:val="single" w:sz="4" w:space="0" w:color="auto"/>
              <w:right w:val="single" w:sz="4" w:space="0" w:color="auto"/>
            </w:tcBorders>
            <w:shd w:val="clear" w:color="auto" w:fill="auto"/>
            <w:vAlign w:val="center"/>
          </w:tcPr>
          <w:p w14:paraId="31139A69" w14:textId="77777777" w:rsidR="00CA024B" w:rsidRPr="00CA024B" w:rsidRDefault="00CA024B" w:rsidP="00CA024B">
            <w:pPr>
              <w:rPr>
                <w:b/>
                <w:bCs/>
                <w:sz w:val="24"/>
                <w:szCs w:val="28"/>
              </w:rPr>
            </w:pPr>
            <w:r w:rsidRPr="00CA024B">
              <w:rPr>
                <w:rFonts w:hint="eastAsia"/>
                <w:b/>
                <w:bCs/>
                <w:sz w:val="24"/>
                <w:szCs w:val="28"/>
              </w:rPr>
              <w:t>性别</w:t>
            </w:r>
          </w:p>
        </w:tc>
        <w:tc>
          <w:tcPr>
            <w:tcW w:w="1106" w:type="dxa"/>
            <w:tcBorders>
              <w:top w:val="nil"/>
              <w:left w:val="nil"/>
              <w:bottom w:val="single" w:sz="4" w:space="0" w:color="auto"/>
              <w:right w:val="single" w:sz="4" w:space="0" w:color="auto"/>
            </w:tcBorders>
            <w:shd w:val="clear" w:color="auto" w:fill="auto"/>
            <w:vAlign w:val="center"/>
          </w:tcPr>
          <w:p w14:paraId="58177147" w14:textId="77777777" w:rsidR="00CA024B" w:rsidRPr="00CA024B" w:rsidRDefault="00CA024B" w:rsidP="00CA024B">
            <w:pPr>
              <w:rPr>
                <w:b/>
                <w:bCs/>
                <w:sz w:val="24"/>
                <w:szCs w:val="28"/>
              </w:rPr>
            </w:pPr>
            <w:r w:rsidRPr="00CA024B">
              <w:rPr>
                <w:rFonts w:hint="eastAsia"/>
                <w:b/>
                <w:bCs/>
                <w:sz w:val="24"/>
                <w:szCs w:val="28"/>
              </w:rPr>
              <w:t>年龄</w:t>
            </w:r>
          </w:p>
        </w:tc>
        <w:tc>
          <w:tcPr>
            <w:tcW w:w="2794" w:type="dxa"/>
            <w:gridSpan w:val="2"/>
            <w:tcBorders>
              <w:top w:val="nil"/>
              <w:left w:val="nil"/>
              <w:bottom w:val="single" w:sz="4" w:space="0" w:color="auto"/>
              <w:right w:val="single" w:sz="4" w:space="0" w:color="auto"/>
            </w:tcBorders>
            <w:shd w:val="clear" w:color="auto" w:fill="auto"/>
            <w:vAlign w:val="center"/>
          </w:tcPr>
          <w:p w14:paraId="1661A768" w14:textId="77777777" w:rsidR="00CA024B" w:rsidRPr="00CA024B" w:rsidRDefault="00CA024B" w:rsidP="00CA024B">
            <w:pPr>
              <w:rPr>
                <w:b/>
                <w:bCs/>
                <w:sz w:val="24"/>
                <w:szCs w:val="28"/>
              </w:rPr>
            </w:pPr>
            <w:r w:rsidRPr="00CA024B">
              <w:rPr>
                <w:rFonts w:hint="eastAsia"/>
                <w:b/>
                <w:bCs/>
                <w:sz w:val="24"/>
                <w:szCs w:val="28"/>
              </w:rPr>
              <w:t>年级、专业</w:t>
            </w:r>
          </w:p>
        </w:tc>
      </w:tr>
      <w:tr w:rsidR="00CA024B" w:rsidRPr="00CA024B" w14:paraId="2441ACE9" w14:textId="77777777" w:rsidTr="00E30E87">
        <w:trPr>
          <w:trHeight w:val="1616"/>
        </w:trPr>
        <w:tc>
          <w:tcPr>
            <w:tcW w:w="1843" w:type="dxa"/>
            <w:vMerge/>
            <w:tcBorders>
              <w:top w:val="nil"/>
              <w:left w:val="single" w:sz="4" w:space="0" w:color="auto"/>
              <w:bottom w:val="single" w:sz="4" w:space="0" w:color="000000"/>
              <w:right w:val="single" w:sz="4" w:space="0" w:color="auto"/>
            </w:tcBorders>
            <w:vAlign w:val="center"/>
          </w:tcPr>
          <w:p w14:paraId="6E40D615" w14:textId="77777777" w:rsidR="00CA024B" w:rsidRPr="00CA024B" w:rsidRDefault="00CA024B" w:rsidP="00CA024B">
            <w:pPr>
              <w:rPr>
                <w:b/>
                <w:bCs/>
                <w:sz w:val="24"/>
                <w:szCs w:val="28"/>
              </w:rPr>
            </w:pPr>
          </w:p>
        </w:tc>
        <w:tc>
          <w:tcPr>
            <w:tcW w:w="1548" w:type="dxa"/>
            <w:tcBorders>
              <w:top w:val="nil"/>
              <w:left w:val="nil"/>
              <w:bottom w:val="single" w:sz="4" w:space="0" w:color="auto"/>
              <w:right w:val="single" w:sz="4" w:space="0" w:color="auto"/>
            </w:tcBorders>
            <w:shd w:val="clear" w:color="auto" w:fill="auto"/>
            <w:vAlign w:val="center"/>
          </w:tcPr>
          <w:p w14:paraId="4861CEA0" w14:textId="77777777" w:rsidR="00CA024B" w:rsidRPr="00CA024B" w:rsidRDefault="00CA024B" w:rsidP="00CA024B">
            <w:pPr>
              <w:rPr>
                <w:sz w:val="24"/>
                <w:szCs w:val="28"/>
              </w:rPr>
            </w:pPr>
          </w:p>
        </w:tc>
        <w:tc>
          <w:tcPr>
            <w:tcW w:w="1188" w:type="dxa"/>
            <w:tcBorders>
              <w:top w:val="nil"/>
              <w:left w:val="nil"/>
              <w:bottom w:val="single" w:sz="4" w:space="0" w:color="auto"/>
              <w:right w:val="single" w:sz="4" w:space="0" w:color="auto"/>
            </w:tcBorders>
            <w:shd w:val="clear" w:color="auto" w:fill="auto"/>
            <w:vAlign w:val="center"/>
          </w:tcPr>
          <w:p w14:paraId="6B40B8A6" w14:textId="77777777" w:rsidR="00CA024B" w:rsidRPr="00CA024B" w:rsidRDefault="00CA024B" w:rsidP="00CA024B">
            <w:pPr>
              <w:rPr>
                <w:sz w:val="24"/>
                <w:szCs w:val="28"/>
              </w:rPr>
            </w:pPr>
          </w:p>
        </w:tc>
        <w:tc>
          <w:tcPr>
            <w:tcW w:w="1106" w:type="dxa"/>
            <w:tcBorders>
              <w:top w:val="nil"/>
              <w:left w:val="nil"/>
              <w:bottom w:val="single" w:sz="4" w:space="0" w:color="auto"/>
              <w:right w:val="single" w:sz="4" w:space="0" w:color="auto"/>
            </w:tcBorders>
            <w:shd w:val="clear" w:color="auto" w:fill="auto"/>
            <w:vAlign w:val="center"/>
          </w:tcPr>
          <w:p w14:paraId="2CF8A10E" w14:textId="77777777" w:rsidR="00CA024B" w:rsidRPr="00CA024B" w:rsidRDefault="00CA024B" w:rsidP="00CA024B">
            <w:pPr>
              <w:rPr>
                <w:sz w:val="24"/>
                <w:szCs w:val="28"/>
              </w:rPr>
            </w:pPr>
          </w:p>
        </w:tc>
        <w:tc>
          <w:tcPr>
            <w:tcW w:w="2794" w:type="dxa"/>
            <w:gridSpan w:val="2"/>
            <w:tcBorders>
              <w:top w:val="nil"/>
              <w:left w:val="nil"/>
              <w:bottom w:val="single" w:sz="4" w:space="0" w:color="auto"/>
              <w:right w:val="single" w:sz="4" w:space="0" w:color="auto"/>
            </w:tcBorders>
            <w:shd w:val="clear" w:color="auto" w:fill="auto"/>
            <w:vAlign w:val="center"/>
          </w:tcPr>
          <w:p w14:paraId="59476D87" w14:textId="77777777" w:rsidR="00CA024B" w:rsidRPr="00CA024B" w:rsidRDefault="00CA024B" w:rsidP="00CA024B">
            <w:pPr>
              <w:rPr>
                <w:sz w:val="24"/>
                <w:szCs w:val="28"/>
              </w:rPr>
            </w:pPr>
          </w:p>
        </w:tc>
      </w:tr>
      <w:tr w:rsidR="00CA024B" w:rsidRPr="00CA024B" w14:paraId="41E0E14F" w14:textId="77777777" w:rsidTr="00E30E87">
        <w:trPr>
          <w:trHeight w:val="2020"/>
        </w:trPr>
        <w:tc>
          <w:tcPr>
            <w:tcW w:w="1843" w:type="dxa"/>
            <w:vMerge/>
            <w:tcBorders>
              <w:top w:val="nil"/>
              <w:left w:val="single" w:sz="4" w:space="0" w:color="auto"/>
              <w:bottom w:val="single" w:sz="4" w:space="0" w:color="auto"/>
              <w:right w:val="single" w:sz="4" w:space="0" w:color="auto"/>
            </w:tcBorders>
            <w:vAlign w:val="center"/>
          </w:tcPr>
          <w:p w14:paraId="06932A75" w14:textId="77777777" w:rsidR="00CA024B" w:rsidRPr="00CA024B" w:rsidRDefault="00CA024B" w:rsidP="00CA024B">
            <w:pPr>
              <w:rPr>
                <w:b/>
                <w:bCs/>
                <w:sz w:val="24"/>
                <w:szCs w:val="28"/>
              </w:rPr>
            </w:pPr>
          </w:p>
        </w:tc>
        <w:tc>
          <w:tcPr>
            <w:tcW w:w="1548" w:type="dxa"/>
            <w:tcBorders>
              <w:top w:val="nil"/>
              <w:left w:val="nil"/>
              <w:bottom w:val="single" w:sz="4" w:space="0" w:color="auto"/>
              <w:right w:val="single" w:sz="4" w:space="0" w:color="auto"/>
            </w:tcBorders>
            <w:shd w:val="clear" w:color="auto" w:fill="auto"/>
            <w:vAlign w:val="center"/>
          </w:tcPr>
          <w:p w14:paraId="56D08CBD" w14:textId="77777777" w:rsidR="00CA024B" w:rsidRPr="00CA024B" w:rsidRDefault="00CA024B" w:rsidP="00CA024B">
            <w:pPr>
              <w:rPr>
                <w:sz w:val="24"/>
                <w:szCs w:val="28"/>
              </w:rPr>
            </w:pPr>
          </w:p>
        </w:tc>
        <w:tc>
          <w:tcPr>
            <w:tcW w:w="1188" w:type="dxa"/>
            <w:tcBorders>
              <w:top w:val="nil"/>
              <w:left w:val="nil"/>
              <w:bottom w:val="single" w:sz="4" w:space="0" w:color="auto"/>
              <w:right w:val="single" w:sz="4" w:space="0" w:color="auto"/>
            </w:tcBorders>
            <w:shd w:val="clear" w:color="auto" w:fill="auto"/>
            <w:vAlign w:val="center"/>
          </w:tcPr>
          <w:p w14:paraId="19B41E62" w14:textId="77777777" w:rsidR="00CA024B" w:rsidRPr="00CA024B" w:rsidRDefault="00CA024B" w:rsidP="00CA024B">
            <w:pPr>
              <w:rPr>
                <w:sz w:val="24"/>
                <w:szCs w:val="28"/>
              </w:rPr>
            </w:pPr>
          </w:p>
        </w:tc>
        <w:tc>
          <w:tcPr>
            <w:tcW w:w="1106" w:type="dxa"/>
            <w:tcBorders>
              <w:top w:val="nil"/>
              <w:left w:val="nil"/>
              <w:bottom w:val="single" w:sz="4" w:space="0" w:color="auto"/>
              <w:right w:val="single" w:sz="4" w:space="0" w:color="auto"/>
            </w:tcBorders>
            <w:shd w:val="clear" w:color="auto" w:fill="auto"/>
            <w:vAlign w:val="center"/>
          </w:tcPr>
          <w:p w14:paraId="2DFE4269" w14:textId="77777777" w:rsidR="00CA024B" w:rsidRPr="00CA024B" w:rsidRDefault="00CA024B" w:rsidP="00CA024B">
            <w:pPr>
              <w:rPr>
                <w:sz w:val="24"/>
                <w:szCs w:val="28"/>
              </w:rPr>
            </w:pPr>
          </w:p>
        </w:tc>
        <w:tc>
          <w:tcPr>
            <w:tcW w:w="2794" w:type="dxa"/>
            <w:gridSpan w:val="2"/>
            <w:tcBorders>
              <w:top w:val="nil"/>
              <w:left w:val="nil"/>
              <w:bottom w:val="single" w:sz="4" w:space="0" w:color="auto"/>
              <w:right w:val="single" w:sz="4" w:space="0" w:color="auto"/>
            </w:tcBorders>
            <w:shd w:val="clear" w:color="auto" w:fill="auto"/>
            <w:vAlign w:val="center"/>
          </w:tcPr>
          <w:p w14:paraId="0E468173" w14:textId="77777777" w:rsidR="00CA024B" w:rsidRPr="00CA024B" w:rsidRDefault="00CA024B" w:rsidP="00CA024B">
            <w:pPr>
              <w:rPr>
                <w:sz w:val="24"/>
                <w:szCs w:val="28"/>
              </w:rPr>
            </w:pPr>
          </w:p>
        </w:tc>
      </w:tr>
    </w:tbl>
    <w:p w14:paraId="3ADBC97D" w14:textId="30453663" w:rsidR="00CA024B" w:rsidRDefault="00CA024B">
      <w:pPr>
        <w:rPr>
          <w:rFonts w:hint="eastAsia"/>
          <w:sz w:val="24"/>
          <w:szCs w:val="28"/>
        </w:rPr>
      </w:pPr>
      <w:r w:rsidRPr="00CA024B">
        <w:rPr>
          <w:rFonts w:hint="eastAsia"/>
          <w:sz w:val="24"/>
          <w:szCs w:val="28"/>
        </w:rPr>
        <w:t>注：填好报名表后发至</w:t>
      </w:r>
      <w:r w:rsidRPr="00CA024B">
        <w:rPr>
          <w:rFonts w:hint="eastAsia"/>
          <w:sz w:val="24"/>
          <w:szCs w:val="28"/>
        </w:rPr>
        <w:t>QQ</w:t>
      </w:r>
      <w:r w:rsidRPr="00CA024B">
        <w:rPr>
          <w:rFonts w:hint="eastAsia"/>
          <w:sz w:val="24"/>
          <w:szCs w:val="28"/>
        </w:rPr>
        <w:t>邮箱：</w:t>
      </w:r>
      <w:r w:rsidRPr="00CA024B">
        <w:rPr>
          <w:rFonts w:hint="eastAsia"/>
          <w:sz w:val="24"/>
          <w:szCs w:val="28"/>
        </w:rPr>
        <w:t>1851646813@qq.com</w:t>
      </w:r>
    </w:p>
    <w:p w14:paraId="5C011310" w14:textId="77777777" w:rsidR="00CA024B" w:rsidRDefault="00CA024B">
      <w:pPr>
        <w:rPr>
          <w:sz w:val="24"/>
          <w:szCs w:val="28"/>
        </w:rPr>
      </w:pPr>
      <w:r>
        <w:rPr>
          <w:sz w:val="24"/>
          <w:szCs w:val="28"/>
        </w:rPr>
        <w:br w:type="page"/>
      </w:r>
    </w:p>
    <w:p w14:paraId="61615A4A" w14:textId="0D658280" w:rsidR="00B97623" w:rsidRDefault="00E51808">
      <w:pPr>
        <w:rPr>
          <w:sz w:val="24"/>
          <w:szCs w:val="28"/>
        </w:rPr>
      </w:pPr>
      <w:r w:rsidRPr="00E51808">
        <w:rPr>
          <w:sz w:val="24"/>
          <w:szCs w:val="28"/>
        </w:rPr>
        <w:lastRenderedPageBreak/>
        <w:t>附件</w:t>
      </w:r>
      <w:r w:rsidRPr="00E51808">
        <w:rPr>
          <w:sz w:val="24"/>
          <w:szCs w:val="28"/>
        </w:rPr>
        <w:t xml:space="preserve">2 </w:t>
      </w:r>
      <w:r w:rsidRPr="00E51808">
        <w:rPr>
          <w:rFonts w:hint="eastAsia"/>
          <w:sz w:val="24"/>
          <w:szCs w:val="28"/>
        </w:rPr>
        <w:t>吉首大学第一届“学创杯”大学生创业综合模拟大赛规则</w:t>
      </w:r>
    </w:p>
    <w:p w14:paraId="29C64366" w14:textId="77777777" w:rsidR="005624AC" w:rsidRPr="005624AC" w:rsidRDefault="005624AC" w:rsidP="005624AC">
      <w:pPr>
        <w:autoSpaceDE w:val="0"/>
        <w:autoSpaceDN w:val="0"/>
        <w:adjustRightInd w:val="0"/>
        <w:jc w:val="left"/>
        <w:rPr>
          <w:rFonts w:ascii="华文新魏" w:eastAsia="华文新魏" w:hAnsi="Times New Roman" w:cs="华文新魏"/>
          <w:color w:val="000000"/>
          <w:kern w:val="0"/>
          <w:sz w:val="24"/>
          <w:szCs w:val="24"/>
        </w:rPr>
      </w:pPr>
    </w:p>
    <w:p w14:paraId="36145734" w14:textId="77777777" w:rsidR="005624AC" w:rsidRPr="005624AC" w:rsidRDefault="005624AC" w:rsidP="005624AC">
      <w:pPr>
        <w:autoSpaceDE w:val="0"/>
        <w:autoSpaceDN w:val="0"/>
        <w:adjustRightInd w:val="0"/>
        <w:jc w:val="center"/>
        <w:rPr>
          <w:rFonts w:ascii="华文新魏" w:eastAsia="华文新魏" w:hAnsi="Times New Roman" w:cs="华文新魏"/>
          <w:color w:val="FF0000"/>
          <w:kern w:val="0"/>
          <w:sz w:val="72"/>
          <w:szCs w:val="72"/>
        </w:rPr>
      </w:pPr>
      <w:r w:rsidRPr="005624AC">
        <w:rPr>
          <w:rFonts w:ascii="华文新魏" w:eastAsia="华文新魏" w:hAnsi="Times New Roman" w:cs="华文新魏" w:hint="eastAsia"/>
          <w:color w:val="FF0000"/>
          <w:kern w:val="0"/>
          <w:sz w:val="72"/>
          <w:szCs w:val="72"/>
        </w:rPr>
        <w:t>创业之星</w:t>
      </w:r>
    </w:p>
    <w:p w14:paraId="456233BE" w14:textId="77777777" w:rsidR="005624AC" w:rsidRPr="005624AC" w:rsidRDefault="005624AC" w:rsidP="005624AC">
      <w:pPr>
        <w:autoSpaceDE w:val="0"/>
        <w:autoSpaceDN w:val="0"/>
        <w:adjustRightInd w:val="0"/>
        <w:jc w:val="center"/>
        <w:rPr>
          <w:rFonts w:ascii="黑体" w:eastAsia="黑体" w:hAnsi="Times New Roman" w:cs="黑体"/>
          <w:b/>
          <w:color w:val="FF0000"/>
          <w:kern w:val="0"/>
          <w:sz w:val="48"/>
          <w:szCs w:val="48"/>
        </w:rPr>
      </w:pPr>
      <w:r w:rsidRPr="005624AC">
        <w:rPr>
          <w:rFonts w:ascii="黑体" w:eastAsia="黑体" w:hAnsi="Times New Roman" w:cs="黑体"/>
          <w:b/>
          <w:color w:val="FF0000"/>
          <w:kern w:val="0"/>
          <w:sz w:val="48"/>
          <w:szCs w:val="48"/>
        </w:rPr>
        <w:t>2019</w:t>
      </w:r>
      <w:r w:rsidRPr="005624AC">
        <w:rPr>
          <w:rFonts w:ascii="黑体" w:eastAsia="黑体" w:hAnsi="Times New Roman" w:cs="黑体" w:hint="eastAsia"/>
          <w:b/>
          <w:color w:val="FF0000"/>
          <w:kern w:val="0"/>
          <w:sz w:val="48"/>
          <w:szCs w:val="48"/>
        </w:rPr>
        <w:t>“学创杯”</w:t>
      </w:r>
      <w:r w:rsidRPr="005624AC">
        <w:rPr>
          <w:rFonts w:ascii="黑体" w:eastAsia="黑体" w:hAnsi="Times New Roman" w:cs="黑体"/>
          <w:b/>
          <w:color w:val="FF0000"/>
          <w:kern w:val="0"/>
          <w:sz w:val="48"/>
          <w:szCs w:val="48"/>
        </w:rPr>
        <w:t>全国大学生创业</w:t>
      </w:r>
    </w:p>
    <w:p w14:paraId="6367CF4C" w14:textId="77777777" w:rsidR="005624AC" w:rsidRPr="005624AC" w:rsidRDefault="005624AC" w:rsidP="005624AC">
      <w:pPr>
        <w:jc w:val="center"/>
        <w:rPr>
          <w:rFonts w:ascii="黑体" w:eastAsia="黑体" w:cs="黑体"/>
          <w:b/>
          <w:color w:val="FF0000"/>
          <w:sz w:val="48"/>
          <w:szCs w:val="48"/>
        </w:rPr>
      </w:pPr>
      <w:r w:rsidRPr="005624AC">
        <w:rPr>
          <w:rFonts w:ascii="黑体" w:eastAsia="黑体" w:cs="黑体"/>
          <w:b/>
          <w:color w:val="FF0000"/>
          <w:sz w:val="48"/>
          <w:szCs w:val="48"/>
        </w:rPr>
        <w:t>综合模拟大赛</w:t>
      </w:r>
      <w:r w:rsidRPr="005624AC">
        <w:rPr>
          <w:rFonts w:ascii="黑体" w:eastAsia="黑体" w:cs="黑体" w:hint="eastAsia"/>
          <w:b/>
          <w:color w:val="FF0000"/>
          <w:sz w:val="48"/>
          <w:szCs w:val="48"/>
        </w:rPr>
        <w:t>竞赛平台</w:t>
      </w:r>
    </w:p>
    <w:p w14:paraId="20887732" w14:textId="77777777" w:rsidR="005624AC" w:rsidRPr="005624AC" w:rsidRDefault="005624AC" w:rsidP="005624AC">
      <w:pPr>
        <w:jc w:val="center"/>
        <w:rPr>
          <w:rFonts w:ascii="黑体" w:eastAsia="黑体" w:cs="黑体"/>
          <w:color w:val="CC0000"/>
          <w:sz w:val="48"/>
          <w:szCs w:val="48"/>
        </w:rPr>
      </w:pPr>
    </w:p>
    <w:p w14:paraId="2E5171D0" w14:textId="77777777" w:rsidR="005624AC" w:rsidRPr="005624AC" w:rsidRDefault="005624AC" w:rsidP="005624AC">
      <w:pPr>
        <w:jc w:val="center"/>
        <w:rPr>
          <w:rFonts w:ascii="宋体" w:cs="宋体"/>
          <w:b/>
          <w:sz w:val="36"/>
          <w:szCs w:val="36"/>
        </w:rPr>
      </w:pPr>
      <w:r w:rsidRPr="005624AC">
        <w:rPr>
          <w:rFonts w:ascii="宋体" w:cs="宋体" w:hint="eastAsia"/>
          <w:b/>
          <w:sz w:val="36"/>
          <w:szCs w:val="36"/>
        </w:rPr>
        <w:t>智能手</w:t>
      </w:r>
      <w:proofErr w:type="gramStart"/>
      <w:r w:rsidRPr="005624AC">
        <w:rPr>
          <w:rFonts w:ascii="宋体" w:cs="宋体" w:hint="eastAsia"/>
          <w:b/>
          <w:sz w:val="36"/>
          <w:szCs w:val="36"/>
        </w:rPr>
        <w:t>环数据</w:t>
      </w:r>
      <w:proofErr w:type="gramEnd"/>
      <w:r w:rsidRPr="005624AC">
        <w:rPr>
          <w:rFonts w:ascii="宋体" w:cs="宋体" w:hint="eastAsia"/>
          <w:b/>
          <w:sz w:val="36"/>
          <w:szCs w:val="36"/>
        </w:rPr>
        <w:t>规则</w:t>
      </w:r>
    </w:p>
    <w:p w14:paraId="0587F855" w14:textId="77777777" w:rsidR="005624AC" w:rsidRPr="005624AC" w:rsidRDefault="005624AC" w:rsidP="005624AC">
      <w:pPr>
        <w:jc w:val="center"/>
        <w:rPr>
          <w:rFonts w:ascii="宋体" w:cs="宋体"/>
          <w:b/>
          <w:sz w:val="36"/>
          <w:szCs w:val="36"/>
        </w:rPr>
      </w:pPr>
    </w:p>
    <w:p w14:paraId="4C4E7818" w14:textId="77777777" w:rsidR="005624AC" w:rsidRPr="005624AC" w:rsidRDefault="005624AC" w:rsidP="005624AC">
      <w:pPr>
        <w:jc w:val="center"/>
        <w:rPr>
          <w:rFonts w:cs="黑体"/>
          <w:b/>
        </w:rPr>
      </w:pPr>
    </w:p>
    <w:p w14:paraId="796218CA" w14:textId="77777777" w:rsidR="005624AC" w:rsidRPr="005624AC" w:rsidRDefault="005624AC" w:rsidP="005624AC">
      <w:pPr>
        <w:rPr>
          <w:rFonts w:cs="黑体"/>
        </w:rPr>
      </w:pPr>
    </w:p>
    <w:p w14:paraId="435E090D" w14:textId="77777777" w:rsidR="005624AC" w:rsidRPr="005624AC" w:rsidRDefault="005624AC" w:rsidP="005624AC">
      <w:pPr>
        <w:keepNext/>
        <w:keepLines/>
        <w:widowControl/>
        <w:spacing w:before="480" w:line="480" w:lineRule="auto"/>
        <w:jc w:val="left"/>
        <w:rPr>
          <w:rFonts w:ascii="Cambria" w:hAnsi="Cambria" w:cs="Times New Roman"/>
          <w:b/>
          <w:bCs/>
          <w:color w:val="365F91"/>
          <w:kern w:val="0"/>
          <w:sz w:val="28"/>
          <w:szCs w:val="28"/>
        </w:rPr>
      </w:pPr>
      <w:r w:rsidRPr="005624AC">
        <w:rPr>
          <w:rFonts w:ascii="Cambria" w:hAnsi="Cambria" w:cs="Times New Roman"/>
          <w:b/>
          <w:bCs/>
          <w:color w:val="365F91"/>
          <w:kern w:val="0"/>
          <w:sz w:val="28"/>
          <w:szCs w:val="28"/>
          <w:lang w:val="zh-CN"/>
        </w:rPr>
        <w:t>目录</w:t>
      </w:r>
    </w:p>
    <w:p w14:paraId="098E0161" w14:textId="77777777" w:rsidR="005624AC" w:rsidRPr="005624AC" w:rsidRDefault="005624AC" w:rsidP="005624AC">
      <w:pPr>
        <w:widowControl/>
        <w:tabs>
          <w:tab w:val="left" w:pos="1260"/>
          <w:tab w:val="right" w:leader="dot" w:pos="8296"/>
        </w:tabs>
        <w:spacing w:after="100" w:line="276" w:lineRule="auto"/>
        <w:jc w:val="left"/>
        <w:rPr>
          <w:rFonts w:cs="Times New Roman"/>
          <w:noProof/>
        </w:rPr>
      </w:pPr>
      <w:r w:rsidRPr="005624AC">
        <w:rPr>
          <w:rFonts w:cs="Times New Roman"/>
          <w:kern w:val="0"/>
          <w:sz w:val="22"/>
        </w:rPr>
        <w:fldChar w:fldCharType="begin"/>
      </w:r>
      <w:r w:rsidRPr="005624AC">
        <w:rPr>
          <w:rFonts w:cs="Times New Roman"/>
          <w:kern w:val="0"/>
          <w:sz w:val="22"/>
        </w:rPr>
        <w:instrText xml:space="preserve"> TOC \o "1-3" \h \z \u </w:instrText>
      </w:r>
      <w:r w:rsidRPr="005624AC">
        <w:rPr>
          <w:rFonts w:cs="Times New Roman"/>
          <w:kern w:val="0"/>
          <w:sz w:val="22"/>
        </w:rPr>
        <w:fldChar w:fldCharType="separate"/>
      </w:r>
      <w:hyperlink w:anchor="_Toc380594054" w:history="1">
        <w:r w:rsidRPr="005624AC">
          <w:rPr>
            <w:rFonts w:cs="Times New Roman" w:hint="eastAsia"/>
            <w:noProof/>
            <w:color w:val="0000FF"/>
            <w:kern w:val="0"/>
            <w:sz w:val="22"/>
            <w:u w:val="single"/>
          </w:rPr>
          <w:t>第一部分</w:t>
        </w:r>
        <w:r w:rsidRPr="005624AC">
          <w:rPr>
            <w:rFonts w:cs="Times New Roman"/>
            <w:noProof/>
          </w:rPr>
          <w:tab/>
        </w:r>
        <w:r w:rsidRPr="005624AC">
          <w:rPr>
            <w:rFonts w:cs="Times New Roman" w:hint="eastAsia"/>
            <w:noProof/>
            <w:color w:val="0000FF"/>
            <w:kern w:val="0"/>
            <w:sz w:val="22"/>
            <w:u w:val="single"/>
          </w:rPr>
          <w:t>经营概述</w:t>
        </w:r>
        <w:r w:rsidRPr="005624AC">
          <w:rPr>
            <w:rFonts w:cs="Times New Roman"/>
            <w:noProof/>
            <w:webHidden/>
            <w:kern w:val="0"/>
            <w:sz w:val="22"/>
          </w:rPr>
          <w:tab/>
        </w:r>
        <w:r w:rsidRPr="005624AC">
          <w:rPr>
            <w:rFonts w:cs="Times New Roman"/>
            <w:noProof/>
            <w:webHidden/>
            <w:kern w:val="0"/>
            <w:sz w:val="22"/>
          </w:rPr>
          <w:fldChar w:fldCharType="begin"/>
        </w:r>
        <w:r w:rsidRPr="005624AC">
          <w:rPr>
            <w:rFonts w:cs="Times New Roman"/>
            <w:noProof/>
            <w:webHidden/>
            <w:kern w:val="0"/>
            <w:sz w:val="22"/>
          </w:rPr>
          <w:instrText xml:space="preserve"> PAGEREF _Toc380594054 \h </w:instrText>
        </w:r>
        <w:r w:rsidRPr="005624AC">
          <w:rPr>
            <w:rFonts w:cs="Times New Roman"/>
            <w:noProof/>
            <w:webHidden/>
            <w:kern w:val="0"/>
            <w:sz w:val="22"/>
          </w:rPr>
        </w:r>
        <w:r w:rsidRPr="005624AC">
          <w:rPr>
            <w:rFonts w:cs="Times New Roman"/>
            <w:noProof/>
            <w:webHidden/>
            <w:kern w:val="0"/>
            <w:sz w:val="22"/>
          </w:rPr>
          <w:fldChar w:fldCharType="separate"/>
        </w:r>
        <w:r w:rsidRPr="005624AC">
          <w:rPr>
            <w:rFonts w:cs="Times New Roman"/>
            <w:noProof/>
            <w:webHidden/>
            <w:kern w:val="0"/>
            <w:sz w:val="22"/>
          </w:rPr>
          <w:t>2</w:t>
        </w:r>
        <w:r w:rsidRPr="005624AC">
          <w:rPr>
            <w:rFonts w:cs="Times New Roman"/>
            <w:noProof/>
            <w:webHidden/>
            <w:kern w:val="0"/>
            <w:sz w:val="22"/>
          </w:rPr>
          <w:fldChar w:fldCharType="end"/>
        </w:r>
      </w:hyperlink>
    </w:p>
    <w:p w14:paraId="27D7AEEC" w14:textId="77777777" w:rsidR="005624AC" w:rsidRPr="005624AC" w:rsidRDefault="005624AC" w:rsidP="005624AC">
      <w:pPr>
        <w:widowControl/>
        <w:tabs>
          <w:tab w:val="left" w:pos="1260"/>
          <w:tab w:val="right" w:leader="dot" w:pos="8296"/>
        </w:tabs>
        <w:spacing w:after="100" w:line="276" w:lineRule="auto"/>
        <w:jc w:val="left"/>
        <w:rPr>
          <w:rFonts w:cs="Times New Roman"/>
          <w:noProof/>
        </w:rPr>
      </w:pPr>
      <w:hyperlink w:anchor="_Toc380594055" w:history="1">
        <w:r w:rsidRPr="005624AC">
          <w:rPr>
            <w:rFonts w:cs="Times New Roman" w:hint="eastAsia"/>
            <w:noProof/>
            <w:color w:val="0000FF"/>
            <w:kern w:val="0"/>
            <w:sz w:val="22"/>
            <w:u w:val="single"/>
          </w:rPr>
          <w:t>第二部分</w:t>
        </w:r>
        <w:r w:rsidRPr="005624AC">
          <w:rPr>
            <w:rFonts w:cs="Times New Roman"/>
            <w:noProof/>
          </w:rPr>
          <w:tab/>
        </w:r>
        <w:r w:rsidRPr="005624AC">
          <w:rPr>
            <w:rFonts w:cs="Times New Roman" w:hint="eastAsia"/>
            <w:noProof/>
            <w:color w:val="0000FF"/>
            <w:kern w:val="0"/>
            <w:sz w:val="22"/>
            <w:u w:val="single"/>
          </w:rPr>
          <w:t>数据规则</w:t>
        </w:r>
        <w:r w:rsidRPr="005624AC">
          <w:rPr>
            <w:rFonts w:cs="Times New Roman"/>
            <w:noProof/>
            <w:webHidden/>
            <w:kern w:val="0"/>
            <w:sz w:val="22"/>
          </w:rPr>
          <w:tab/>
        </w:r>
        <w:r w:rsidRPr="005624AC">
          <w:rPr>
            <w:rFonts w:cs="Times New Roman"/>
            <w:noProof/>
            <w:webHidden/>
            <w:kern w:val="0"/>
            <w:sz w:val="22"/>
          </w:rPr>
          <w:fldChar w:fldCharType="begin"/>
        </w:r>
        <w:r w:rsidRPr="005624AC">
          <w:rPr>
            <w:rFonts w:cs="Times New Roman"/>
            <w:noProof/>
            <w:webHidden/>
            <w:kern w:val="0"/>
            <w:sz w:val="22"/>
          </w:rPr>
          <w:instrText xml:space="preserve"> PAGEREF _Toc380594055 \h </w:instrText>
        </w:r>
        <w:r w:rsidRPr="005624AC">
          <w:rPr>
            <w:rFonts w:cs="Times New Roman"/>
            <w:noProof/>
            <w:webHidden/>
            <w:kern w:val="0"/>
            <w:sz w:val="22"/>
          </w:rPr>
        </w:r>
        <w:r w:rsidRPr="005624AC">
          <w:rPr>
            <w:rFonts w:cs="Times New Roman"/>
            <w:noProof/>
            <w:webHidden/>
            <w:kern w:val="0"/>
            <w:sz w:val="22"/>
          </w:rPr>
          <w:fldChar w:fldCharType="separate"/>
        </w:r>
        <w:r w:rsidRPr="005624AC">
          <w:rPr>
            <w:rFonts w:cs="Times New Roman"/>
            <w:noProof/>
            <w:webHidden/>
            <w:kern w:val="0"/>
            <w:sz w:val="22"/>
          </w:rPr>
          <w:t>3</w:t>
        </w:r>
        <w:r w:rsidRPr="005624AC">
          <w:rPr>
            <w:rFonts w:cs="Times New Roman"/>
            <w:noProof/>
            <w:webHidden/>
            <w:kern w:val="0"/>
            <w:sz w:val="22"/>
          </w:rPr>
          <w:fldChar w:fldCharType="end"/>
        </w:r>
      </w:hyperlink>
    </w:p>
    <w:p w14:paraId="185E4E8E" w14:textId="77777777" w:rsidR="005624AC" w:rsidRPr="005624AC" w:rsidRDefault="005624AC" w:rsidP="005624AC">
      <w:pPr>
        <w:widowControl/>
        <w:tabs>
          <w:tab w:val="left" w:pos="1260"/>
          <w:tab w:val="right" w:leader="dot" w:pos="8296"/>
        </w:tabs>
        <w:spacing w:after="100" w:line="276" w:lineRule="auto"/>
        <w:jc w:val="left"/>
        <w:rPr>
          <w:rFonts w:cs="Times New Roman"/>
          <w:noProof/>
        </w:rPr>
      </w:pPr>
      <w:hyperlink w:anchor="_Toc380594056" w:history="1">
        <w:r w:rsidRPr="005624AC">
          <w:rPr>
            <w:rFonts w:cs="Times New Roman" w:hint="eastAsia"/>
            <w:noProof/>
            <w:color w:val="0000FF"/>
            <w:kern w:val="0"/>
            <w:sz w:val="22"/>
            <w:u w:val="single"/>
          </w:rPr>
          <w:t>第三部分</w:t>
        </w:r>
        <w:r w:rsidRPr="005624AC">
          <w:rPr>
            <w:rFonts w:cs="Times New Roman"/>
            <w:noProof/>
          </w:rPr>
          <w:tab/>
        </w:r>
        <w:r w:rsidRPr="005624AC">
          <w:rPr>
            <w:rFonts w:cs="Times New Roman" w:hint="eastAsia"/>
            <w:noProof/>
            <w:color w:val="0000FF"/>
            <w:kern w:val="0"/>
            <w:sz w:val="22"/>
            <w:u w:val="single"/>
          </w:rPr>
          <w:t>消费群体</w:t>
        </w:r>
        <w:r w:rsidRPr="005624AC">
          <w:rPr>
            <w:rFonts w:cs="Times New Roman"/>
            <w:noProof/>
            <w:webHidden/>
            <w:kern w:val="0"/>
            <w:sz w:val="22"/>
          </w:rPr>
          <w:tab/>
        </w:r>
        <w:r w:rsidRPr="005624AC">
          <w:rPr>
            <w:rFonts w:cs="Times New Roman"/>
            <w:noProof/>
            <w:webHidden/>
            <w:kern w:val="0"/>
            <w:sz w:val="22"/>
          </w:rPr>
          <w:fldChar w:fldCharType="begin"/>
        </w:r>
        <w:r w:rsidRPr="005624AC">
          <w:rPr>
            <w:rFonts w:cs="Times New Roman"/>
            <w:noProof/>
            <w:webHidden/>
            <w:kern w:val="0"/>
            <w:sz w:val="22"/>
          </w:rPr>
          <w:instrText xml:space="preserve"> PAGEREF _Toc380594056 \h </w:instrText>
        </w:r>
        <w:r w:rsidRPr="005624AC">
          <w:rPr>
            <w:rFonts w:cs="Times New Roman"/>
            <w:noProof/>
            <w:webHidden/>
            <w:kern w:val="0"/>
            <w:sz w:val="22"/>
          </w:rPr>
        </w:r>
        <w:r w:rsidRPr="005624AC">
          <w:rPr>
            <w:rFonts w:cs="Times New Roman"/>
            <w:noProof/>
            <w:webHidden/>
            <w:kern w:val="0"/>
            <w:sz w:val="22"/>
          </w:rPr>
          <w:fldChar w:fldCharType="separate"/>
        </w:r>
        <w:r w:rsidRPr="005624AC">
          <w:rPr>
            <w:rFonts w:cs="Times New Roman"/>
            <w:noProof/>
            <w:webHidden/>
            <w:kern w:val="0"/>
            <w:sz w:val="22"/>
          </w:rPr>
          <w:t>5</w:t>
        </w:r>
        <w:r w:rsidRPr="005624AC">
          <w:rPr>
            <w:rFonts w:cs="Times New Roman"/>
            <w:noProof/>
            <w:webHidden/>
            <w:kern w:val="0"/>
            <w:sz w:val="22"/>
          </w:rPr>
          <w:fldChar w:fldCharType="end"/>
        </w:r>
      </w:hyperlink>
    </w:p>
    <w:p w14:paraId="74F8679D" w14:textId="77777777" w:rsidR="005624AC" w:rsidRPr="005624AC" w:rsidRDefault="005624AC" w:rsidP="005624AC">
      <w:pPr>
        <w:widowControl/>
        <w:tabs>
          <w:tab w:val="left" w:pos="1260"/>
          <w:tab w:val="right" w:leader="dot" w:pos="8296"/>
        </w:tabs>
        <w:spacing w:after="100" w:line="276" w:lineRule="auto"/>
        <w:jc w:val="left"/>
        <w:rPr>
          <w:rFonts w:cs="Times New Roman"/>
          <w:noProof/>
        </w:rPr>
      </w:pPr>
      <w:hyperlink w:anchor="_Toc380594057" w:history="1">
        <w:r w:rsidRPr="005624AC">
          <w:rPr>
            <w:rFonts w:cs="Times New Roman" w:hint="eastAsia"/>
            <w:noProof/>
            <w:color w:val="0000FF"/>
            <w:kern w:val="0"/>
            <w:sz w:val="22"/>
            <w:u w:val="single"/>
          </w:rPr>
          <w:t>第四部分</w:t>
        </w:r>
        <w:r w:rsidRPr="005624AC">
          <w:rPr>
            <w:rFonts w:cs="Times New Roman"/>
            <w:noProof/>
          </w:rPr>
          <w:tab/>
        </w:r>
        <w:r w:rsidRPr="005624AC">
          <w:rPr>
            <w:rFonts w:cs="Times New Roman" w:hint="eastAsia"/>
            <w:noProof/>
            <w:color w:val="0000FF"/>
            <w:kern w:val="0"/>
            <w:sz w:val="22"/>
            <w:u w:val="single"/>
          </w:rPr>
          <w:t>设计研发</w:t>
        </w:r>
        <w:r w:rsidRPr="005624AC">
          <w:rPr>
            <w:rFonts w:cs="Times New Roman"/>
            <w:noProof/>
            <w:webHidden/>
            <w:kern w:val="0"/>
            <w:sz w:val="22"/>
          </w:rPr>
          <w:tab/>
        </w:r>
        <w:r w:rsidRPr="005624AC">
          <w:rPr>
            <w:rFonts w:cs="Times New Roman"/>
            <w:noProof/>
            <w:webHidden/>
            <w:kern w:val="0"/>
            <w:sz w:val="22"/>
          </w:rPr>
          <w:fldChar w:fldCharType="begin"/>
        </w:r>
        <w:r w:rsidRPr="005624AC">
          <w:rPr>
            <w:rFonts w:cs="Times New Roman"/>
            <w:noProof/>
            <w:webHidden/>
            <w:kern w:val="0"/>
            <w:sz w:val="22"/>
          </w:rPr>
          <w:instrText xml:space="preserve"> PAGEREF _Toc380594057 \h </w:instrText>
        </w:r>
        <w:r w:rsidRPr="005624AC">
          <w:rPr>
            <w:rFonts w:cs="Times New Roman"/>
            <w:noProof/>
            <w:webHidden/>
            <w:kern w:val="0"/>
            <w:sz w:val="22"/>
          </w:rPr>
        </w:r>
        <w:r w:rsidRPr="005624AC">
          <w:rPr>
            <w:rFonts w:cs="Times New Roman"/>
            <w:noProof/>
            <w:webHidden/>
            <w:kern w:val="0"/>
            <w:sz w:val="22"/>
          </w:rPr>
          <w:fldChar w:fldCharType="separate"/>
        </w:r>
        <w:r w:rsidRPr="005624AC">
          <w:rPr>
            <w:rFonts w:cs="Times New Roman"/>
            <w:noProof/>
            <w:webHidden/>
            <w:kern w:val="0"/>
            <w:sz w:val="22"/>
          </w:rPr>
          <w:t>7</w:t>
        </w:r>
        <w:r w:rsidRPr="005624AC">
          <w:rPr>
            <w:rFonts w:cs="Times New Roman"/>
            <w:noProof/>
            <w:webHidden/>
            <w:kern w:val="0"/>
            <w:sz w:val="22"/>
          </w:rPr>
          <w:fldChar w:fldCharType="end"/>
        </w:r>
      </w:hyperlink>
    </w:p>
    <w:p w14:paraId="78ABDD8E" w14:textId="77777777" w:rsidR="005624AC" w:rsidRPr="005624AC" w:rsidRDefault="005624AC" w:rsidP="005624AC">
      <w:pPr>
        <w:widowControl/>
        <w:tabs>
          <w:tab w:val="left" w:pos="1260"/>
          <w:tab w:val="right" w:leader="dot" w:pos="8296"/>
        </w:tabs>
        <w:spacing w:after="100" w:line="276" w:lineRule="auto"/>
        <w:jc w:val="left"/>
        <w:rPr>
          <w:rFonts w:cs="Times New Roman"/>
          <w:noProof/>
        </w:rPr>
      </w:pPr>
      <w:hyperlink w:anchor="_Toc380594058" w:history="1">
        <w:r w:rsidRPr="005624AC">
          <w:rPr>
            <w:rFonts w:cs="Times New Roman" w:hint="eastAsia"/>
            <w:noProof/>
            <w:color w:val="0000FF"/>
            <w:kern w:val="0"/>
            <w:sz w:val="22"/>
            <w:u w:val="single"/>
          </w:rPr>
          <w:t>第五部分</w:t>
        </w:r>
        <w:r w:rsidRPr="005624AC">
          <w:rPr>
            <w:rFonts w:cs="Times New Roman"/>
            <w:noProof/>
          </w:rPr>
          <w:tab/>
        </w:r>
        <w:r w:rsidRPr="005624AC">
          <w:rPr>
            <w:rFonts w:cs="Times New Roman" w:hint="eastAsia"/>
            <w:noProof/>
            <w:color w:val="0000FF"/>
            <w:kern w:val="0"/>
            <w:sz w:val="22"/>
            <w:u w:val="single"/>
          </w:rPr>
          <w:t>生产制造</w:t>
        </w:r>
        <w:r w:rsidRPr="005624AC">
          <w:rPr>
            <w:rFonts w:cs="Times New Roman"/>
            <w:noProof/>
            <w:webHidden/>
            <w:kern w:val="0"/>
            <w:sz w:val="22"/>
          </w:rPr>
          <w:tab/>
        </w:r>
        <w:r w:rsidRPr="005624AC">
          <w:rPr>
            <w:rFonts w:cs="Times New Roman"/>
            <w:noProof/>
            <w:webHidden/>
            <w:kern w:val="0"/>
            <w:sz w:val="22"/>
          </w:rPr>
          <w:fldChar w:fldCharType="begin"/>
        </w:r>
        <w:r w:rsidRPr="005624AC">
          <w:rPr>
            <w:rFonts w:cs="Times New Roman"/>
            <w:noProof/>
            <w:webHidden/>
            <w:kern w:val="0"/>
            <w:sz w:val="22"/>
          </w:rPr>
          <w:instrText xml:space="preserve"> PAGEREF _Toc380594058 \h </w:instrText>
        </w:r>
        <w:r w:rsidRPr="005624AC">
          <w:rPr>
            <w:rFonts w:cs="Times New Roman"/>
            <w:noProof/>
            <w:webHidden/>
            <w:kern w:val="0"/>
            <w:sz w:val="22"/>
          </w:rPr>
        </w:r>
        <w:r w:rsidRPr="005624AC">
          <w:rPr>
            <w:rFonts w:cs="Times New Roman"/>
            <w:noProof/>
            <w:webHidden/>
            <w:kern w:val="0"/>
            <w:sz w:val="22"/>
          </w:rPr>
          <w:fldChar w:fldCharType="separate"/>
        </w:r>
        <w:r w:rsidRPr="005624AC">
          <w:rPr>
            <w:rFonts w:cs="Times New Roman"/>
            <w:noProof/>
            <w:webHidden/>
            <w:kern w:val="0"/>
            <w:sz w:val="22"/>
          </w:rPr>
          <w:t>7</w:t>
        </w:r>
        <w:r w:rsidRPr="005624AC">
          <w:rPr>
            <w:rFonts w:cs="Times New Roman"/>
            <w:noProof/>
            <w:webHidden/>
            <w:kern w:val="0"/>
            <w:sz w:val="22"/>
          </w:rPr>
          <w:fldChar w:fldCharType="end"/>
        </w:r>
      </w:hyperlink>
    </w:p>
    <w:p w14:paraId="745F8399" w14:textId="77777777" w:rsidR="005624AC" w:rsidRPr="005624AC" w:rsidRDefault="005624AC" w:rsidP="005624AC">
      <w:pPr>
        <w:widowControl/>
        <w:tabs>
          <w:tab w:val="left" w:pos="1260"/>
          <w:tab w:val="right" w:leader="dot" w:pos="8296"/>
        </w:tabs>
        <w:spacing w:after="100" w:line="276" w:lineRule="auto"/>
        <w:jc w:val="left"/>
        <w:rPr>
          <w:rFonts w:cs="Times New Roman"/>
          <w:noProof/>
        </w:rPr>
      </w:pPr>
      <w:hyperlink w:anchor="_Toc380594059" w:history="1">
        <w:r w:rsidRPr="005624AC">
          <w:rPr>
            <w:rFonts w:cs="Times New Roman" w:hint="eastAsia"/>
            <w:noProof/>
            <w:color w:val="0000FF"/>
            <w:kern w:val="0"/>
            <w:sz w:val="22"/>
            <w:u w:val="single"/>
          </w:rPr>
          <w:t>第六部分</w:t>
        </w:r>
        <w:r w:rsidRPr="005624AC">
          <w:rPr>
            <w:rFonts w:cs="Times New Roman"/>
            <w:noProof/>
          </w:rPr>
          <w:tab/>
        </w:r>
        <w:r w:rsidRPr="005624AC">
          <w:rPr>
            <w:rFonts w:cs="Times New Roman" w:hint="eastAsia"/>
            <w:noProof/>
            <w:color w:val="0000FF"/>
            <w:kern w:val="0"/>
            <w:sz w:val="22"/>
            <w:u w:val="single"/>
          </w:rPr>
          <w:t>市场营销</w:t>
        </w:r>
        <w:r w:rsidRPr="005624AC">
          <w:rPr>
            <w:rFonts w:cs="Times New Roman"/>
            <w:noProof/>
            <w:webHidden/>
            <w:kern w:val="0"/>
            <w:sz w:val="22"/>
          </w:rPr>
          <w:tab/>
        </w:r>
        <w:r w:rsidRPr="005624AC">
          <w:rPr>
            <w:rFonts w:cs="Times New Roman"/>
            <w:noProof/>
            <w:webHidden/>
            <w:kern w:val="0"/>
            <w:sz w:val="22"/>
          </w:rPr>
          <w:fldChar w:fldCharType="begin"/>
        </w:r>
        <w:r w:rsidRPr="005624AC">
          <w:rPr>
            <w:rFonts w:cs="Times New Roman"/>
            <w:noProof/>
            <w:webHidden/>
            <w:kern w:val="0"/>
            <w:sz w:val="22"/>
          </w:rPr>
          <w:instrText xml:space="preserve"> PAGEREF _Toc380594059 \h </w:instrText>
        </w:r>
        <w:r w:rsidRPr="005624AC">
          <w:rPr>
            <w:rFonts w:cs="Times New Roman"/>
            <w:noProof/>
            <w:webHidden/>
            <w:kern w:val="0"/>
            <w:sz w:val="22"/>
          </w:rPr>
        </w:r>
        <w:r w:rsidRPr="005624AC">
          <w:rPr>
            <w:rFonts w:cs="Times New Roman"/>
            <w:noProof/>
            <w:webHidden/>
            <w:kern w:val="0"/>
            <w:sz w:val="22"/>
          </w:rPr>
          <w:fldChar w:fldCharType="separate"/>
        </w:r>
        <w:r w:rsidRPr="005624AC">
          <w:rPr>
            <w:rFonts w:cs="Times New Roman"/>
            <w:noProof/>
            <w:webHidden/>
            <w:kern w:val="0"/>
            <w:sz w:val="22"/>
          </w:rPr>
          <w:t>12</w:t>
        </w:r>
        <w:r w:rsidRPr="005624AC">
          <w:rPr>
            <w:rFonts w:cs="Times New Roman"/>
            <w:noProof/>
            <w:webHidden/>
            <w:kern w:val="0"/>
            <w:sz w:val="22"/>
          </w:rPr>
          <w:fldChar w:fldCharType="end"/>
        </w:r>
      </w:hyperlink>
    </w:p>
    <w:p w14:paraId="0F487DE5" w14:textId="77777777" w:rsidR="005624AC" w:rsidRPr="005624AC" w:rsidRDefault="005624AC" w:rsidP="005624AC">
      <w:pPr>
        <w:widowControl/>
        <w:tabs>
          <w:tab w:val="left" w:pos="1260"/>
          <w:tab w:val="right" w:leader="dot" w:pos="8296"/>
        </w:tabs>
        <w:spacing w:after="100" w:line="276" w:lineRule="auto"/>
        <w:jc w:val="left"/>
        <w:rPr>
          <w:rFonts w:cs="Times New Roman"/>
          <w:noProof/>
        </w:rPr>
      </w:pPr>
      <w:hyperlink w:anchor="_Toc380594060" w:history="1">
        <w:r w:rsidRPr="005624AC">
          <w:rPr>
            <w:rFonts w:cs="Times New Roman" w:hint="eastAsia"/>
            <w:noProof/>
            <w:color w:val="0000FF"/>
            <w:kern w:val="0"/>
            <w:sz w:val="22"/>
            <w:u w:val="single"/>
          </w:rPr>
          <w:t>第七部分</w:t>
        </w:r>
        <w:r w:rsidRPr="005624AC">
          <w:rPr>
            <w:rFonts w:cs="Times New Roman"/>
            <w:noProof/>
          </w:rPr>
          <w:tab/>
        </w:r>
        <w:r w:rsidRPr="005624AC">
          <w:rPr>
            <w:rFonts w:cs="Times New Roman" w:hint="eastAsia"/>
            <w:noProof/>
            <w:color w:val="0000FF"/>
            <w:kern w:val="0"/>
            <w:sz w:val="22"/>
            <w:u w:val="single"/>
          </w:rPr>
          <w:t>评分说明</w:t>
        </w:r>
        <w:r w:rsidRPr="005624AC">
          <w:rPr>
            <w:rFonts w:cs="Times New Roman"/>
            <w:noProof/>
            <w:webHidden/>
            <w:kern w:val="0"/>
            <w:sz w:val="22"/>
          </w:rPr>
          <w:tab/>
        </w:r>
        <w:r w:rsidRPr="005624AC">
          <w:rPr>
            <w:rFonts w:cs="Times New Roman"/>
            <w:noProof/>
            <w:webHidden/>
            <w:kern w:val="0"/>
            <w:sz w:val="22"/>
          </w:rPr>
          <w:fldChar w:fldCharType="begin"/>
        </w:r>
        <w:r w:rsidRPr="005624AC">
          <w:rPr>
            <w:rFonts w:cs="Times New Roman"/>
            <w:noProof/>
            <w:webHidden/>
            <w:kern w:val="0"/>
            <w:sz w:val="22"/>
          </w:rPr>
          <w:instrText xml:space="preserve"> PAGEREF _Toc380594060 \h </w:instrText>
        </w:r>
        <w:r w:rsidRPr="005624AC">
          <w:rPr>
            <w:rFonts w:cs="Times New Roman"/>
            <w:noProof/>
            <w:webHidden/>
            <w:kern w:val="0"/>
            <w:sz w:val="22"/>
          </w:rPr>
        </w:r>
        <w:r w:rsidRPr="005624AC">
          <w:rPr>
            <w:rFonts w:cs="Times New Roman"/>
            <w:noProof/>
            <w:webHidden/>
            <w:kern w:val="0"/>
            <w:sz w:val="22"/>
          </w:rPr>
          <w:fldChar w:fldCharType="separate"/>
        </w:r>
        <w:r w:rsidRPr="005624AC">
          <w:rPr>
            <w:rFonts w:cs="Times New Roman"/>
            <w:noProof/>
            <w:webHidden/>
            <w:kern w:val="0"/>
            <w:sz w:val="22"/>
          </w:rPr>
          <w:t>14</w:t>
        </w:r>
        <w:r w:rsidRPr="005624AC">
          <w:rPr>
            <w:rFonts w:cs="Times New Roman"/>
            <w:noProof/>
            <w:webHidden/>
            <w:kern w:val="0"/>
            <w:sz w:val="22"/>
          </w:rPr>
          <w:fldChar w:fldCharType="end"/>
        </w:r>
      </w:hyperlink>
    </w:p>
    <w:p w14:paraId="6B1270A9" w14:textId="77777777" w:rsidR="005624AC" w:rsidRPr="005624AC" w:rsidRDefault="005624AC" w:rsidP="005624AC">
      <w:pPr>
        <w:widowControl/>
        <w:tabs>
          <w:tab w:val="left" w:pos="1260"/>
          <w:tab w:val="right" w:leader="dot" w:pos="8296"/>
        </w:tabs>
        <w:spacing w:after="100" w:line="276" w:lineRule="auto"/>
        <w:jc w:val="left"/>
        <w:rPr>
          <w:rFonts w:cs="Times New Roman"/>
          <w:noProof/>
        </w:rPr>
      </w:pPr>
      <w:hyperlink w:anchor="_Toc380594061" w:history="1">
        <w:r w:rsidRPr="005624AC">
          <w:rPr>
            <w:rFonts w:cs="Times New Roman" w:hint="eastAsia"/>
            <w:noProof/>
            <w:color w:val="0000FF"/>
            <w:kern w:val="0"/>
            <w:sz w:val="22"/>
            <w:u w:val="single"/>
          </w:rPr>
          <w:t>第八部分</w:t>
        </w:r>
        <w:r w:rsidRPr="005624AC">
          <w:rPr>
            <w:rFonts w:cs="Times New Roman"/>
            <w:noProof/>
          </w:rPr>
          <w:tab/>
        </w:r>
        <w:r w:rsidRPr="005624AC">
          <w:rPr>
            <w:rFonts w:cs="Times New Roman" w:hint="eastAsia"/>
            <w:noProof/>
            <w:color w:val="0000FF"/>
            <w:kern w:val="0"/>
            <w:sz w:val="22"/>
            <w:u w:val="single"/>
          </w:rPr>
          <w:t>季度结算</w:t>
        </w:r>
        <w:r w:rsidRPr="005624AC">
          <w:rPr>
            <w:rFonts w:cs="Times New Roman"/>
            <w:noProof/>
            <w:webHidden/>
            <w:kern w:val="0"/>
            <w:sz w:val="22"/>
          </w:rPr>
          <w:tab/>
        </w:r>
        <w:r w:rsidRPr="005624AC">
          <w:rPr>
            <w:rFonts w:cs="Times New Roman"/>
            <w:noProof/>
            <w:webHidden/>
            <w:kern w:val="0"/>
            <w:sz w:val="22"/>
          </w:rPr>
          <w:fldChar w:fldCharType="begin"/>
        </w:r>
        <w:r w:rsidRPr="005624AC">
          <w:rPr>
            <w:rFonts w:cs="Times New Roman"/>
            <w:noProof/>
            <w:webHidden/>
            <w:kern w:val="0"/>
            <w:sz w:val="22"/>
          </w:rPr>
          <w:instrText xml:space="preserve"> PAGEREF _Toc380594061 \h </w:instrText>
        </w:r>
        <w:r w:rsidRPr="005624AC">
          <w:rPr>
            <w:rFonts w:cs="Times New Roman"/>
            <w:noProof/>
            <w:webHidden/>
            <w:kern w:val="0"/>
            <w:sz w:val="22"/>
          </w:rPr>
        </w:r>
        <w:r w:rsidRPr="005624AC">
          <w:rPr>
            <w:rFonts w:cs="Times New Roman"/>
            <w:noProof/>
            <w:webHidden/>
            <w:kern w:val="0"/>
            <w:sz w:val="22"/>
          </w:rPr>
          <w:fldChar w:fldCharType="separate"/>
        </w:r>
        <w:r w:rsidRPr="005624AC">
          <w:rPr>
            <w:rFonts w:cs="Times New Roman"/>
            <w:noProof/>
            <w:webHidden/>
            <w:kern w:val="0"/>
            <w:sz w:val="22"/>
          </w:rPr>
          <w:t>15</w:t>
        </w:r>
        <w:r w:rsidRPr="005624AC">
          <w:rPr>
            <w:rFonts w:cs="Times New Roman"/>
            <w:noProof/>
            <w:webHidden/>
            <w:kern w:val="0"/>
            <w:sz w:val="22"/>
          </w:rPr>
          <w:fldChar w:fldCharType="end"/>
        </w:r>
      </w:hyperlink>
    </w:p>
    <w:p w14:paraId="3D79059F" w14:textId="77777777" w:rsidR="005624AC" w:rsidRPr="005624AC" w:rsidRDefault="005624AC" w:rsidP="005624AC">
      <w:pPr>
        <w:spacing w:line="480" w:lineRule="auto"/>
        <w:rPr>
          <w:rFonts w:cs="黑体"/>
        </w:rPr>
      </w:pPr>
      <w:r w:rsidRPr="005624AC">
        <w:rPr>
          <w:rFonts w:cs="黑体"/>
        </w:rPr>
        <w:fldChar w:fldCharType="end"/>
      </w:r>
    </w:p>
    <w:p w14:paraId="66D972E9" w14:textId="77777777" w:rsidR="005624AC" w:rsidRPr="005624AC" w:rsidRDefault="005624AC" w:rsidP="005624AC">
      <w:pPr>
        <w:rPr>
          <w:rFonts w:cs="黑体"/>
        </w:rPr>
      </w:pPr>
    </w:p>
    <w:p w14:paraId="3F1A3FCB" w14:textId="77777777" w:rsidR="005624AC" w:rsidRPr="005624AC" w:rsidRDefault="005624AC" w:rsidP="005624AC">
      <w:pPr>
        <w:rPr>
          <w:rFonts w:cs="黑体"/>
        </w:rPr>
      </w:pPr>
    </w:p>
    <w:p w14:paraId="6D0E1ED8" w14:textId="77777777" w:rsidR="005624AC" w:rsidRPr="005624AC" w:rsidRDefault="005624AC" w:rsidP="005624AC">
      <w:pPr>
        <w:rPr>
          <w:rFonts w:cs="黑体"/>
        </w:rPr>
      </w:pPr>
    </w:p>
    <w:p w14:paraId="51C224FA" w14:textId="77777777" w:rsidR="005624AC" w:rsidRPr="005624AC" w:rsidRDefault="005624AC" w:rsidP="005624AC">
      <w:pPr>
        <w:keepNext/>
        <w:keepLines/>
        <w:numPr>
          <w:ilvl w:val="0"/>
          <w:numId w:val="1"/>
        </w:numPr>
        <w:spacing w:before="340" w:after="330" w:line="578" w:lineRule="auto"/>
        <w:outlineLvl w:val="0"/>
        <w:rPr>
          <w:rFonts w:cs="黑体"/>
          <w:b/>
          <w:bCs/>
          <w:kern w:val="44"/>
          <w:sz w:val="32"/>
          <w:szCs w:val="32"/>
        </w:rPr>
      </w:pPr>
      <w:bookmarkStart w:id="1" w:name="_Toc380594054"/>
      <w:r w:rsidRPr="005624AC">
        <w:rPr>
          <w:rFonts w:cs="黑体" w:hint="eastAsia"/>
          <w:kern w:val="44"/>
          <w:sz w:val="32"/>
          <w:szCs w:val="32"/>
        </w:rPr>
        <w:lastRenderedPageBreak/>
        <w:t>经营概述</w:t>
      </w:r>
      <w:bookmarkEnd w:id="1"/>
    </w:p>
    <w:p w14:paraId="201162DD" w14:textId="77777777" w:rsidR="005624AC" w:rsidRPr="005624AC" w:rsidRDefault="005624AC" w:rsidP="005624AC">
      <w:pPr>
        <w:widowControl/>
        <w:jc w:val="left"/>
        <w:rPr>
          <w:rFonts w:ascii="宋体" w:hAnsi="宋体" w:cs="宋体"/>
          <w:color w:val="000000"/>
          <w:kern w:val="0"/>
          <w:sz w:val="20"/>
          <w:szCs w:val="20"/>
        </w:rPr>
      </w:pPr>
      <w:r w:rsidRPr="005624AC">
        <w:rPr>
          <w:rFonts w:ascii="宋体" w:hAnsi="宋体" w:cs="黑体" w:hint="eastAsia"/>
          <w:color w:val="000000"/>
          <w:szCs w:val="21"/>
        </w:rPr>
        <w:t>欢迎您，未来的</w:t>
      </w:r>
      <w:r w:rsidRPr="005624AC">
        <w:rPr>
          <w:rFonts w:ascii="宋体" w:hAnsi="宋体" w:cs="黑体" w:hint="eastAsia"/>
          <w:b/>
          <w:bCs/>
          <w:color w:val="CC0000"/>
          <w:szCs w:val="21"/>
        </w:rPr>
        <w:t>创业之星</w:t>
      </w:r>
      <w:r w:rsidRPr="005624AC">
        <w:rPr>
          <w:rFonts w:ascii="宋体" w:hAnsi="宋体" w:cs="黑体" w:hint="eastAsia"/>
          <w:color w:val="000000"/>
          <w:szCs w:val="21"/>
        </w:rPr>
        <w:t>：</w:t>
      </w:r>
      <w:r w:rsidRPr="005624AC">
        <w:rPr>
          <w:rFonts w:ascii="宋体" w:hAnsi="宋体" w:cs="黑体" w:hint="eastAsia"/>
          <w:color w:val="000000"/>
          <w:szCs w:val="21"/>
        </w:rPr>
        <w:br/>
      </w:r>
      <w:r w:rsidRPr="005624AC">
        <w:rPr>
          <w:rFonts w:ascii="宋体" w:hAnsi="宋体" w:cs="黑体" w:hint="eastAsia"/>
          <w:color w:val="000000"/>
          <w:szCs w:val="21"/>
        </w:rPr>
        <w:br/>
        <w:t>你们即将开始经营一家</w:t>
      </w:r>
      <w:r w:rsidRPr="005624AC">
        <w:rPr>
          <w:rFonts w:ascii="宋体" w:cs="黑体" w:hint="eastAsia"/>
          <w:color w:val="FF0000"/>
          <w:kern w:val="0"/>
          <w:szCs w:val="21"/>
        </w:rPr>
        <w:t>研究、开发、生产、批发及零售：智能手</w:t>
      </w:r>
      <w:proofErr w:type="gramStart"/>
      <w:r w:rsidRPr="005624AC">
        <w:rPr>
          <w:rFonts w:ascii="宋体" w:cs="黑体" w:hint="eastAsia"/>
          <w:color w:val="FF0000"/>
          <w:kern w:val="0"/>
          <w:szCs w:val="21"/>
        </w:rPr>
        <w:t>环产品</w:t>
      </w:r>
      <w:proofErr w:type="gramEnd"/>
      <w:r w:rsidRPr="005624AC">
        <w:rPr>
          <w:rFonts w:ascii="宋体" w:hAnsi="宋体" w:cs="黑体" w:hint="eastAsia"/>
          <w:color w:val="000000"/>
          <w:szCs w:val="21"/>
        </w:rPr>
        <w:t>行业的公司，目前已经有</w:t>
      </w:r>
      <w:r w:rsidRPr="005624AC">
        <w:rPr>
          <w:rFonts w:ascii="宋体" w:hAnsi="宋体" w:cs="黑体" w:hint="eastAsia"/>
          <w:color w:val="FF0000"/>
          <w:szCs w:val="21"/>
        </w:rPr>
        <w:t>N</w:t>
      </w:r>
      <w:r w:rsidRPr="005624AC">
        <w:rPr>
          <w:rFonts w:ascii="宋体" w:hAnsi="宋体" w:cs="黑体"/>
          <w:color w:val="FF0000"/>
          <w:szCs w:val="21"/>
        </w:rPr>
        <w:t>(</w:t>
      </w:r>
      <w:r w:rsidRPr="005624AC">
        <w:rPr>
          <w:rFonts w:ascii="宋体" w:hAnsi="宋体" w:cs="黑体" w:hint="eastAsia"/>
          <w:color w:val="FF0000"/>
          <w:szCs w:val="21"/>
        </w:rPr>
        <w:t>根据参与的小组数确定</w:t>
      </w:r>
      <w:r w:rsidRPr="005624AC">
        <w:rPr>
          <w:rFonts w:ascii="宋体" w:hAnsi="宋体" w:cs="黑体"/>
          <w:color w:val="FF0000"/>
          <w:szCs w:val="21"/>
        </w:rPr>
        <w:t>)</w:t>
      </w:r>
      <w:r w:rsidRPr="005624AC">
        <w:rPr>
          <w:rFonts w:ascii="宋体" w:hAnsi="宋体" w:cs="黑体" w:hint="eastAsia"/>
          <w:color w:val="000000"/>
          <w:szCs w:val="21"/>
        </w:rPr>
        <w:t xml:space="preserve">家企业进入这个行业，你们将与其他企业展开激烈的市场竞争，当然也会有合乎各自利益的双赢合作。每个公司在经营之初，都将拥有一笔来自股东的 </w:t>
      </w:r>
      <w:r w:rsidRPr="005624AC">
        <w:rPr>
          <w:rFonts w:ascii="宋体" w:hAnsi="宋体" w:cs="黑体" w:hint="eastAsia"/>
          <w:color w:val="FF0000"/>
          <w:szCs w:val="21"/>
        </w:rPr>
        <w:t>600,000.00</w:t>
      </w:r>
      <w:r w:rsidRPr="005624AC">
        <w:rPr>
          <w:rFonts w:ascii="宋体" w:hAnsi="宋体" w:cs="黑体" w:hint="eastAsia"/>
          <w:color w:val="000000"/>
          <w:szCs w:val="21"/>
        </w:rPr>
        <w:t>元的创业资金，用以展开各自的经营，公司的股东团队即是公司的管理团队，公司将经历</w:t>
      </w:r>
      <w:proofErr w:type="gramStart"/>
      <w:r w:rsidRPr="005624AC">
        <w:rPr>
          <w:rFonts w:ascii="宋体" w:hAnsi="宋体" w:cs="黑体" w:hint="eastAsia"/>
          <w:color w:val="FF0000"/>
          <w:szCs w:val="21"/>
        </w:rPr>
        <w:t>8</w:t>
      </w:r>
      <w:proofErr w:type="gramEnd"/>
      <w:r w:rsidRPr="005624AC">
        <w:rPr>
          <w:rFonts w:ascii="宋体" w:hAnsi="宋体" w:cs="黑体" w:hint="eastAsia"/>
          <w:color w:val="000000"/>
          <w:szCs w:val="21"/>
        </w:rPr>
        <w:t>季度</w:t>
      </w:r>
      <w:r w:rsidRPr="005624AC">
        <w:rPr>
          <w:rFonts w:ascii="宋体" w:hAnsi="宋体" w:cs="黑体" w:hint="eastAsia"/>
          <w:color w:val="FF0000"/>
          <w:szCs w:val="21"/>
        </w:rPr>
        <w:t>(比赛时可能缩短为</w:t>
      </w:r>
      <w:r w:rsidRPr="005624AC">
        <w:rPr>
          <w:rFonts w:ascii="宋体" w:hAnsi="宋体" w:cs="黑体"/>
          <w:color w:val="FF0000"/>
          <w:szCs w:val="21"/>
        </w:rPr>
        <w:t xml:space="preserve">4-6 </w:t>
      </w:r>
      <w:r w:rsidRPr="005624AC">
        <w:rPr>
          <w:rFonts w:ascii="宋体" w:hAnsi="宋体" w:cs="黑体" w:hint="eastAsia"/>
          <w:color w:val="FF0000"/>
          <w:szCs w:val="21"/>
        </w:rPr>
        <w:t>季度)</w:t>
      </w:r>
      <w:r w:rsidRPr="005624AC">
        <w:rPr>
          <w:rFonts w:ascii="宋体" w:hAnsi="宋体" w:cs="黑体" w:hint="eastAsia"/>
          <w:color w:val="000000"/>
          <w:szCs w:val="21"/>
        </w:rPr>
        <w:t xml:space="preserve">的经营，每个季度公司都有机会进行新产品设计， 新产品研发， 产品原料采购， 生产厂房变更， 生产设备变更， 生产工人招聘、调整、培训， 产品生产， 产品广告宣传， 新市场开发， 销售人员招聘、调整、培训， 产品订单报价 等经营活动，每个团队都需要仔细分析讨论每一步决策任务，并形成最后一致的决策意见输入计算机。希望您的公司在经历完若干个经营周期后，成为本行业的佼佼者。 </w:t>
      </w:r>
      <w:r w:rsidRPr="005624AC">
        <w:rPr>
          <w:rFonts w:ascii="宋体" w:hAnsi="宋体" w:cs="宋体"/>
          <w:noProof/>
          <w:color w:val="000000"/>
          <w:kern w:val="0"/>
          <w:sz w:val="20"/>
          <w:szCs w:val="20"/>
        </w:rPr>
        <w:drawing>
          <wp:inline distT="0" distB="0" distL="0" distR="0" wp14:anchorId="6683835A" wp14:editId="5E5313BF">
            <wp:extent cx="4977130" cy="5046345"/>
            <wp:effectExtent l="0" t="0" r="0" b="0"/>
            <wp:docPr id="1"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5"/>
                    <pic:cNvPicPr>
                      <a:picLocks noChangeAspect="1" noChangeArrowheads="1"/>
                    </pic:cNvPicPr>
                  </pic:nvPicPr>
                  <pic:blipFill>
                    <a:blip r:embed="rId8"/>
                    <a:srcRect/>
                    <a:stretch>
                      <a:fillRect/>
                    </a:stretch>
                  </pic:blipFill>
                  <pic:spPr bwMode="auto">
                    <a:xfrm>
                      <a:off x="0" y="0"/>
                      <a:ext cx="4977130" cy="5046345"/>
                    </a:xfrm>
                    <a:prstGeom prst="rect">
                      <a:avLst/>
                    </a:prstGeom>
                    <a:noFill/>
                    <a:ln w="9525">
                      <a:noFill/>
                      <a:miter lim="800000"/>
                      <a:headEnd/>
                      <a:tailEnd/>
                    </a:ln>
                  </pic:spPr>
                </pic:pic>
              </a:graphicData>
            </a:graphic>
          </wp:inline>
        </w:drawing>
      </w:r>
    </w:p>
    <w:p w14:paraId="560A7C2B" w14:textId="77777777" w:rsidR="005624AC" w:rsidRPr="005624AC" w:rsidRDefault="005624AC" w:rsidP="005624AC">
      <w:pPr>
        <w:keepNext/>
        <w:keepLines/>
        <w:numPr>
          <w:ilvl w:val="0"/>
          <w:numId w:val="1"/>
        </w:numPr>
        <w:spacing w:before="340" w:after="330" w:line="578" w:lineRule="auto"/>
        <w:outlineLvl w:val="0"/>
        <w:rPr>
          <w:rFonts w:cs="黑体"/>
          <w:kern w:val="44"/>
          <w:sz w:val="32"/>
          <w:szCs w:val="32"/>
        </w:rPr>
      </w:pPr>
      <w:bookmarkStart w:id="2" w:name="_Toc380594055"/>
      <w:r w:rsidRPr="005624AC">
        <w:rPr>
          <w:rFonts w:cs="黑体" w:hint="eastAsia"/>
          <w:kern w:val="44"/>
          <w:sz w:val="32"/>
          <w:szCs w:val="32"/>
        </w:rPr>
        <w:lastRenderedPageBreak/>
        <w:t>数据规则</w:t>
      </w:r>
      <w:bookmarkEnd w:id="2"/>
    </w:p>
    <w:tbl>
      <w:tblPr>
        <w:tblW w:w="8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20"/>
        <w:gridCol w:w="1276"/>
        <w:gridCol w:w="5264"/>
      </w:tblGrid>
      <w:tr w:rsidR="005624AC" w:rsidRPr="005624AC" w14:paraId="5DA9FBB5" w14:textId="77777777" w:rsidTr="00E30E87">
        <w:trPr>
          <w:trHeight w:val="375"/>
          <w:jc w:val="center"/>
        </w:trPr>
        <w:tc>
          <w:tcPr>
            <w:tcW w:w="1920" w:type="dxa"/>
            <w:vAlign w:val="center"/>
          </w:tcPr>
          <w:p w14:paraId="6B4A6D30" w14:textId="77777777" w:rsidR="005624AC" w:rsidRPr="005624AC" w:rsidRDefault="005624AC" w:rsidP="005624AC">
            <w:pPr>
              <w:widowControl/>
              <w:jc w:val="center"/>
              <w:rPr>
                <w:rFonts w:ascii="Arial" w:hAnsi="Arial"/>
                <w:b/>
                <w:bCs/>
                <w:color w:val="000000"/>
                <w:kern w:val="0"/>
                <w:sz w:val="20"/>
                <w:szCs w:val="20"/>
              </w:rPr>
            </w:pPr>
            <w:r w:rsidRPr="005624AC">
              <w:rPr>
                <w:rFonts w:ascii="Arial" w:hAnsi="Arial"/>
                <w:b/>
                <w:bCs/>
                <w:color w:val="000000"/>
                <w:kern w:val="0"/>
                <w:sz w:val="20"/>
                <w:szCs w:val="20"/>
              </w:rPr>
              <w:t>项目</w:t>
            </w:r>
          </w:p>
        </w:tc>
        <w:tc>
          <w:tcPr>
            <w:tcW w:w="1276" w:type="dxa"/>
            <w:vAlign w:val="center"/>
          </w:tcPr>
          <w:p w14:paraId="214BB609" w14:textId="77777777" w:rsidR="005624AC" w:rsidRPr="005624AC" w:rsidRDefault="005624AC" w:rsidP="005624AC">
            <w:pPr>
              <w:widowControl/>
              <w:jc w:val="center"/>
              <w:rPr>
                <w:rFonts w:ascii="Arial" w:hAnsi="Arial"/>
                <w:b/>
                <w:bCs/>
                <w:color w:val="000000"/>
                <w:kern w:val="0"/>
                <w:sz w:val="20"/>
                <w:szCs w:val="20"/>
              </w:rPr>
            </w:pPr>
            <w:r w:rsidRPr="005624AC">
              <w:rPr>
                <w:rFonts w:ascii="Arial" w:hAnsi="Arial"/>
                <w:b/>
                <w:bCs/>
                <w:color w:val="000000"/>
                <w:kern w:val="0"/>
                <w:sz w:val="20"/>
                <w:szCs w:val="20"/>
              </w:rPr>
              <w:t>当前值</w:t>
            </w:r>
          </w:p>
        </w:tc>
        <w:tc>
          <w:tcPr>
            <w:tcW w:w="5264" w:type="dxa"/>
            <w:vAlign w:val="center"/>
          </w:tcPr>
          <w:p w14:paraId="70934AD0" w14:textId="77777777" w:rsidR="005624AC" w:rsidRPr="005624AC" w:rsidRDefault="005624AC" w:rsidP="005624AC">
            <w:pPr>
              <w:widowControl/>
              <w:jc w:val="center"/>
              <w:rPr>
                <w:rFonts w:ascii="Arial" w:hAnsi="Arial"/>
                <w:b/>
                <w:bCs/>
                <w:color w:val="000000"/>
                <w:kern w:val="0"/>
                <w:sz w:val="20"/>
                <w:szCs w:val="20"/>
              </w:rPr>
            </w:pPr>
            <w:r w:rsidRPr="005624AC">
              <w:rPr>
                <w:rFonts w:ascii="Arial" w:hAnsi="Arial"/>
                <w:b/>
                <w:bCs/>
                <w:color w:val="000000"/>
                <w:kern w:val="0"/>
                <w:sz w:val="20"/>
                <w:szCs w:val="20"/>
              </w:rPr>
              <w:t>说明</w:t>
            </w:r>
          </w:p>
        </w:tc>
      </w:tr>
      <w:tr w:rsidR="005624AC" w:rsidRPr="005624AC" w14:paraId="47614831" w14:textId="77777777" w:rsidTr="00E30E87">
        <w:trPr>
          <w:trHeight w:val="330"/>
          <w:jc w:val="center"/>
        </w:trPr>
        <w:tc>
          <w:tcPr>
            <w:tcW w:w="1920" w:type="dxa"/>
            <w:vAlign w:val="center"/>
          </w:tcPr>
          <w:p w14:paraId="5D2A2931"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公司初始现金</w:t>
            </w:r>
          </w:p>
        </w:tc>
        <w:tc>
          <w:tcPr>
            <w:tcW w:w="1276" w:type="dxa"/>
            <w:vAlign w:val="center"/>
          </w:tcPr>
          <w:p w14:paraId="357B1FDB"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600,000.00</w:t>
            </w:r>
          </w:p>
        </w:tc>
        <w:tc>
          <w:tcPr>
            <w:tcW w:w="5264" w:type="dxa"/>
            <w:vAlign w:val="center"/>
          </w:tcPr>
          <w:p w14:paraId="4F81F358"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正式经营开始之前每家公司获得的注册资金（实收资本）</w:t>
            </w:r>
          </w:p>
        </w:tc>
      </w:tr>
      <w:tr w:rsidR="005624AC" w:rsidRPr="005624AC" w14:paraId="7D6F90FF" w14:textId="77777777" w:rsidTr="00E30E87">
        <w:trPr>
          <w:trHeight w:val="330"/>
          <w:jc w:val="center"/>
        </w:trPr>
        <w:tc>
          <w:tcPr>
            <w:tcW w:w="1920" w:type="dxa"/>
            <w:vAlign w:val="center"/>
          </w:tcPr>
          <w:p w14:paraId="7A1B55BE"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公司注册设立费用</w:t>
            </w:r>
          </w:p>
        </w:tc>
        <w:tc>
          <w:tcPr>
            <w:tcW w:w="1276" w:type="dxa"/>
            <w:vAlign w:val="center"/>
          </w:tcPr>
          <w:p w14:paraId="05B540FB"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3,000.00</w:t>
            </w:r>
          </w:p>
        </w:tc>
        <w:tc>
          <w:tcPr>
            <w:tcW w:w="5264" w:type="dxa"/>
            <w:vAlign w:val="center"/>
          </w:tcPr>
          <w:p w14:paraId="158A807A"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公司设立开办过程中所发生的所有相关的费用。该笔费用在第一季度初自动扣除</w:t>
            </w:r>
          </w:p>
        </w:tc>
      </w:tr>
      <w:tr w:rsidR="005624AC" w:rsidRPr="005624AC" w14:paraId="24BBF390" w14:textId="77777777" w:rsidTr="00E30E87">
        <w:trPr>
          <w:trHeight w:val="330"/>
          <w:jc w:val="center"/>
        </w:trPr>
        <w:tc>
          <w:tcPr>
            <w:tcW w:w="1920" w:type="dxa"/>
            <w:vAlign w:val="center"/>
          </w:tcPr>
          <w:p w14:paraId="3C1A8E2F"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办公室租金</w:t>
            </w:r>
          </w:p>
        </w:tc>
        <w:tc>
          <w:tcPr>
            <w:tcW w:w="1276" w:type="dxa"/>
            <w:vAlign w:val="center"/>
          </w:tcPr>
          <w:p w14:paraId="61CD6B2D"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10,000.00</w:t>
            </w:r>
          </w:p>
        </w:tc>
        <w:tc>
          <w:tcPr>
            <w:tcW w:w="5264" w:type="dxa"/>
            <w:vAlign w:val="center"/>
          </w:tcPr>
          <w:p w14:paraId="20958FD7"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公司租赁办公场地的费用，每季度初自动扣除当季的租金</w:t>
            </w:r>
          </w:p>
        </w:tc>
      </w:tr>
      <w:tr w:rsidR="005624AC" w:rsidRPr="005624AC" w14:paraId="094E88AA" w14:textId="77777777" w:rsidTr="00E30E87">
        <w:trPr>
          <w:trHeight w:val="330"/>
          <w:jc w:val="center"/>
        </w:trPr>
        <w:tc>
          <w:tcPr>
            <w:tcW w:w="1920" w:type="dxa"/>
            <w:vAlign w:val="center"/>
          </w:tcPr>
          <w:p w14:paraId="597BA797"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所得税率</w:t>
            </w:r>
          </w:p>
        </w:tc>
        <w:tc>
          <w:tcPr>
            <w:tcW w:w="1276" w:type="dxa"/>
            <w:vAlign w:val="center"/>
          </w:tcPr>
          <w:p w14:paraId="77D9223F"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25.00%</w:t>
            </w:r>
          </w:p>
        </w:tc>
        <w:tc>
          <w:tcPr>
            <w:tcW w:w="5264" w:type="dxa"/>
            <w:vAlign w:val="center"/>
          </w:tcPr>
          <w:p w14:paraId="6003B549"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企业经营当季如果有利润，按该税率在下季初缴纳所得税</w:t>
            </w:r>
          </w:p>
        </w:tc>
      </w:tr>
      <w:tr w:rsidR="005624AC" w:rsidRPr="005624AC" w14:paraId="1E67CF87" w14:textId="77777777" w:rsidTr="00E30E87">
        <w:trPr>
          <w:trHeight w:val="330"/>
          <w:jc w:val="center"/>
        </w:trPr>
        <w:tc>
          <w:tcPr>
            <w:tcW w:w="1920" w:type="dxa"/>
            <w:vAlign w:val="center"/>
          </w:tcPr>
          <w:p w14:paraId="24DD9EC0"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营业税率</w:t>
            </w:r>
          </w:p>
        </w:tc>
        <w:tc>
          <w:tcPr>
            <w:tcW w:w="1276" w:type="dxa"/>
            <w:vAlign w:val="center"/>
          </w:tcPr>
          <w:p w14:paraId="6520000B"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0.00%</w:t>
            </w:r>
          </w:p>
        </w:tc>
        <w:tc>
          <w:tcPr>
            <w:tcW w:w="5264" w:type="dxa"/>
            <w:vAlign w:val="center"/>
          </w:tcPr>
          <w:p w14:paraId="17AE8D1A"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根据企业营业外收入总额，按该税率缴纳营业税</w:t>
            </w:r>
          </w:p>
        </w:tc>
      </w:tr>
      <w:tr w:rsidR="005624AC" w:rsidRPr="005624AC" w14:paraId="37F1B890" w14:textId="77777777" w:rsidTr="00E30E87">
        <w:trPr>
          <w:trHeight w:val="330"/>
          <w:jc w:val="center"/>
        </w:trPr>
        <w:tc>
          <w:tcPr>
            <w:tcW w:w="1920" w:type="dxa"/>
            <w:vAlign w:val="center"/>
          </w:tcPr>
          <w:p w14:paraId="0F91208C"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增值税率</w:t>
            </w:r>
          </w:p>
        </w:tc>
        <w:tc>
          <w:tcPr>
            <w:tcW w:w="1276" w:type="dxa"/>
            <w:vAlign w:val="center"/>
          </w:tcPr>
          <w:p w14:paraId="4D9A5EAB"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17.00%</w:t>
            </w:r>
          </w:p>
        </w:tc>
        <w:tc>
          <w:tcPr>
            <w:tcW w:w="5264" w:type="dxa"/>
            <w:vAlign w:val="center"/>
          </w:tcPr>
          <w:p w14:paraId="362EAEB9"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按该税率计算企业在采购商品时所支付的增值税款，即进项税，以及企业销售商品所收取的增值税款，即销项税额</w:t>
            </w:r>
          </w:p>
        </w:tc>
      </w:tr>
      <w:tr w:rsidR="005624AC" w:rsidRPr="005624AC" w14:paraId="29E43051" w14:textId="77777777" w:rsidTr="00E30E87">
        <w:trPr>
          <w:trHeight w:val="330"/>
          <w:jc w:val="center"/>
        </w:trPr>
        <w:tc>
          <w:tcPr>
            <w:tcW w:w="1920" w:type="dxa"/>
            <w:vAlign w:val="center"/>
          </w:tcPr>
          <w:p w14:paraId="4F423F7B"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城建税率</w:t>
            </w:r>
          </w:p>
        </w:tc>
        <w:tc>
          <w:tcPr>
            <w:tcW w:w="1276" w:type="dxa"/>
            <w:vAlign w:val="center"/>
          </w:tcPr>
          <w:p w14:paraId="3B8A435A"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7.00%</w:t>
            </w:r>
          </w:p>
        </w:tc>
        <w:tc>
          <w:tcPr>
            <w:tcW w:w="5264" w:type="dxa"/>
            <w:vAlign w:val="center"/>
          </w:tcPr>
          <w:p w14:paraId="42469C3A"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根据企业应缴纳的增值税、营业税，按该税率缴纳城市建设维护税</w:t>
            </w:r>
          </w:p>
        </w:tc>
      </w:tr>
      <w:tr w:rsidR="005624AC" w:rsidRPr="005624AC" w14:paraId="0812D974" w14:textId="77777777" w:rsidTr="00E30E87">
        <w:trPr>
          <w:trHeight w:val="330"/>
          <w:jc w:val="center"/>
        </w:trPr>
        <w:tc>
          <w:tcPr>
            <w:tcW w:w="1920" w:type="dxa"/>
            <w:vAlign w:val="center"/>
          </w:tcPr>
          <w:p w14:paraId="321E65B3"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教育附加税率</w:t>
            </w:r>
          </w:p>
        </w:tc>
        <w:tc>
          <w:tcPr>
            <w:tcW w:w="1276" w:type="dxa"/>
            <w:vAlign w:val="center"/>
          </w:tcPr>
          <w:p w14:paraId="53304870"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3.00%</w:t>
            </w:r>
          </w:p>
        </w:tc>
        <w:tc>
          <w:tcPr>
            <w:tcW w:w="5264" w:type="dxa"/>
            <w:vAlign w:val="center"/>
          </w:tcPr>
          <w:p w14:paraId="7E57C44E"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根据企业应缴纳的增值税、营业税，按该税率缴纳教育附加税</w:t>
            </w:r>
          </w:p>
        </w:tc>
      </w:tr>
      <w:tr w:rsidR="005624AC" w:rsidRPr="005624AC" w14:paraId="464436F4" w14:textId="77777777" w:rsidTr="00E30E87">
        <w:trPr>
          <w:trHeight w:val="330"/>
          <w:jc w:val="center"/>
        </w:trPr>
        <w:tc>
          <w:tcPr>
            <w:tcW w:w="1920" w:type="dxa"/>
            <w:vAlign w:val="center"/>
          </w:tcPr>
          <w:p w14:paraId="562CE705"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地方教育附加税率</w:t>
            </w:r>
          </w:p>
        </w:tc>
        <w:tc>
          <w:tcPr>
            <w:tcW w:w="1276" w:type="dxa"/>
            <w:vAlign w:val="center"/>
          </w:tcPr>
          <w:p w14:paraId="13A78748"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2.00%</w:t>
            </w:r>
          </w:p>
        </w:tc>
        <w:tc>
          <w:tcPr>
            <w:tcW w:w="5264" w:type="dxa"/>
            <w:vAlign w:val="center"/>
          </w:tcPr>
          <w:p w14:paraId="1CFD8E2E"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根据企业应缴纳的增值税、营业税，按该税率缴纳地方教育附加税</w:t>
            </w:r>
          </w:p>
        </w:tc>
      </w:tr>
      <w:tr w:rsidR="005624AC" w:rsidRPr="005624AC" w14:paraId="5215C20F" w14:textId="77777777" w:rsidTr="00E30E87">
        <w:trPr>
          <w:trHeight w:val="330"/>
          <w:jc w:val="center"/>
        </w:trPr>
        <w:tc>
          <w:tcPr>
            <w:tcW w:w="1920" w:type="dxa"/>
            <w:vAlign w:val="center"/>
          </w:tcPr>
          <w:p w14:paraId="41FD09FA"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行政管理费</w:t>
            </w:r>
          </w:p>
        </w:tc>
        <w:tc>
          <w:tcPr>
            <w:tcW w:w="1276" w:type="dxa"/>
            <w:vAlign w:val="center"/>
          </w:tcPr>
          <w:p w14:paraId="2374A5C5"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1,000.00</w:t>
            </w:r>
            <w:r w:rsidRPr="005624AC">
              <w:rPr>
                <w:rFonts w:ascii="Arial" w:hAnsi="Arial"/>
                <w:color w:val="000000"/>
                <w:kern w:val="0"/>
                <w:sz w:val="20"/>
                <w:szCs w:val="20"/>
              </w:rPr>
              <w:t>元</w:t>
            </w:r>
            <w:r w:rsidRPr="005624AC">
              <w:rPr>
                <w:rFonts w:ascii="Arial" w:hAnsi="Arial"/>
                <w:color w:val="000000"/>
                <w:kern w:val="0"/>
                <w:sz w:val="20"/>
                <w:szCs w:val="20"/>
              </w:rPr>
              <w:t>/1</w:t>
            </w:r>
            <w:r w:rsidRPr="005624AC">
              <w:rPr>
                <w:rFonts w:ascii="Arial" w:hAnsi="Arial"/>
                <w:color w:val="000000"/>
                <w:kern w:val="0"/>
                <w:sz w:val="20"/>
                <w:szCs w:val="20"/>
              </w:rPr>
              <w:t>人</w:t>
            </w:r>
          </w:p>
        </w:tc>
        <w:tc>
          <w:tcPr>
            <w:tcW w:w="5264" w:type="dxa"/>
            <w:vAlign w:val="center"/>
          </w:tcPr>
          <w:p w14:paraId="4D084A43"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公司每季度运营的行政管理费用</w:t>
            </w:r>
          </w:p>
        </w:tc>
      </w:tr>
      <w:tr w:rsidR="005624AC" w:rsidRPr="005624AC" w14:paraId="27095709" w14:textId="77777777" w:rsidTr="00E30E87">
        <w:trPr>
          <w:trHeight w:val="330"/>
          <w:jc w:val="center"/>
        </w:trPr>
        <w:tc>
          <w:tcPr>
            <w:tcW w:w="1920" w:type="dxa"/>
            <w:vAlign w:val="center"/>
          </w:tcPr>
          <w:p w14:paraId="27C28B7F"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小组人员工资</w:t>
            </w:r>
          </w:p>
        </w:tc>
        <w:tc>
          <w:tcPr>
            <w:tcW w:w="1276" w:type="dxa"/>
            <w:vAlign w:val="center"/>
          </w:tcPr>
          <w:p w14:paraId="6D6E5D01"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10,000.00/</w:t>
            </w:r>
            <w:r w:rsidRPr="005624AC">
              <w:rPr>
                <w:rFonts w:ascii="Arial" w:hAnsi="Arial"/>
                <w:color w:val="000000"/>
                <w:kern w:val="0"/>
                <w:sz w:val="20"/>
                <w:szCs w:val="20"/>
              </w:rPr>
              <w:t>组</w:t>
            </w:r>
          </w:p>
        </w:tc>
        <w:tc>
          <w:tcPr>
            <w:tcW w:w="5264" w:type="dxa"/>
            <w:vAlign w:val="center"/>
          </w:tcPr>
          <w:p w14:paraId="3DF2CF59"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小组管理团队所有人员的季度工资，不分人数多少</w:t>
            </w:r>
          </w:p>
        </w:tc>
      </w:tr>
      <w:tr w:rsidR="005624AC" w:rsidRPr="005624AC" w14:paraId="2F9CAFFE" w14:textId="77777777" w:rsidTr="00E30E87">
        <w:trPr>
          <w:trHeight w:val="330"/>
          <w:jc w:val="center"/>
        </w:trPr>
        <w:tc>
          <w:tcPr>
            <w:tcW w:w="1920" w:type="dxa"/>
            <w:vAlign w:val="center"/>
          </w:tcPr>
          <w:p w14:paraId="2C5CB59C"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养老保险比率</w:t>
            </w:r>
          </w:p>
        </w:tc>
        <w:tc>
          <w:tcPr>
            <w:tcW w:w="1276" w:type="dxa"/>
            <w:vAlign w:val="center"/>
          </w:tcPr>
          <w:p w14:paraId="7BAFE421"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20.00%</w:t>
            </w:r>
          </w:p>
        </w:tc>
        <w:tc>
          <w:tcPr>
            <w:tcW w:w="5264" w:type="dxa"/>
            <w:vAlign w:val="center"/>
          </w:tcPr>
          <w:p w14:paraId="25CFCA9D"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根据工资总额按该比率缴纳养老保险费用</w:t>
            </w:r>
          </w:p>
        </w:tc>
      </w:tr>
      <w:tr w:rsidR="005624AC" w:rsidRPr="005624AC" w14:paraId="57638696" w14:textId="77777777" w:rsidTr="00E30E87">
        <w:trPr>
          <w:trHeight w:val="330"/>
          <w:jc w:val="center"/>
        </w:trPr>
        <w:tc>
          <w:tcPr>
            <w:tcW w:w="1920" w:type="dxa"/>
            <w:vAlign w:val="center"/>
          </w:tcPr>
          <w:p w14:paraId="29187DA4"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失业保险比率</w:t>
            </w:r>
          </w:p>
        </w:tc>
        <w:tc>
          <w:tcPr>
            <w:tcW w:w="1276" w:type="dxa"/>
            <w:vAlign w:val="center"/>
          </w:tcPr>
          <w:p w14:paraId="2B98B24E"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2.00%</w:t>
            </w:r>
          </w:p>
        </w:tc>
        <w:tc>
          <w:tcPr>
            <w:tcW w:w="5264" w:type="dxa"/>
            <w:vAlign w:val="center"/>
          </w:tcPr>
          <w:p w14:paraId="1BFD16E1"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根据工资总额按该比率缴纳失业保险费用</w:t>
            </w:r>
          </w:p>
        </w:tc>
      </w:tr>
      <w:tr w:rsidR="005624AC" w:rsidRPr="005624AC" w14:paraId="087C1E40" w14:textId="77777777" w:rsidTr="00E30E87">
        <w:trPr>
          <w:trHeight w:val="330"/>
          <w:jc w:val="center"/>
        </w:trPr>
        <w:tc>
          <w:tcPr>
            <w:tcW w:w="1920" w:type="dxa"/>
            <w:vAlign w:val="center"/>
          </w:tcPr>
          <w:p w14:paraId="202F01F5"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工伤保险比率</w:t>
            </w:r>
          </w:p>
        </w:tc>
        <w:tc>
          <w:tcPr>
            <w:tcW w:w="1276" w:type="dxa"/>
            <w:vAlign w:val="center"/>
          </w:tcPr>
          <w:p w14:paraId="466AE933"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0.50%</w:t>
            </w:r>
          </w:p>
        </w:tc>
        <w:tc>
          <w:tcPr>
            <w:tcW w:w="5264" w:type="dxa"/>
            <w:vAlign w:val="center"/>
          </w:tcPr>
          <w:p w14:paraId="0E81112A"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根据工资总额按该比率缴纳工伤保险费用</w:t>
            </w:r>
          </w:p>
        </w:tc>
      </w:tr>
      <w:tr w:rsidR="005624AC" w:rsidRPr="005624AC" w14:paraId="4FB538C3" w14:textId="77777777" w:rsidTr="00E30E87">
        <w:trPr>
          <w:trHeight w:val="330"/>
          <w:jc w:val="center"/>
        </w:trPr>
        <w:tc>
          <w:tcPr>
            <w:tcW w:w="1920" w:type="dxa"/>
            <w:vAlign w:val="center"/>
          </w:tcPr>
          <w:p w14:paraId="1CA13440"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生育保险比率</w:t>
            </w:r>
          </w:p>
        </w:tc>
        <w:tc>
          <w:tcPr>
            <w:tcW w:w="1276" w:type="dxa"/>
            <w:vAlign w:val="center"/>
          </w:tcPr>
          <w:p w14:paraId="6F5E3B29"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0.60%</w:t>
            </w:r>
          </w:p>
        </w:tc>
        <w:tc>
          <w:tcPr>
            <w:tcW w:w="5264" w:type="dxa"/>
            <w:vAlign w:val="center"/>
          </w:tcPr>
          <w:p w14:paraId="0D1091C7"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根据工资总额按该比率缴纳生育保险费用</w:t>
            </w:r>
          </w:p>
        </w:tc>
      </w:tr>
      <w:tr w:rsidR="005624AC" w:rsidRPr="005624AC" w14:paraId="601631EB" w14:textId="77777777" w:rsidTr="00E30E87">
        <w:trPr>
          <w:trHeight w:val="330"/>
          <w:jc w:val="center"/>
        </w:trPr>
        <w:tc>
          <w:tcPr>
            <w:tcW w:w="1920" w:type="dxa"/>
            <w:vAlign w:val="center"/>
          </w:tcPr>
          <w:p w14:paraId="764F76E4"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医疗保险比率</w:t>
            </w:r>
          </w:p>
        </w:tc>
        <w:tc>
          <w:tcPr>
            <w:tcW w:w="1276" w:type="dxa"/>
            <w:vAlign w:val="center"/>
          </w:tcPr>
          <w:p w14:paraId="6190F1CD"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11.50%</w:t>
            </w:r>
          </w:p>
        </w:tc>
        <w:tc>
          <w:tcPr>
            <w:tcW w:w="5264" w:type="dxa"/>
            <w:vAlign w:val="center"/>
          </w:tcPr>
          <w:p w14:paraId="109931BF"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根据工资总额按该比率缴纳医疗保险费用</w:t>
            </w:r>
          </w:p>
        </w:tc>
      </w:tr>
      <w:tr w:rsidR="005624AC" w:rsidRPr="005624AC" w14:paraId="58C0FD0D" w14:textId="77777777" w:rsidTr="00E30E87">
        <w:trPr>
          <w:trHeight w:val="330"/>
          <w:jc w:val="center"/>
        </w:trPr>
        <w:tc>
          <w:tcPr>
            <w:tcW w:w="1920" w:type="dxa"/>
            <w:vAlign w:val="center"/>
          </w:tcPr>
          <w:p w14:paraId="4E85F3CA"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未</w:t>
            </w:r>
            <w:r w:rsidRPr="005624AC">
              <w:rPr>
                <w:rFonts w:ascii="Arial" w:hAnsi="Arial" w:hint="eastAsia"/>
                <w:color w:val="000000"/>
                <w:kern w:val="0"/>
                <w:sz w:val="20"/>
                <w:szCs w:val="20"/>
              </w:rPr>
              <w:t>签订合同</w:t>
            </w:r>
            <w:r w:rsidRPr="005624AC">
              <w:rPr>
                <w:rFonts w:ascii="Arial" w:hAnsi="Arial"/>
                <w:color w:val="000000"/>
                <w:kern w:val="0"/>
                <w:sz w:val="20"/>
                <w:szCs w:val="20"/>
              </w:rPr>
              <w:t>罚款</w:t>
            </w:r>
          </w:p>
        </w:tc>
        <w:tc>
          <w:tcPr>
            <w:tcW w:w="1276" w:type="dxa"/>
            <w:vAlign w:val="center"/>
          </w:tcPr>
          <w:p w14:paraId="03E66A0C"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2,000.00/</w:t>
            </w:r>
            <w:r w:rsidRPr="005624AC">
              <w:rPr>
                <w:rFonts w:ascii="Arial" w:hAnsi="Arial"/>
                <w:color w:val="000000"/>
                <w:kern w:val="0"/>
                <w:sz w:val="20"/>
                <w:szCs w:val="20"/>
              </w:rPr>
              <w:t>人</w:t>
            </w:r>
          </w:p>
        </w:tc>
        <w:tc>
          <w:tcPr>
            <w:tcW w:w="5264" w:type="dxa"/>
            <w:vAlign w:val="center"/>
          </w:tcPr>
          <w:p w14:paraId="397F03C9"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在入职后没有给员工</w:t>
            </w:r>
            <w:r w:rsidRPr="005624AC">
              <w:rPr>
                <w:rFonts w:ascii="Arial" w:hAnsi="Arial" w:hint="eastAsia"/>
                <w:color w:val="000000"/>
                <w:kern w:val="0"/>
                <w:sz w:val="20"/>
                <w:szCs w:val="20"/>
              </w:rPr>
              <w:t>签订合同</w:t>
            </w:r>
            <w:r w:rsidRPr="005624AC">
              <w:rPr>
                <w:rFonts w:ascii="Arial" w:hAnsi="Arial"/>
                <w:color w:val="000000"/>
                <w:kern w:val="0"/>
                <w:sz w:val="20"/>
                <w:szCs w:val="20"/>
              </w:rPr>
              <w:t>的情况下按该金额缴纳罚款</w:t>
            </w:r>
          </w:p>
        </w:tc>
      </w:tr>
      <w:tr w:rsidR="005624AC" w:rsidRPr="005624AC" w14:paraId="4D265B6E" w14:textId="77777777" w:rsidTr="00E30E87">
        <w:trPr>
          <w:trHeight w:val="330"/>
          <w:jc w:val="center"/>
        </w:trPr>
        <w:tc>
          <w:tcPr>
            <w:tcW w:w="1920" w:type="dxa"/>
            <w:vAlign w:val="center"/>
          </w:tcPr>
          <w:p w14:paraId="7EB8BD0D"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普通借款利率</w:t>
            </w:r>
          </w:p>
        </w:tc>
        <w:tc>
          <w:tcPr>
            <w:tcW w:w="1276" w:type="dxa"/>
            <w:vAlign w:val="center"/>
          </w:tcPr>
          <w:p w14:paraId="10399A0E"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5.00%</w:t>
            </w:r>
          </w:p>
        </w:tc>
        <w:tc>
          <w:tcPr>
            <w:tcW w:w="5264" w:type="dxa"/>
            <w:vAlign w:val="center"/>
          </w:tcPr>
          <w:p w14:paraId="0CD7C828"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正常向银行申请借款的利率</w:t>
            </w:r>
          </w:p>
        </w:tc>
      </w:tr>
      <w:tr w:rsidR="005624AC" w:rsidRPr="005624AC" w14:paraId="7A0A9457" w14:textId="77777777" w:rsidTr="00E30E87">
        <w:trPr>
          <w:trHeight w:val="330"/>
          <w:jc w:val="center"/>
        </w:trPr>
        <w:tc>
          <w:tcPr>
            <w:tcW w:w="1920" w:type="dxa"/>
            <w:vAlign w:val="center"/>
          </w:tcPr>
          <w:p w14:paraId="538E6DF1"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普通借款还款周期</w:t>
            </w:r>
            <w:r w:rsidRPr="005624AC">
              <w:rPr>
                <w:rFonts w:ascii="Arial" w:hAnsi="Arial"/>
                <w:color w:val="000000"/>
                <w:kern w:val="0"/>
                <w:sz w:val="20"/>
                <w:szCs w:val="20"/>
              </w:rPr>
              <w:t>(</w:t>
            </w:r>
            <w:r w:rsidRPr="005624AC">
              <w:rPr>
                <w:rFonts w:ascii="Arial" w:hAnsi="Arial"/>
                <w:color w:val="000000"/>
                <w:kern w:val="0"/>
                <w:sz w:val="20"/>
                <w:szCs w:val="20"/>
              </w:rPr>
              <w:t>季度</w:t>
            </w:r>
            <w:r w:rsidRPr="005624AC">
              <w:rPr>
                <w:rFonts w:ascii="Arial" w:hAnsi="Arial"/>
                <w:color w:val="000000"/>
                <w:kern w:val="0"/>
                <w:sz w:val="20"/>
                <w:szCs w:val="20"/>
              </w:rPr>
              <w:t>)</w:t>
            </w:r>
          </w:p>
        </w:tc>
        <w:tc>
          <w:tcPr>
            <w:tcW w:w="1276" w:type="dxa"/>
            <w:vAlign w:val="center"/>
          </w:tcPr>
          <w:p w14:paraId="1A1C8E5F"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3</w:t>
            </w:r>
          </w:p>
        </w:tc>
        <w:tc>
          <w:tcPr>
            <w:tcW w:w="5264" w:type="dxa"/>
            <w:vAlign w:val="center"/>
          </w:tcPr>
          <w:p w14:paraId="548E817E"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普通借款还款周期</w:t>
            </w:r>
          </w:p>
        </w:tc>
      </w:tr>
      <w:tr w:rsidR="005624AC" w:rsidRPr="005624AC" w14:paraId="14F89EBD" w14:textId="77777777" w:rsidTr="00E30E87">
        <w:trPr>
          <w:trHeight w:val="330"/>
          <w:jc w:val="center"/>
        </w:trPr>
        <w:tc>
          <w:tcPr>
            <w:tcW w:w="1920" w:type="dxa"/>
            <w:vAlign w:val="center"/>
          </w:tcPr>
          <w:p w14:paraId="02E9B815"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紧急借款利率</w:t>
            </w:r>
          </w:p>
        </w:tc>
        <w:tc>
          <w:tcPr>
            <w:tcW w:w="1276" w:type="dxa"/>
            <w:vAlign w:val="center"/>
          </w:tcPr>
          <w:p w14:paraId="5B47B573"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20.00%</w:t>
            </w:r>
          </w:p>
        </w:tc>
        <w:tc>
          <w:tcPr>
            <w:tcW w:w="5264" w:type="dxa"/>
            <w:vAlign w:val="center"/>
          </w:tcPr>
          <w:p w14:paraId="6908E2FB"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公司资金链断裂时，系统会自动给公司申请紧急借款时的利率</w:t>
            </w:r>
          </w:p>
        </w:tc>
      </w:tr>
      <w:tr w:rsidR="005624AC" w:rsidRPr="005624AC" w14:paraId="32561333" w14:textId="77777777" w:rsidTr="00E30E87">
        <w:trPr>
          <w:trHeight w:val="330"/>
          <w:jc w:val="center"/>
        </w:trPr>
        <w:tc>
          <w:tcPr>
            <w:tcW w:w="1920" w:type="dxa"/>
            <w:vAlign w:val="center"/>
          </w:tcPr>
          <w:p w14:paraId="20EE6D30"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紧急借款还款周期</w:t>
            </w:r>
            <w:r w:rsidRPr="005624AC">
              <w:rPr>
                <w:rFonts w:ascii="Arial" w:hAnsi="Arial"/>
                <w:color w:val="000000"/>
                <w:kern w:val="0"/>
                <w:sz w:val="20"/>
                <w:szCs w:val="20"/>
              </w:rPr>
              <w:t>(</w:t>
            </w:r>
            <w:r w:rsidRPr="005624AC">
              <w:rPr>
                <w:rFonts w:ascii="Arial" w:hAnsi="Arial"/>
                <w:color w:val="000000"/>
                <w:kern w:val="0"/>
                <w:sz w:val="20"/>
                <w:szCs w:val="20"/>
              </w:rPr>
              <w:t>季度</w:t>
            </w:r>
            <w:r w:rsidRPr="005624AC">
              <w:rPr>
                <w:rFonts w:ascii="Arial" w:hAnsi="Arial"/>
                <w:color w:val="000000"/>
                <w:kern w:val="0"/>
                <w:sz w:val="20"/>
                <w:szCs w:val="20"/>
              </w:rPr>
              <w:t>)</w:t>
            </w:r>
          </w:p>
        </w:tc>
        <w:tc>
          <w:tcPr>
            <w:tcW w:w="1276" w:type="dxa"/>
            <w:vAlign w:val="center"/>
          </w:tcPr>
          <w:p w14:paraId="75DF8A93"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3</w:t>
            </w:r>
          </w:p>
        </w:tc>
        <w:tc>
          <w:tcPr>
            <w:tcW w:w="5264" w:type="dxa"/>
            <w:vAlign w:val="center"/>
          </w:tcPr>
          <w:p w14:paraId="1BD415D3"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紧急借款还款周期</w:t>
            </w:r>
          </w:p>
        </w:tc>
      </w:tr>
      <w:tr w:rsidR="005624AC" w:rsidRPr="005624AC" w14:paraId="6EDA2591" w14:textId="77777777" w:rsidTr="00E30E87">
        <w:trPr>
          <w:trHeight w:val="330"/>
          <w:jc w:val="center"/>
        </w:trPr>
        <w:tc>
          <w:tcPr>
            <w:tcW w:w="1920" w:type="dxa"/>
            <w:vAlign w:val="center"/>
          </w:tcPr>
          <w:p w14:paraId="2B2B534F"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同期最大借款授信额度</w:t>
            </w:r>
          </w:p>
        </w:tc>
        <w:tc>
          <w:tcPr>
            <w:tcW w:w="1276" w:type="dxa"/>
            <w:vAlign w:val="center"/>
          </w:tcPr>
          <w:p w14:paraId="3827D7FD"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200,000.00</w:t>
            </w:r>
          </w:p>
        </w:tc>
        <w:tc>
          <w:tcPr>
            <w:tcW w:w="5264" w:type="dxa"/>
            <w:vAlign w:val="center"/>
          </w:tcPr>
          <w:p w14:paraId="6B95DA07"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同一个周期内，普通借款允许的最大借款金额</w:t>
            </w:r>
          </w:p>
        </w:tc>
      </w:tr>
      <w:tr w:rsidR="005624AC" w:rsidRPr="005624AC" w14:paraId="4D986FBE" w14:textId="77777777" w:rsidTr="00E30E87">
        <w:trPr>
          <w:trHeight w:val="330"/>
          <w:jc w:val="center"/>
        </w:trPr>
        <w:tc>
          <w:tcPr>
            <w:tcW w:w="1920" w:type="dxa"/>
            <w:vAlign w:val="center"/>
          </w:tcPr>
          <w:p w14:paraId="41E02296" w14:textId="77777777" w:rsidR="005624AC" w:rsidRPr="005624AC" w:rsidRDefault="005624AC" w:rsidP="005624AC">
            <w:pPr>
              <w:widowControl/>
              <w:jc w:val="center"/>
              <w:rPr>
                <w:rFonts w:ascii="Arial" w:hAnsi="Arial"/>
                <w:color w:val="000000"/>
                <w:kern w:val="0"/>
                <w:sz w:val="20"/>
                <w:szCs w:val="20"/>
              </w:rPr>
            </w:pPr>
            <w:proofErr w:type="gramStart"/>
            <w:r w:rsidRPr="005624AC">
              <w:rPr>
                <w:rFonts w:ascii="Arial" w:hAnsi="Arial"/>
                <w:color w:val="000000"/>
                <w:kern w:val="0"/>
                <w:sz w:val="20"/>
                <w:szCs w:val="20"/>
              </w:rPr>
              <w:t>一账期</w:t>
            </w:r>
            <w:proofErr w:type="gramEnd"/>
            <w:r w:rsidRPr="005624AC">
              <w:rPr>
                <w:rFonts w:ascii="Arial" w:hAnsi="Arial"/>
                <w:color w:val="000000"/>
                <w:kern w:val="0"/>
                <w:sz w:val="20"/>
                <w:szCs w:val="20"/>
              </w:rPr>
              <w:t>应收账款贴现率</w:t>
            </w:r>
          </w:p>
        </w:tc>
        <w:tc>
          <w:tcPr>
            <w:tcW w:w="1276" w:type="dxa"/>
            <w:vAlign w:val="center"/>
          </w:tcPr>
          <w:p w14:paraId="4E9BB885"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3.00%</w:t>
            </w:r>
          </w:p>
        </w:tc>
        <w:tc>
          <w:tcPr>
            <w:tcW w:w="5264" w:type="dxa"/>
            <w:vAlign w:val="center"/>
          </w:tcPr>
          <w:p w14:paraId="4702B2F6"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在一个季度内到期的应收账款贴现率</w:t>
            </w:r>
          </w:p>
        </w:tc>
      </w:tr>
      <w:tr w:rsidR="005624AC" w:rsidRPr="005624AC" w14:paraId="07DE136D" w14:textId="77777777" w:rsidTr="00E30E87">
        <w:trPr>
          <w:trHeight w:val="330"/>
          <w:jc w:val="center"/>
        </w:trPr>
        <w:tc>
          <w:tcPr>
            <w:tcW w:w="1920" w:type="dxa"/>
            <w:vAlign w:val="center"/>
          </w:tcPr>
          <w:p w14:paraId="6C03A6D6" w14:textId="77777777" w:rsidR="005624AC" w:rsidRPr="005624AC" w:rsidRDefault="005624AC" w:rsidP="005624AC">
            <w:pPr>
              <w:widowControl/>
              <w:jc w:val="center"/>
              <w:rPr>
                <w:rFonts w:ascii="Arial" w:hAnsi="Arial"/>
                <w:color w:val="000000"/>
                <w:kern w:val="0"/>
                <w:sz w:val="20"/>
                <w:szCs w:val="20"/>
              </w:rPr>
            </w:pPr>
            <w:proofErr w:type="gramStart"/>
            <w:r w:rsidRPr="005624AC">
              <w:rPr>
                <w:rFonts w:ascii="Arial" w:hAnsi="Arial"/>
                <w:color w:val="000000"/>
                <w:kern w:val="0"/>
                <w:sz w:val="20"/>
                <w:szCs w:val="20"/>
              </w:rPr>
              <w:t>二账期</w:t>
            </w:r>
            <w:proofErr w:type="gramEnd"/>
            <w:r w:rsidRPr="005624AC">
              <w:rPr>
                <w:rFonts w:ascii="Arial" w:hAnsi="Arial"/>
                <w:color w:val="000000"/>
                <w:kern w:val="0"/>
                <w:sz w:val="20"/>
                <w:szCs w:val="20"/>
              </w:rPr>
              <w:t>应收账款贴现率</w:t>
            </w:r>
          </w:p>
        </w:tc>
        <w:tc>
          <w:tcPr>
            <w:tcW w:w="1276" w:type="dxa"/>
            <w:vAlign w:val="center"/>
          </w:tcPr>
          <w:p w14:paraId="63243F46"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6.00%</w:t>
            </w:r>
          </w:p>
        </w:tc>
        <w:tc>
          <w:tcPr>
            <w:tcW w:w="5264" w:type="dxa"/>
            <w:vAlign w:val="center"/>
          </w:tcPr>
          <w:p w14:paraId="009C510D"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在二个季度内到期的应收账款贴现率</w:t>
            </w:r>
          </w:p>
        </w:tc>
      </w:tr>
      <w:tr w:rsidR="005624AC" w:rsidRPr="005624AC" w14:paraId="6157F498" w14:textId="77777777" w:rsidTr="00E30E87">
        <w:trPr>
          <w:trHeight w:val="330"/>
          <w:jc w:val="center"/>
        </w:trPr>
        <w:tc>
          <w:tcPr>
            <w:tcW w:w="1920" w:type="dxa"/>
            <w:vAlign w:val="center"/>
          </w:tcPr>
          <w:p w14:paraId="6D9BFCCF" w14:textId="77777777" w:rsidR="005624AC" w:rsidRPr="005624AC" w:rsidRDefault="005624AC" w:rsidP="005624AC">
            <w:pPr>
              <w:widowControl/>
              <w:jc w:val="center"/>
              <w:rPr>
                <w:rFonts w:ascii="Arial" w:hAnsi="Arial"/>
                <w:color w:val="000000"/>
                <w:kern w:val="0"/>
                <w:sz w:val="20"/>
                <w:szCs w:val="20"/>
              </w:rPr>
            </w:pPr>
            <w:proofErr w:type="gramStart"/>
            <w:r w:rsidRPr="005624AC">
              <w:rPr>
                <w:rFonts w:ascii="Arial" w:hAnsi="Arial"/>
                <w:color w:val="000000"/>
                <w:kern w:val="0"/>
                <w:sz w:val="20"/>
                <w:szCs w:val="20"/>
              </w:rPr>
              <w:lastRenderedPageBreak/>
              <w:t>三账期</w:t>
            </w:r>
            <w:proofErr w:type="gramEnd"/>
            <w:r w:rsidRPr="005624AC">
              <w:rPr>
                <w:rFonts w:ascii="Arial" w:hAnsi="Arial"/>
                <w:color w:val="000000"/>
                <w:kern w:val="0"/>
                <w:sz w:val="20"/>
                <w:szCs w:val="20"/>
              </w:rPr>
              <w:t>应收账款贴现率</w:t>
            </w:r>
          </w:p>
        </w:tc>
        <w:tc>
          <w:tcPr>
            <w:tcW w:w="1276" w:type="dxa"/>
            <w:vAlign w:val="center"/>
          </w:tcPr>
          <w:p w14:paraId="143E9018"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8.00%</w:t>
            </w:r>
          </w:p>
        </w:tc>
        <w:tc>
          <w:tcPr>
            <w:tcW w:w="5264" w:type="dxa"/>
            <w:vAlign w:val="center"/>
          </w:tcPr>
          <w:p w14:paraId="3F2AA064"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在三个季度内到期的应收账款贴现率</w:t>
            </w:r>
          </w:p>
        </w:tc>
      </w:tr>
      <w:tr w:rsidR="005624AC" w:rsidRPr="005624AC" w14:paraId="54DDEA0E" w14:textId="77777777" w:rsidTr="00E30E87">
        <w:trPr>
          <w:trHeight w:val="330"/>
          <w:jc w:val="center"/>
        </w:trPr>
        <w:tc>
          <w:tcPr>
            <w:tcW w:w="1920" w:type="dxa"/>
            <w:vAlign w:val="center"/>
          </w:tcPr>
          <w:p w14:paraId="064F4403" w14:textId="77777777" w:rsidR="005624AC" w:rsidRPr="005624AC" w:rsidRDefault="005624AC" w:rsidP="005624AC">
            <w:pPr>
              <w:widowControl/>
              <w:jc w:val="center"/>
              <w:rPr>
                <w:rFonts w:ascii="Arial" w:hAnsi="Arial"/>
                <w:color w:val="000000"/>
                <w:kern w:val="0"/>
                <w:sz w:val="20"/>
                <w:szCs w:val="20"/>
              </w:rPr>
            </w:pPr>
            <w:proofErr w:type="gramStart"/>
            <w:r w:rsidRPr="005624AC">
              <w:rPr>
                <w:rFonts w:ascii="Arial" w:hAnsi="Arial"/>
                <w:color w:val="000000"/>
                <w:kern w:val="0"/>
                <w:sz w:val="20"/>
                <w:szCs w:val="20"/>
              </w:rPr>
              <w:t>四账期</w:t>
            </w:r>
            <w:proofErr w:type="gramEnd"/>
            <w:r w:rsidRPr="005624AC">
              <w:rPr>
                <w:rFonts w:ascii="Arial" w:hAnsi="Arial"/>
                <w:color w:val="000000"/>
                <w:kern w:val="0"/>
                <w:sz w:val="20"/>
                <w:szCs w:val="20"/>
              </w:rPr>
              <w:t>应收账款贴现率</w:t>
            </w:r>
          </w:p>
        </w:tc>
        <w:tc>
          <w:tcPr>
            <w:tcW w:w="1276" w:type="dxa"/>
            <w:vAlign w:val="center"/>
          </w:tcPr>
          <w:p w14:paraId="29F0E3EF"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10.00%</w:t>
            </w:r>
          </w:p>
        </w:tc>
        <w:tc>
          <w:tcPr>
            <w:tcW w:w="5264" w:type="dxa"/>
            <w:vAlign w:val="center"/>
          </w:tcPr>
          <w:p w14:paraId="19650E2F"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在四个季度内到期的应收账款贴现率</w:t>
            </w:r>
          </w:p>
        </w:tc>
      </w:tr>
      <w:tr w:rsidR="005624AC" w:rsidRPr="005624AC" w14:paraId="286503B7" w14:textId="77777777" w:rsidTr="00E30E87">
        <w:trPr>
          <w:trHeight w:val="330"/>
          <w:jc w:val="center"/>
        </w:trPr>
        <w:tc>
          <w:tcPr>
            <w:tcW w:w="1920" w:type="dxa"/>
            <w:vAlign w:val="center"/>
          </w:tcPr>
          <w:p w14:paraId="6068F1C7"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公司产品上限</w:t>
            </w:r>
          </w:p>
        </w:tc>
        <w:tc>
          <w:tcPr>
            <w:tcW w:w="1276" w:type="dxa"/>
            <w:vAlign w:val="center"/>
          </w:tcPr>
          <w:p w14:paraId="35103F34"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hint="eastAsia"/>
                <w:color w:val="000000"/>
                <w:kern w:val="0"/>
                <w:sz w:val="20"/>
                <w:szCs w:val="20"/>
              </w:rPr>
              <w:t>8</w:t>
            </w:r>
            <w:r w:rsidRPr="005624AC">
              <w:rPr>
                <w:rFonts w:ascii="Arial" w:hAnsi="Arial"/>
                <w:color w:val="000000"/>
                <w:kern w:val="0"/>
                <w:sz w:val="20"/>
                <w:szCs w:val="20"/>
              </w:rPr>
              <w:t>个</w:t>
            </w:r>
          </w:p>
        </w:tc>
        <w:tc>
          <w:tcPr>
            <w:tcW w:w="5264" w:type="dxa"/>
            <w:vAlign w:val="center"/>
          </w:tcPr>
          <w:p w14:paraId="4B55748C"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每个公司最多能设计研发的产品类别数量</w:t>
            </w:r>
          </w:p>
        </w:tc>
      </w:tr>
      <w:tr w:rsidR="005624AC" w:rsidRPr="005624AC" w14:paraId="410F0927" w14:textId="77777777" w:rsidTr="00E30E87">
        <w:trPr>
          <w:trHeight w:val="330"/>
          <w:jc w:val="center"/>
        </w:trPr>
        <w:tc>
          <w:tcPr>
            <w:tcW w:w="1920" w:type="dxa"/>
            <w:vAlign w:val="center"/>
          </w:tcPr>
          <w:p w14:paraId="464C49B0"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厂房折旧率</w:t>
            </w:r>
          </w:p>
        </w:tc>
        <w:tc>
          <w:tcPr>
            <w:tcW w:w="1276" w:type="dxa"/>
            <w:vAlign w:val="center"/>
          </w:tcPr>
          <w:p w14:paraId="77B3C657"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2.00%</w:t>
            </w:r>
          </w:p>
        </w:tc>
        <w:tc>
          <w:tcPr>
            <w:tcW w:w="5264" w:type="dxa"/>
            <w:vAlign w:val="center"/>
          </w:tcPr>
          <w:p w14:paraId="46CCFCE7"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每季度按该折旧率对购买的厂房原值计提折旧</w:t>
            </w:r>
          </w:p>
        </w:tc>
      </w:tr>
      <w:tr w:rsidR="005624AC" w:rsidRPr="005624AC" w14:paraId="2E98E085" w14:textId="77777777" w:rsidTr="00E30E87">
        <w:trPr>
          <w:trHeight w:val="330"/>
          <w:jc w:val="center"/>
        </w:trPr>
        <w:tc>
          <w:tcPr>
            <w:tcW w:w="1920" w:type="dxa"/>
            <w:vAlign w:val="center"/>
          </w:tcPr>
          <w:p w14:paraId="78DEF1D5"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设备折旧率</w:t>
            </w:r>
          </w:p>
        </w:tc>
        <w:tc>
          <w:tcPr>
            <w:tcW w:w="1276" w:type="dxa"/>
            <w:vAlign w:val="center"/>
          </w:tcPr>
          <w:p w14:paraId="1BF08253"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5.00%</w:t>
            </w:r>
          </w:p>
        </w:tc>
        <w:tc>
          <w:tcPr>
            <w:tcW w:w="5264" w:type="dxa"/>
            <w:vAlign w:val="center"/>
          </w:tcPr>
          <w:p w14:paraId="74C46D0F"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每季度按该折旧率对购买的设备原值计提折旧</w:t>
            </w:r>
          </w:p>
        </w:tc>
      </w:tr>
      <w:tr w:rsidR="005624AC" w:rsidRPr="005624AC" w14:paraId="72A0B5C8" w14:textId="77777777" w:rsidTr="00E30E87">
        <w:trPr>
          <w:trHeight w:val="330"/>
          <w:jc w:val="center"/>
        </w:trPr>
        <w:tc>
          <w:tcPr>
            <w:tcW w:w="1920" w:type="dxa"/>
            <w:vAlign w:val="center"/>
          </w:tcPr>
          <w:p w14:paraId="39EA22C3"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未交付订单的罚金比率</w:t>
            </w:r>
          </w:p>
        </w:tc>
        <w:tc>
          <w:tcPr>
            <w:tcW w:w="1276" w:type="dxa"/>
            <w:vAlign w:val="center"/>
          </w:tcPr>
          <w:p w14:paraId="66446183"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30.00%</w:t>
            </w:r>
          </w:p>
        </w:tc>
        <w:tc>
          <w:tcPr>
            <w:tcW w:w="5264" w:type="dxa"/>
            <w:vAlign w:val="center"/>
          </w:tcPr>
          <w:p w14:paraId="685DD426"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未按订单</w:t>
            </w:r>
            <w:proofErr w:type="gramStart"/>
            <w:r w:rsidRPr="005624AC">
              <w:rPr>
                <w:rFonts w:ascii="Arial" w:hAnsi="Arial"/>
                <w:color w:val="000000"/>
                <w:kern w:val="0"/>
                <w:sz w:val="20"/>
                <w:szCs w:val="20"/>
              </w:rPr>
              <w:t>额及时</w:t>
            </w:r>
            <w:proofErr w:type="gramEnd"/>
            <w:r w:rsidRPr="005624AC">
              <w:rPr>
                <w:rFonts w:ascii="Arial" w:hAnsi="Arial"/>
                <w:color w:val="000000"/>
                <w:kern w:val="0"/>
                <w:sz w:val="20"/>
                <w:szCs w:val="20"/>
              </w:rPr>
              <w:t>交付的订单，按该比率对未交付的部分缴纳处罚金，订单违约金</w:t>
            </w:r>
            <w:r w:rsidRPr="005624AC">
              <w:rPr>
                <w:rFonts w:ascii="Arial" w:hAnsi="Arial"/>
                <w:color w:val="000000"/>
                <w:kern w:val="0"/>
                <w:sz w:val="20"/>
                <w:szCs w:val="20"/>
              </w:rPr>
              <w:t xml:space="preserve"> = (</w:t>
            </w:r>
            <w:r w:rsidRPr="005624AC">
              <w:rPr>
                <w:rFonts w:ascii="Arial" w:hAnsi="Arial"/>
                <w:color w:val="000000"/>
                <w:kern w:val="0"/>
                <w:sz w:val="20"/>
                <w:szCs w:val="20"/>
              </w:rPr>
              <w:t>该订单最高限价</w:t>
            </w:r>
            <w:r w:rsidRPr="005624AC">
              <w:rPr>
                <w:rFonts w:ascii="Arial" w:hAnsi="Arial"/>
                <w:color w:val="000000"/>
                <w:kern w:val="0"/>
                <w:sz w:val="20"/>
                <w:szCs w:val="20"/>
              </w:rPr>
              <w:t xml:space="preserve"> * </w:t>
            </w:r>
            <w:r w:rsidRPr="005624AC">
              <w:rPr>
                <w:rFonts w:ascii="Arial" w:hAnsi="Arial"/>
                <w:color w:val="000000"/>
                <w:kern w:val="0"/>
                <w:sz w:val="20"/>
                <w:szCs w:val="20"/>
              </w:rPr>
              <w:t>未交付订单数量</w:t>
            </w:r>
            <w:r w:rsidRPr="005624AC">
              <w:rPr>
                <w:rFonts w:ascii="Arial" w:hAnsi="Arial"/>
                <w:color w:val="000000"/>
                <w:kern w:val="0"/>
                <w:sz w:val="20"/>
                <w:szCs w:val="20"/>
              </w:rPr>
              <w:t xml:space="preserve">) * </w:t>
            </w:r>
            <w:r w:rsidRPr="005624AC">
              <w:rPr>
                <w:rFonts w:ascii="Arial" w:hAnsi="Arial"/>
                <w:color w:val="000000"/>
                <w:kern w:val="0"/>
                <w:sz w:val="20"/>
                <w:szCs w:val="20"/>
              </w:rPr>
              <w:t>该比例</w:t>
            </w:r>
          </w:p>
        </w:tc>
      </w:tr>
      <w:tr w:rsidR="005624AC" w:rsidRPr="005624AC" w14:paraId="2A67981E" w14:textId="77777777" w:rsidTr="00E30E87">
        <w:trPr>
          <w:trHeight w:val="330"/>
          <w:jc w:val="center"/>
        </w:trPr>
        <w:tc>
          <w:tcPr>
            <w:tcW w:w="1920" w:type="dxa"/>
            <w:vAlign w:val="center"/>
          </w:tcPr>
          <w:p w14:paraId="1A6A9CCA"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产品设计费用</w:t>
            </w:r>
          </w:p>
        </w:tc>
        <w:tc>
          <w:tcPr>
            <w:tcW w:w="1276" w:type="dxa"/>
            <w:vAlign w:val="center"/>
          </w:tcPr>
          <w:p w14:paraId="070DB0DA"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30,000.00</w:t>
            </w:r>
          </w:p>
        </w:tc>
        <w:tc>
          <w:tcPr>
            <w:tcW w:w="5264" w:type="dxa"/>
            <w:vAlign w:val="center"/>
          </w:tcPr>
          <w:p w14:paraId="334648E7"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产品设计修改的费用</w:t>
            </w:r>
          </w:p>
        </w:tc>
      </w:tr>
      <w:tr w:rsidR="005624AC" w:rsidRPr="005624AC" w14:paraId="555EFA71" w14:textId="77777777" w:rsidTr="00E30E87">
        <w:trPr>
          <w:trHeight w:val="330"/>
          <w:jc w:val="center"/>
        </w:trPr>
        <w:tc>
          <w:tcPr>
            <w:tcW w:w="1920" w:type="dxa"/>
            <w:vAlign w:val="center"/>
          </w:tcPr>
          <w:p w14:paraId="63437456"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产品研发每期投入</w:t>
            </w:r>
          </w:p>
        </w:tc>
        <w:tc>
          <w:tcPr>
            <w:tcW w:w="1276" w:type="dxa"/>
            <w:vAlign w:val="center"/>
          </w:tcPr>
          <w:p w14:paraId="2DD30559"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20,000.00</w:t>
            </w:r>
          </w:p>
        </w:tc>
        <w:tc>
          <w:tcPr>
            <w:tcW w:w="5264" w:type="dxa"/>
            <w:vAlign w:val="center"/>
          </w:tcPr>
          <w:p w14:paraId="1380F5B6"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产品研发每期投入的资金</w:t>
            </w:r>
          </w:p>
        </w:tc>
      </w:tr>
      <w:tr w:rsidR="005624AC" w:rsidRPr="005624AC" w14:paraId="5B705E0D" w14:textId="77777777" w:rsidTr="00E30E87">
        <w:trPr>
          <w:trHeight w:val="330"/>
          <w:jc w:val="center"/>
        </w:trPr>
        <w:tc>
          <w:tcPr>
            <w:tcW w:w="1920" w:type="dxa"/>
            <w:vAlign w:val="center"/>
          </w:tcPr>
          <w:p w14:paraId="37BAAB26"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广告累计影响时间</w:t>
            </w:r>
          </w:p>
        </w:tc>
        <w:tc>
          <w:tcPr>
            <w:tcW w:w="1276" w:type="dxa"/>
            <w:vAlign w:val="center"/>
          </w:tcPr>
          <w:p w14:paraId="0F44B271"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3</w:t>
            </w:r>
            <w:r w:rsidRPr="005624AC">
              <w:rPr>
                <w:rFonts w:ascii="Arial" w:hAnsi="Arial"/>
                <w:color w:val="000000"/>
                <w:kern w:val="0"/>
                <w:sz w:val="20"/>
                <w:szCs w:val="20"/>
              </w:rPr>
              <w:t>季度</w:t>
            </w:r>
          </w:p>
        </w:tc>
        <w:tc>
          <w:tcPr>
            <w:tcW w:w="5264" w:type="dxa"/>
            <w:vAlign w:val="center"/>
          </w:tcPr>
          <w:p w14:paraId="597E402A"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投入广告后能够对定单分配进行影响的时间</w:t>
            </w:r>
          </w:p>
        </w:tc>
      </w:tr>
      <w:tr w:rsidR="005624AC" w:rsidRPr="005624AC" w14:paraId="1854DDED" w14:textId="77777777" w:rsidTr="00E30E87">
        <w:trPr>
          <w:trHeight w:val="330"/>
          <w:jc w:val="center"/>
        </w:trPr>
        <w:tc>
          <w:tcPr>
            <w:tcW w:w="1920" w:type="dxa"/>
            <w:vAlign w:val="center"/>
          </w:tcPr>
          <w:p w14:paraId="00D50DEA"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紧急贷款扣分</w:t>
            </w:r>
          </w:p>
        </w:tc>
        <w:tc>
          <w:tcPr>
            <w:tcW w:w="1276" w:type="dxa"/>
            <w:vAlign w:val="center"/>
          </w:tcPr>
          <w:p w14:paraId="088380C9"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5.00</w:t>
            </w:r>
            <w:r w:rsidRPr="005624AC">
              <w:rPr>
                <w:rFonts w:ascii="Arial" w:hAnsi="Arial"/>
                <w:color w:val="000000"/>
                <w:kern w:val="0"/>
                <w:sz w:val="20"/>
                <w:szCs w:val="20"/>
              </w:rPr>
              <w:t>分</w:t>
            </w:r>
            <w:r w:rsidRPr="005624AC">
              <w:rPr>
                <w:rFonts w:ascii="Arial" w:hAnsi="Arial"/>
                <w:color w:val="000000"/>
                <w:kern w:val="0"/>
                <w:sz w:val="20"/>
                <w:szCs w:val="20"/>
              </w:rPr>
              <w:t>/</w:t>
            </w:r>
            <w:r w:rsidRPr="005624AC">
              <w:rPr>
                <w:rFonts w:ascii="Arial" w:hAnsi="Arial"/>
                <w:color w:val="000000"/>
                <w:kern w:val="0"/>
                <w:sz w:val="20"/>
                <w:szCs w:val="20"/>
              </w:rPr>
              <w:t>次</w:t>
            </w:r>
          </w:p>
        </w:tc>
        <w:tc>
          <w:tcPr>
            <w:tcW w:w="5264" w:type="dxa"/>
            <w:vAlign w:val="center"/>
          </w:tcPr>
          <w:p w14:paraId="37F04A08"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出现紧急贷款时。综合分值扣除分数</w:t>
            </w:r>
            <w:r w:rsidRPr="005624AC">
              <w:rPr>
                <w:rFonts w:ascii="Arial" w:hAnsi="Arial"/>
                <w:color w:val="000000"/>
                <w:kern w:val="0"/>
                <w:sz w:val="20"/>
                <w:szCs w:val="20"/>
              </w:rPr>
              <w:t>/</w:t>
            </w:r>
            <w:r w:rsidRPr="005624AC">
              <w:rPr>
                <w:rFonts w:ascii="Arial" w:hAnsi="Arial"/>
                <w:color w:val="000000"/>
                <w:kern w:val="0"/>
                <w:sz w:val="20"/>
                <w:szCs w:val="20"/>
              </w:rPr>
              <w:t>次</w:t>
            </w:r>
          </w:p>
        </w:tc>
      </w:tr>
      <w:tr w:rsidR="005624AC" w:rsidRPr="005624AC" w14:paraId="3AB35B65" w14:textId="77777777" w:rsidTr="00E30E87">
        <w:trPr>
          <w:trHeight w:val="330"/>
          <w:jc w:val="center"/>
        </w:trPr>
        <w:tc>
          <w:tcPr>
            <w:tcW w:w="1920" w:type="dxa"/>
            <w:vAlign w:val="center"/>
          </w:tcPr>
          <w:p w14:paraId="0AD29422"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每个产品改造加工费</w:t>
            </w:r>
          </w:p>
        </w:tc>
        <w:tc>
          <w:tcPr>
            <w:tcW w:w="1276" w:type="dxa"/>
            <w:vAlign w:val="center"/>
          </w:tcPr>
          <w:p w14:paraId="4B899752"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20</w:t>
            </w:r>
            <w:r w:rsidRPr="005624AC">
              <w:rPr>
                <w:rFonts w:ascii="Arial" w:hAnsi="Arial" w:hint="eastAsia"/>
                <w:color w:val="000000"/>
                <w:kern w:val="0"/>
                <w:sz w:val="20"/>
                <w:szCs w:val="20"/>
              </w:rPr>
              <w:t>.</w:t>
            </w:r>
            <w:r w:rsidRPr="005624AC">
              <w:rPr>
                <w:rFonts w:ascii="Arial" w:hAnsi="Arial"/>
                <w:color w:val="000000"/>
                <w:kern w:val="0"/>
                <w:sz w:val="20"/>
                <w:szCs w:val="20"/>
              </w:rPr>
              <w:t>0</w:t>
            </w:r>
            <w:r w:rsidRPr="005624AC">
              <w:rPr>
                <w:rFonts w:ascii="Arial" w:hAnsi="Arial"/>
                <w:color w:val="000000"/>
                <w:kern w:val="0"/>
                <w:sz w:val="20"/>
                <w:szCs w:val="20"/>
              </w:rPr>
              <w:t>元</w:t>
            </w:r>
          </w:p>
        </w:tc>
        <w:tc>
          <w:tcPr>
            <w:tcW w:w="5264" w:type="dxa"/>
            <w:vAlign w:val="center"/>
          </w:tcPr>
          <w:p w14:paraId="787EFCC0"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订单交易时，原始订单报价产品与买方接受订单的产品之间功能差异的改造的加工费。单个产品改造费</w:t>
            </w:r>
            <w:r w:rsidRPr="005624AC">
              <w:rPr>
                <w:rFonts w:ascii="Arial" w:hAnsi="Arial"/>
                <w:color w:val="000000"/>
                <w:kern w:val="0"/>
                <w:sz w:val="20"/>
                <w:szCs w:val="20"/>
              </w:rPr>
              <w:t xml:space="preserve"> = </w:t>
            </w:r>
            <w:r w:rsidRPr="005624AC">
              <w:rPr>
                <w:rFonts w:ascii="Arial" w:hAnsi="Arial"/>
                <w:color w:val="000000"/>
                <w:kern w:val="0"/>
                <w:sz w:val="20"/>
                <w:szCs w:val="20"/>
              </w:rPr>
              <w:t>买方产品比卖方产品少的原料配制无折扣价之和</w:t>
            </w:r>
            <w:r w:rsidRPr="005624AC">
              <w:rPr>
                <w:rFonts w:ascii="Arial" w:hAnsi="Arial"/>
                <w:color w:val="000000"/>
                <w:kern w:val="0"/>
                <w:sz w:val="20"/>
                <w:szCs w:val="20"/>
              </w:rPr>
              <w:t xml:space="preserve"> + </w:t>
            </w:r>
            <w:r w:rsidRPr="005624AC">
              <w:rPr>
                <w:rFonts w:ascii="Arial" w:hAnsi="Arial"/>
                <w:color w:val="000000"/>
                <w:kern w:val="0"/>
                <w:sz w:val="20"/>
                <w:szCs w:val="20"/>
              </w:rPr>
              <w:t>差异数量</w:t>
            </w:r>
            <w:r w:rsidRPr="005624AC">
              <w:rPr>
                <w:rFonts w:ascii="Arial" w:hAnsi="Arial"/>
                <w:color w:val="000000"/>
                <w:kern w:val="0"/>
                <w:sz w:val="20"/>
                <w:szCs w:val="20"/>
              </w:rPr>
              <w:t xml:space="preserve"> * </w:t>
            </w:r>
            <w:r w:rsidRPr="005624AC">
              <w:rPr>
                <w:rFonts w:ascii="Arial" w:hAnsi="Arial"/>
                <w:color w:val="000000"/>
                <w:kern w:val="0"/>
                <w:sz w:val="20"/>
                <w:szCs w:val="20"/>
              </w:rPr>
              <w:t>产品改造加工费</w:t>
            </w:r>
          </w:p>
        </w:tc>
      </w:tr>
      <w:tr w:rsidR="005624AC" w:rsidRPr="005624AC" w14:paraId="11A9B3AD" w14:textId="77777777" w:rsidTr="00E30E87">
        <w:trPr>
          <w:trHeight w:val="330"/>
          <w:jc w:val="center"/>
        </w:trPr>
        <w:tc>
          <w:tcPr>
            <w:tcW w:w="1920" w:type="dxa"/>
            <w:vAlign w:val="center"/>
          </w:tcPr>
          <w:p w14:paraId="0DC5FF19"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每期广告最低投入</w:t>
            </w:r>
          </w:p>
        </w:tc>
        <w:tc>
          <w:tcPr>
            <w:tcW w:w="1276" w:type="dxa"/>
            <w:vAlign w:val="center"/>
          </w:tcPr>
          <w:p w14:paraId="7FD8078B"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1,000.00</w:t>
            </w:r>
            <w:r w:rsidRPr="005624AC">
              <w:rPr>
                <w:rFonts w:ascii="Arial" w:hAnsi="Arial"/>
                <w:color w:val="000000"/>
                <w:kern w:val="0"/>
                <w:sz w:val="20"/>
                <w:szCs w:val="20"/>
              </w:rPr>
              <w:t>元</w:t>
            </w:r>
          </w:p>
        </w:tc>
        <w:tc>
          <w:tcPr>
            <w:tcW w:w="5264" w:type="dxa"/>
            <w:vAlign w:val="center"/>
          </w:tcPr>
          <w:p w14:paraId="1DA658CF"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每期广告最低投入，小于该数额将不允许投入。</w:t>
            </w:r>
          </w:p>
        </w:tc>
      </w:tr>
      <w:tr w:rsidR="005624AC" w:rsidRPr="005624AC" w14:paraId="7F34CDB1" w14:textId="77777777" w:rsidTr="00E30E87">
        <w:trPr>
          <w:trHeight w:val="330"/>
          <w:jc w:val="center"/>
        </w:trPr>
        <w:tc>
          <w:tcPr>
            <w:tcW w:w="1920" w:type="dxa"/>
            <w:vAlign w:val="center"/>
          </w:tcPr>
          <w:p w14:paraId="365EA959"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每期组间交易每期限</w:t>
            </w:r>
            <w:proofErr w:type="gramStart"/>
            <w:r w:rsidRPr="005624AC">
              <w:rPr>
                <w:rFonts w:ascii="Arial" w:hAnsi="Arial"/>
                <w:color w:val="000000"/>
                <w:kern w:val="0"/>
                <w:sz w:val="20"/>
                <w:szCs w:val="20"/>
              </w:rPr>
              <w:t>制金额</w:t>
            </w:r>
            <w:proofErr w:type="gramEnd"/>
          </w:p>
        </w:tc>
        <w:tc>
          <w:tcPr>
            <w:tcW w:w="1276" w:type="dxa"/>
            <w:vAlign w:val="center"/>
          </w:tcPr>
          <w:p w14:paraId="68938955"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10,000.00</w:t>
            </w:r>
            <w:r w:rsidRPr="005624AC">
              <w:rPr>
                <w:rFonts w:ascii="Arial" w:hAnsi="Arial"/>
                <w:color w:val="000000"/>
                <w:kern w:val="0"/>
                <w:sz w:val="20"/>
                <w:szCs w:val="20"/>
              </w:rPr>
              <w:t>元</w:t>
            </w:r>
          </w:p>
        </w:tc>
        <w:tc>
          <w:tcPr>
            <w:tcW w:w="5264" w:type="dxa"/>
            <w:vAlign w:val="center"/>
          </w:tcPr>
          <w:p w14:paraId="7F085F16"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每期组间交易每期限制金额。买入</w:t>
            </w:r>
            <w:r w:rsidRPr="005624AC">
              <w:rPr>
                <w:rFonts w:ascii="Arial" w:hAnsi="Arial"/>
                <w:color w:val="000000"/>
                <w:kern w:val="0"/>
                <w:sz w:val="20"/>
                <w:szCs w:val="20"/>
              </w:rPr>
              <w:t>+</w:t>
            </w:r>
            <w:r w:rsidRPr="005624AC">
              <w:rPr>
                <w:rFonts w:ascii="Arial" w:hAnsi="Arial"/>
                <w:color w:val="000000"/>
                <w:kern w:val="0"/>
                <w:sz w:val="20"/>
                <w:szCs w:val="20"/>
              </w:rPr>
              <w:t>卖出的原料和订单总金额不能超过此限制。</w:t>
            </w:r>
          </w:p>
        </w:tc>
      </w:tr>
      <w:tr w:rsidR="005624AC" w:rsidRPr="005624AC" w14:paraId="56107B3B" w14:textId="77777777" w:rsidTr="00E30E87">
        <w:trPr>
          <w:trHeight w:val="330"/>
          <w:jc w:val="center"/>
        </w:trPr>
        <w:tc>
          <w:tcPr>
            <w:tcW w:w="1920" w:type="dxa"/>
            <w:vAlign w:val="center"/>
          </w:tcPr>
          <w:p w14:paraId="27C40580"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组间交易信息公示时间</w:t>
            </w:r>
            <w:r w:rsidRPr="005624AC">
              <w:rPr>
                <w:rFonts w:ascii="Arial" w:hAnsi="Arial"/>
                <w:color w:val="000000"/>
                <w:kern w:val="0"/>
                <w:sz w:val="20"/>
                <w:szCs w:val="20"/>
              </w:rPr>
              <w:t>(</w:t>
            </w:r>
            <w:r w:rsidRPr="005624AC">
              <w:rPr>
                <w:rFonts w:ascii="Arial" w:hAnsi="Arial"/>
                <w:color w:val="000000"/>
                <w:kern w:val="0"/>
                <w:sz w:val="20"/>
                <w:szCs w:val="20"/>
              </w:rPr>
              <w:t>分钟</w:t>
            </w:r>
            <w:r w:rsidRPr="005624AC">
              <w:rPr>
                <w:rFonts w:ascii="Arial" w:hAnsi="Arial"/>
                <w:color w:val="000000"/>
                <w:kern w:val="0"/>
                <w:sz w:val="20"/>
                <w:szCs w:val="20"/>
              </w:rPr>
              <w:t>)</w:t>
            </w:r>
          </w:p>
        </w:tc>
        <w:tc>
          <w:tcPr>
            <w:tcW w:w="1276" w:type="dxa"/>
            <w:vAlign w:val="center"/>
          </w:tcPr>
          <w:p w14:paraId="2613BF44"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5</w:t>
            </w:r>
            <w:r w:rsidRPr="005624AC">
              <w:rPr>
                <w:rFonts w:ascii="Arial" w:hAnsi="Arial"/>
                <w:color w:val="000000"/>
                <w:kern w:val="0"/>
                <w:sz w:val="20"/>
                <w:szCs w:val="20"/>
              </w:rPr>
              <w:t>分钟</w:t>
            </w:r>
          </w:p>
        </w:tc>
        <w:tc>
          <w:tcPr>
            <w:tcW w:w="5264" w:type="dxa"/>
            <w:vAlign w:val="center"/>
          </w:tcPr>
          <w:p w14:paraId="5E9D5D48"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组间交易信息公示时间</w:t>
            </w:r>
            <w:r w:rsidRPr="005624AC">
              <w:rPr>
                <w:rFonts w:ascii="Arial" w:hAnsi="Arial"/>
                <w:color w:val="000000"/>
                <w:kern w:val="0"/>
                <w:sz w:val="20"/>
                <w:szCs w:val="20"/>
              </w:rPr>
              <w:t>(</w:t>
            </w:r>
            <w:r w:rsidRPr="005624AC">
              <w:rPr>
                <w:rFonts w:ascii="Arial" w:hAnsi="Arial"/>
                <w:color w:val="000000"/>
                <w:kern w:val="0"/>
                <w:sz w:val="20"/>
                <w:szCs w:val="20"/>
              </w:rPr>
              <w:t>分钟</w:t>
            </w:r>
            <w:r w:rsidRPr="005624AC">
              <w:rPr>
                <w:rFonts w:ascii="Arial" w:hAnsi="Arial"/>
                <w:color w:val="000000"/>
                <w:kern w:val="0"/>
                <w:sz w:val="20"/>
                <w:szCs w:val="20"/>
              </w:rPr>
              <w:t>)</w:t>
            </w:r>
            <w:r w:rsidRPr="005624AC">
              <w:rPr>
                <w:rFonts w:ascii="Arial" w:hAnsi="Arial"/>
                <w:color w:val="000000"/>
                <w:kern w:val="0"/>
                <w:sz w:val="20"/>
                <w:szCs w:val="20"/>
              </w:rPr>
              <w:t>，在此时间内，发布交易信息者不能结束交易。</w:t>
            </w:r>
          </w:p>
        </w:tc>
      </w:tr>
      <w:tr w:rsidR="005624AC" w:rsidRPr="005624AC" w14:paraId="7257BBFD" w14:textId="77777777" w:rsidTr="00E30E87">
        <w:trPr>
          <w:trHeight w:val="330"/>
          <w:jc w:val="center"/>
        </w:trPr>
        <w:tc>
          <w:tcPr>
            <w:tcW w:w="1920" w:type="dxa"/>
            <w:vAlign w:val="center"/>
          </w:tcPr>
          <w:p w14:paraId="51546BBC"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订单报价，最低价比例</w:t>
            </w:r>
          </w:p>
        </w:tc>
        <w:tc>
          <w:tcPr>
            <w:tcW w:w="1276" w:type="dxa"/>
            <w:vAlign w:val="center"/>
          </w:tcPr>
          <w:p w14:paraId="2EB5FB51"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60.00%</w:t>
            </w:r>
          </w:p>
        </w:tc>
        <w:tc>
          <w:tcPr>
            <w:tcW w:w="5264" w:type="dxa"/>
            <w:vAlign w:val="center"/>
          </w:tcPr>
          <w:p w14:paraId="16771B1C"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订单报价，最低价比例。最低价</w:t>
            </w:r>
            <w:r w:rsidRPr="005624AC">
              <w:rPr>
                <w:rFonts w:ascii="Arial" w:hAnsi="Arial"/>
                <w:color w:val="000000"/>
                <w:kern w:val="0"/>
                <w:sz w:val="20"/>
                <w:szCs w:val="20"/>
              </w:rPr>
              <w:t xml:space="preserve"> = </w:t>
            </w:r>
            <w:r w:rsidRPr="005624AC">
              <w:rPr>
                <w:rFonts w:ascii="Arial" w:hAnsi="Arial"/>
                <w:color w:val="000000"/>
                <w:kern w:val="0"/>
                <w:sz w:val="20"/>
                <w:szCs w:val="20"/>
              </w:rPr>
              <w:t>上季度同一市场同一渠道同一消费群体所有报价产品平均数</w:t>
            </w:r>
            <w:r w:rsidRPr="005624AC">
              <w:rPr>
                <w:rFonts w:ascii="Arial" w:hAnsi="Arial"/>
                <w:color w:val="000000"/>
                <w:kern w:val="0"/>
                <w:sz w:val="20"/>
                <w:szCs w:val="20"/>
              </w:rPr>
              <w:t xml:space="preserve"> * </w:t>
            </w:r>
            <w:r w:rsidRPr="005624AC">
              <w:rPr>
                <w:rFonts w:ascii="Arial" w:hAnsi="Arial"/>
                <w:color w:val="000000"/>
                <w:kern w:val="0"/>
                <w:sz w:val="20"/>
                <w:szCs w:val="20"/>
              </w:rPr>
              <w:t>该比例</w:t>
            </w:r>
          </w:p>
        </w:tc>
      </w:tr>
      <w:tr w:rsidR="005624AC" w:rsidRPr="005624AC" w14:paraId="44F00662" w14:textId="77777777" w:rsidTr="00E30E87">
        <w:trPr>
          <w:trHeight w:val="330"/>
          <w:jc w:val="center"/>
        </w:trPr>
        <w:tc>
          <w:tcPr>
            <w:tcW w:w="1920" w:type="dxa"/>
            <w:vAlign w:val="center"/>
          </w:tcPr>
          <w:p w14:paraId="2AD3C94E" w14:textId="77777777" w:rsidR="005624AC" w:rsidRPr="005624AC" w:rsidRDefault="005624AC" w:rsidP="005624AC">
            <w:pPr>
              <w:widowControl/>
              <w:jc w:val="center"/>
              <w:rPr>
                <w:rFonts w:ascii="Arial" w:hAnsi="Arial"/>
                <w:color w:val="000000"/>
                <w:sz w:val="20"/>
                <w:szCs w:val="20"/>
              </w:rPr>
            </w:pPr>
          </w:p>
        </w:tc>
        <w:tc>
          <w:tcPr>
            <w:tcW w:w="1276" w:type="dxa"/>
            <w:vAlign w:val="center"/>
          </w:tcPr>
          <w:p w14:paraId="19DE7A7F" w14:textId="77777777" w:rsidR="005624AC" w:rsidRPr="005624AC" w:rsidRDefault="005624AC" w:rsidP="005624AC">
            <w:pPr>
              <w:widowControl/>
              <w:jc w:val="center"/>
              <w:rPr>
                <w:rFonts w:ascii="Arial" w:hAnsi="Arial"/>
                <w:color w:val="000000"/>
                <w:sz w:val="20"/>
                <w:szCs w:val="20"/>
              </w:rPr>
            </w:pPr>
          </w:p>
        </w:tc>
        <w:tc>
          <w:tcPr>
            <w:tcW w:w="5264" w:type="dxa"/>
            <w:vAlign w:val="center"/>
          </w:tcPr>
          <w:p w14:paraId="070E26B8" w14:textId="77777777" w:rsidR="005624AC" w:rsidRPr="005624AC" w:rsidRDefault="005624AC" w:rsidP="005624AC">
            <w:pPr>
              <w:widowControl/>
              <w:jc w:val="center"/>
              <w:rPr>
                <w:rFonts w:ascii="Arial" w:hAnsi="Arial"/>
                <w:color w:val="000000"/>
                <w:sz w:val="20"/>
                <w:szCs w:val="20"/>
              </w:rPr>
            </w:pPr>
          </w:p>
        </w:tc>
      </w:tr>
    </w:tbl>
    <w:p w14:paraId="4731B784" w14:textId="77777777" w:rsidR="005624AC" w:rsidRPr="005624AC" w:rsidRDefault="005624AC" w:rsidP="005624AC">
      <w:pPr>
        <w:rPr>
          <w:rFonts w:cs="黑体"/>
          <w:color w:val="FF0000"/>
          <w:szCs w:val="21"/>
        </w:rPr>
      </w:pPr>
      <w:r w:rsidRPr="005624AC">
        <w:rPr>
          <w:rFonts w:cs="黑体" w:hint="eastAsia"/>
          <w:color w:val="FF0000"/>
          <w:szCs w:val="21"/>
        </w:rPr>
        <w:t>注意：组间交易比赛期间不开放。</w:t>
      </w:r>
    </w:p>
    <w:p w14:paraId="595A1B98" w14:textId="77777777" w:rsidR="005624AC" w:rsidRPr="005624AC" w:rsidRDefault="005624AC" w:rsidP="005624AC">
      <w:pPr>
        <w:rPr>
          <w:rFonts w:cs="黑体"/>
          <w:color w:val="FF0000"/>
          <w:szCs w:val="21"/>
        </w:rPr>
      </w:pPr>
    </w:p>
    <w:p w14:paraId="70E16B7C" w14:textId="77777777" w:rsidR="005624AC" w:rsidRPr="005624AC" w:rsidRDefault="005624AC" w:rsidP="005624AC">
      <w:pPr>
        <w:rPr>
          <w:rFonts w:cs="黑体"/>
          <w:color w:val="FF0000"/>
          <w:szCs w:val="21"/>
        </w:rPr>
      </w:pPr>
    </w:p>
    <w:p w14:paraId="12E56903" w14:textId="77777777" w:rsidR="005624AC" w:rsidRPr="005624AC" w:rsidRDefault="005624AC" w:rsidP="005624AC">
      <w:pPr>
        <w:rPr>
          <w:rFonts w:cs="黑体"/>
          <w:color w:val="FF0000"/>
          <w:szCs w:val="21"/>
        </w:rPr>
      </w:pPr>
    </w:p>
    <w:p w14:paraId="05FA6066" w14:textId="77777777" w:rsidR="005624AC" w:rsidRPr="005624AC" w:rsidRDefault="005624AC" w:rsidP="005624AC">
      <w:pPr>
        <w:rPr>
          <w:rFonts w:cs="黑体"/>
          <w:color w:val="FF0000"/>
          <w:szCs w:val="21"/>
        </w:rPr>
      </w:pPr>
    </w:p>
    <w:p w14:paraId="7150E764" w14:textId="77777777" w:rsidR="005624AC" w:rsidRPr="005624AC" w:rsidRDefault="005624AC" w:rsidP="005624AC">
      <w:pPr>
        <w:rPr>
          <w:rFonts w:cs="黑体"/>
          <w:color w:val="FF0000"/>
          <w:szCs w:val="21"/>
        </w:rPr>
      </w:pPr>
    </w:p>
    <w:p w14:paraId="47C9EC53" w14:textId="77777777" w:rsidR="005624AC" w:rsidRPr="005624AC" w:rsidRDefault="005624AC" w:rsidP="005624AC">
      <w:pPr>
        <w:rPr>
          <w:rFonts w:cs="黑体"/>
          <w:color w:val="FF0000"/>
          <w:szCs w:val="21"/>
        </w:rPr>
      </w:pPr>
    </w:p>
    <w:p w14:paraId="287C15E1" w14:textId="77777777" w:rsidR="005624AC" w:rsidRPr="005624AC" w:rsidRDefault="005624AC" w:rsidP="005624AC">
      <w:pPr>
        <w:rPr>
          <w:rFonts w:cs="黑体"/>
          <w:color w:val="FF0000"/>
          <w:szCs w:val="21"/>
        </w:rPr>
      </w:pPr>
    </w:p>
    <w:p w14:paraId="3B601787" w14:textId="77777777" w:rsidR="005624AC" w:rsidRPr="005624AC" w:rsidRDefault="005624AC" w:rsidP="005624AC">
      <w:pPr>
        <w:rPr>
          <w:rFonts w:cs="黑体"/>
          <w:color w:val="FF0000"/>
          <w:szCs w:val="21"/>
        </w:rPr>
      </w:pPr>
    </w:p>
    <w:p w14:paraId="7073781F" w14:textId="77777777" w:rsidR="005624AC" w:rsidRPr="005624AC" w:rsidRDefault="005624AC" w:rsidP="005624AC">
      <w:pPr>
        <w:rPr>
          <w:rFonts w:cs="黑体"/>
          <w:color w:val="FF0000"/>
          <w:szCs w:val="21"/>
        </w:rPr>
      </w:pPr>
    </w:p>
    <w:p w14:paraId="18D4348D" w14:textId="77777777" w:rsidR="005624AC" w:rsidRPr="005624AC" w:rsidRDefault="005624AC" w:rsidP="005624AC">
      <w:pPr>
        <w:rPr>
          <w:rFonts w:cs="黑体"/>
          <w:color w:val="FF0000"/>
          <w:szCs w:val="21"/>
        </w:rPr>
      </w:pPr>
    </w:p>
    <w:p w14:paraId="1FF0BF4B" w14:textId="77777777" w:rsidR="005624AC" w:rsidRPr="005624AC" w:rsidRDefault="005624AC" w:rsidP="005624AC">
      <w:pPr>
        <w:rPr>
          <w:rFonts w:cs="黑体"/>
          <w:color w:val="FF0000"/>
        </w:rPr>
      </w:pPr>
    </w:p>
    <w:p w14:paraId="71E77151" w14:textId="77777777" w:rsidR="005624AC" w:rsidRPr="005624AC" w:rsidRDefault="005624AC" w:rsidP="005624AC">
      <w:pPr>
        <w:keepNext/>
        <w:keepLines/>
        <w:numPr>
          <w:ilvl w:val="0"/>
          <w:numId w:val="1"/>
        </w:numPr>
        <w:spacing w:before="340" w:after="330" w:line="578" w:lineRule="auto"/>
        <w:outlineLvl w:val="0"/>
        <w:rPr>
          <w:rFonts w:cs="黑体"/>
          <w:kern w:val="44"/>
          <w:sz w:val="32"/>
          <w:szCs w:val="32"/>
        </w:rPr>
      </w:pPr>
      <w:bookmarkStart w:id="3" w:name="_Toc380594056"/>
      <w:r w:rsidRPr="005624AC">
        <w:rPr>
          <w:rFonts w:cs="黑体" w:hint="eastAsia"/>
          <w:kern w:val="44"/>
          <w:sz w:val="32"/>
          <w:szCs w:val="32"/>
        </w:rPr>
        <w:t>消费群体</w:t>
      </w:r>
      <w:bookmarkEnd w:id="3"/>
    </w:p>
    <w:p w14:paraId="56F31ECB" w14:textId="77777777" w:rsidR="005624AC" w:rsidRPr="005624AC" w:rsidRDefault="005624AC" w:rsidP="005624AC">
      <w:pPr>
        <w:rPr>
          <w:rFonts w:ascii="Arial" w:hAnsi="Arial"/>
          <w:color w:val="000000"/>
          <w:kern w:val="0"/>
          <w:sz w:val="20"/>
          <w:szCs w:val="20"/>
        </w:rPr>
      </w:pPr>
      <w:r w:rsidRPr="005624AC">
        <w:rPr>
          <w:rFonts w:ascii="Arial" w:hAnsi="Arial"/>
          <w:color w:val="000000"/>
          <w:kern w:val="0"/>
          <w:sz w:val="20"/>
          <w:szCs w:val="20"/>
        </w:rPr>
        <w:t>每</w:t>
      </w:r>
      <w:r w:rsidRPr="005624AC">
        <w:rPr>
          <w:rFonts w:ascii="Arial" w:hAnsi="Arial" w:hint="eastAsia"/>
          <w:color w:val="000000"/>
          <w:kern w:val="0"/>
          <w:sz w:val="20"/>
          <w:szCs w:val="20"/>
        </w:rPr>
        <w:t>家</w:t>
      </w:r>
      <w:r w:rsidRPr="005624AC">
        <w:rPr>
          <w:rFonts w:ascii="Arial" w:hAnsi="Arial"/>
          <w:color w:val="000000"/>
          <w:kern w:val="0"/>
          <w:sz w:val="20"/>
          <w:szCs w:val="20"/>
        </w:rPr>
        <w:t>公司在这个行业都面对</w:t>
      </w:r>
      <w:r w:rsidRPr="005624AC">
        <w:rPr>
          <w:rFonts w:cs="黑体" w:hint="eastAsia"/>
          <w:color w:val="FF0000"/>
          <w:sz w:val="20"/>
          <w:szCs w:val="20"/>
        </w:rPr>
        <w:t>老年群体</w:t>
      </w:r>
      <w:r w:rsidRPr="005624AC">
        <w:rPr>
          <w:rFonts w:cs="黑体" w:hint="eastAsia"/>
          <w:color w:val="000000"/>
          <w:sz w:val="20"/>
          <w:szCs w:val="20"/>
        </w:rPr>
        <w:t>,</w:t>
      </w:r>
      <w:r w:rsidRPr="005624AC">
        <w:rPr>
          <w:rFonts w:cs="黑体" w:hint="eastAsia"/>
          <w:color w:val="FF0000"/>
          <w:sz w:val="20"/>
          <w:szCs w:val="20"/>
        </w:rPr>
        <w:t>青少年群体</w:t>
      </w:r>
      <w:r w:rsidRPr="005624AC">
        <w:rPr>
          <w:rFonts w:cs="黑体" w:hint="eastAsia"/>
          <w:color w:val="000000"/>
          <w:sz w:val="20"/>
          <w:szCs w:val="20"/>
        </w:rPr>
        <w:t>,</w:t>
      </w:r>
      <w:r w:rsidRPr="005624AC">
        <w:rPr>
          <w:rFonts w:cs="黑体" w:hint="eastAsia"/>
          <w:color w:val="FF0000"/>
          <w:sz w:val="20"/>
          <w:szCs w:val="20"/>
        </w:rPr>
        <w:t>公司白领</w:t>
      </w:r>
      <w:r w:rsidRPr="005624AC">
        <w:rPr>
          <w:rFonts w:cs="黑体" w:hint="eastAsia"/>
          <w:color w:val="000000"/>
          <w:sz w:val="20"/>
          <w:szCs w:val="20"/>
        </w:rPr>
        <w:t>,</w:t>
      </w:r>
      <w:r w:rsidRPr="005624AC">
        <w:rPr>
          <w:rFonts w:cs="黑体" w:hint="eastAsia"/>
          <w:color w:val="FF0000"/>
          <w:sz w:val="20"/>
          <w:szCs w:val="20"/>
        </w:rPr>
        <w:t>商务人士</w:t>
      </w:r>
      <w:r w:rsidRPr="005624AC">
        <w:rPr>
          <w:rFonts w:ascii="Arial" w:hAnsi="Arial" w:hint="eastAsia"/>
          <w:color w:val="000000"/>
          <w:kern w:val="0"/>
          <w:sz w:val="20"/>
          <w:szCs w:val="20"/>
        </w:rPr>
        <w:t>四类</w:t>
      </w:r>
      <w:r w:rsidRPr="005624AC">
        <w:rPr>
          <w:rFonts w:ascii="Arial" w:hAnsi="Arial"/>
          <w:color w:val="000000"/>
          <w:kern w:val="0"/>
          <w:sz w:val="20"/>
          <w:szCs w:val="20"/>
        </w:rPr>
        <w:t>需求各异的消费群体：</w:t>
      </w:r>
    </w:p>
    <w:p w14:paraId="47F14104" w14:textId="77777777" w:rsidR="005624AC" w:rsidRPr="005624AC" w:rsidRDefault="005624AC" w:rsidP="005624AC">
      <w:pPr>
        <w:jc w:val="center"/>
        <w:rPr>
          <w:rFonts w:ascii="Arial" w:hAnsi="Arial"/>
          <w:color w:val="000000"/>
          <w:kern w:val="0"/>
          <w:sz w:val="20"/>
          <w:szCs w:val="20"/>
        </w:rPr>
      </w:pPr>
      <w:r w:rsidRPr="005624AC">
        <w:rPr>
          <w:rFonts w:cs="黑体"/>
          <w:noProof/>
        </w:rPr>
        <w:lastRenderedPageBreak/>
        <w:drawing>
          <wp:inline distT="0" distB="0" distL="0" distR="0" wp14:anchorId="3429707C" wp14:editId="34CD26AE">
            <wp:extent cx="4821073" cy="3850597"/>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21073" cy="3850597"/>
                    </a:xfrm>
                    <a:prstGeom prst="rect">
                      <a:avLst/>
                    </a:prstGeom>
                  </pic:spPr>
                </pic:pic>
              </a:graphicData>
            </a:graphic>
          </wp:inline>
        </w:drawing>
      </w:r>
    </w:p>
    <w:p w14:paraId="0D58062E" w14:textId="77777777" w:rsidR="005624AC" w:rsidRPr="005624AC" w:rsidRDefault="005624AC" w:rsidP="005624AC">
      <w:pPr>
        <w:jc w:val="center"/>
        <w:rPr>
          <w:rFonts w:cs="黑体"/>
        </w:rPr>
      </w:pPr>
      <w:r w:rsidRPr="005624AC">
        <w:rPr>
          <w:rFonts w:cs="黑体"/>
          <w:noProof/>
        </w:rPr>
        <w:drawing>
          <wp:inline distT="0" distB="0" distL="0" distR="0" wp14:anchorId="3D51AEB0" wp14:editId="01A768BD">
            <wp:extent cx="4835566" cy="3703320"/>
            <wp:effectExtent l="19050" t="0" r="3134"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30691" cy="3699586"/>
                    </a:xfrm>
                    <a:prstGeom prst="rect">
                      <a:avLst/>
                    </a:prstGeom>
                  </pic:spPr>
                </pic:pic>
              </a:graphicData>
            </a:graphic>
          </wp:inline>
        </w:drawing>
      </w:r>
    </w:p>
    <w:p w14:paraId="04F1D061" w14:textId="77777777" w:rsidR="005624AC" w:rsidRPr="005624AC" w:rsidRDefault="005624AC" w:rsidP="005624AC">
      <w:pPr>
        <w:jc w:val="center"/>
        <w:rPr>
          <w:rFonts w:cs="黑体"/>
        </w:rPr>
      </w:pPr>
    </w:p>
    <w:p w14:paraId="4BD3DF85" w14:textId="77777777" w:rsidR="005624AC" w:rsidRPr="005624AC" w:rsidRDefault="005624AC" w:rsidP="005624AC">
      <w:pPr>
        <w:rPr>
          <w:rFonts w:ascii="宋体" w:hAnsi="宋体" w:cs="黑体"/>
          <w:color w:val="000000"/>
        </w:rPr>
      </w:pPr>
      <w:r w:rsidRPr="005624AC">
        <w:rPr>
          <w:rFonts w:ascii="宋体" w:hAnsi="宋体" w:cs="黑体"/>
          <w:color w:val="000000"/>
        </w:rPr>
        <w:t>不同消费群体对产品的关注与侧重点是有差异的，消费者从5个不同角度挑选评价产品：</w:t>
      </w:r>
    </w:p>
    <w:p w14:paraId="1A32D9B2" w14:textId="77777777" w:rsidR="005624AC" w:rsidRPr="005624AC" w:rsidRDefault="005624AC" w:rsidP="005624AC">
      <w:pPr>
        <w:rPr>
          <w:rFonts w:ascii="宋体" w:hAnsi="宋体" w:cs="黑体"/>
          <w:color w:val="000000"/>
        </w:rPr>
      </w:pP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4"/>
        <w:gridCol w:w="7288"/>
      </w:tblGrid>
      <w:tr w:rsidR="005624AC" w:rsidRPr="005624AC" w14:paraId="59AF3AB8" w14:textId="77777777" w:rsidTr="00E30E87">
        <w:trPr>
          <w:trHeight w:val="330"/>
        </w:trPr>
        <w:tc>
          <w:tcPr>
            <w:tcW w:w="1184" w:type="dxa"/>
          </w:tcPr>
          <w:p w14:paraId="2BD6361E"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产品价格：</w:t>
            </w:r>
          </w:p>
        </w:tc>
        <w:tc>
          <w:tcPr>
            <w:tcW w:w="7288" w:type="dxa"/>
          </w:tcPr>
          <w:p w14:paraId="53E6D611"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产品价格是指公司销售产品时所报价格，与竞争对手相比，价格越低越能获得消费者的认可。</w:t>
            </w:r>
          </w:p>
        </w:tc>
      </w:tr>
      <w:tr w:rsidR="005624AC" w:rsidRPr="005624AC" w14:paraId="315AFD1E" w14:textId="77777777" w:rsidTr="00E30E87">
        <w:trPr>
          <w:trHeight w:val="330"/>
        </w:trPr>
        <w:tc>
          <w:tcPr>
            <w:tcW w:w="1184" w:type="dxa"/>
          </w:tcPr>
          <w:p w14:paraId="326C77F1"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lastRenderedPageBreak/>
              <w:t>产品功能：</w:t>
            </w:r>
          </w:p>
        </w:tc>
        <w:tc>
          <w:tcPr>
            <w:tcW w:w="7288" w:type="dxa"/>
          </w:tcPr>
          <w:p w14:paraId="06421CE4"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产品功能主要指每个公司设计新产品时选定的功能配置表（</w:t>
            </w:r>
            <w:r w:rsidRPr="005624AC">
              <w:rPr>
                <w:rFonts w:ascii="Arial" w:hAnsi="Arial"/>
                <w:color w:val="000000"/>
                <w:kern w:val="0"/>
                <w:sz w:val="20"/>
                <w:szCs w:val="20"/>
              </w:rPr>
              <w:t>BOM</w:t>
            </w:r>
            <w:r w:rsidRPr="005624AC">
              <w:rPr>
                <w:rFonts w:ascii="Arial" w:hAnsi="Arial"/>
                <w:color w:val="000000"/>
                <w:kern w:val="0"/>
                <w:sz w:val="20"/>
                <w:szCs w:val="20"/>
              </w:rPr>
              <w:t>表），与竞争对手相比，产品的功能越符合消费者的功能诉求就越能得到消费者的认可。</w:t>
            </w:r>
          </w:p>
        </w:tc>
      </w:tr>
      <w:tr w:rsidR="005624AC" w:rsidRPr="005624AC" w14:paraId="4ED43B70" w14:textId="77777777" w:rsidTr="00E30E87">
        <w:trPr>
          <w:trHeight w:val="330"/>
        </w:trPr>
        <w:tc>
          <w:tcPr>
            <w:tcW w:w="1184" w:type="dxa"/>
          </w:tcPr>
          <w:p w14:paraId="0AAD3AC6"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产品品牌：</w:t>
            </w:r>
          </w:p>
        </w:tc>
        <w:tc>
          <w:tcPr>
            <w:tcW w:w="7288" w:type="dxa"/>
          </w:tcPr>
          <w:p w14:paraId="32B46D5C"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产品品牌由公司市场部门在产品上所投入的累计宣传广告多少决定，与竞争对手相比，累计投入广告越多，产品品牌知名度就越高，越能获得消费者认可。</w:t>
            </w:r>
          </w:p>
        </w:tc>
      </w:tr>
      <w:tr w:rsidR="005624AC" w:rsidRPr="005624AC" w14:paraId="5A584EAD" w14:textId="77777777" w:rsidTr="00E30E87">
        <w:trPr>
          <w:trHeight w:val="330"/>
        </w:trPr>
        <w:tc>
          <w:tcPr>
            <w:tcW w:w="1184" w:type="dxa"/>
          </w:tcPr>
          <w:p w14:paraId="3EF9096F"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产品口碑：</w:t>
            </w:r>
          </w:p>
        </w:tc>
        <w:tc>
          <w:tcPr>
            <w:tcW w:w="7288" w:type="dxa"/>
          </w:tcPr>
          <w:p w14:paraId="72EBC7AE"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产品口碑是指该产品的历史销售情况，与竞争对手相比，产品累计销售的数量、产品订单交付完成率越高消费者对产品的认可就越高。</w:t>
            </w:r>
          </w:p>
        </w:tc>
      </w:tr>
      <w:tr w:rsidR="005624AC" w:rsidRPr="005624AC" w14:paraId="26B482FB" w14:textId="77777777" w:rsidTr="00E30E87">
        <w:trPr>
          <w:trHeight w:val="330"/>
        </w:trPr>
        <w:tc>
          <w:tcPr>
            <w:tcW w:w="1184" w:type="dxa"/>
          </w:tcPr>
          <w:p w14:paraId="08CF356B"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产品销售：</w:t>
            </w:r>
          </w:p>
        </w:tc>
        <w:tc>
          <w:tcPr>
            <w:tcW w:w="7288" w:type="dxa"/>
          </w:tcPr>
          <w:p w14:paraId="1040F2EF"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产品销售是指公司当前销售产品所具备的总销售能力，与竞争对手相比，总销售能力越高，获得消费者认可也越高。</w:t>
            </w:r>
          </w:p>
        </w:tc>
      </w:tr>
    </w:tbl>
    <w:p w14:paraId="7611ADF3" w14:textId="77777777" w:rsidR="005624AC" w:rsidRPr="005624AC" w:rsidRDefault="005624AC" w:rsidP="005624AC">
      <w:pPr>
        <w:rPr>
          <w:rFonts w:ascii="宋体" w:hAnsi="宋体" w:cs="黑体"/>
          <w:color w:val="000000"/>
        </w:rPr>
      </w:pPr>
    </w:p>
    <w:p w14:paraId="1F4B2A28" w14:textId="77777777" w:rsidR="005624AC" w:rsidRPr="005624AC" w:rsidRDefault="005624AC" w:rsidP="005624AC">
      <w:pPr>
        <w:rPr>
          <w:rFonts w:ascii="宋体" w:hAnsi="宋体" w:cs="黑体"/>
          <w:color w:val="000000"/>
        </w:rPr>
      </w:pPr>
      <w:r w:rsidRPr="005624AC">
        <w:rPr>
          <w:rFonts w:ascii="宋体" w:hAnsi="宋体" w:cs="黑体"/>
          <w:color w:val="000000"/>
        </w:rPr>
        <w:t>以上5方面对于不同类型的消费群体,其关注的侧重度是不同的,一般侧重度越大的说明消费者</w:t>
      </w:r>
      <w:proofErr w:type="gramStart"/>
      <w:r w:rsidRPr="005624AC">
        <w:rPr>
          <w:rFonts w:ascii="宋体" w:hAnsi="宋体" w:cs="黑体"/>
          <w:color w:val="000000"/>
        </w:rPr>
        <w:t>越关注</w:t>
      </w:r>
      <w:proofErr w:type="gramEnd"/>
      <w:r w:rsidRPr="005624AC">
        <w:rPr>
          <w:rFonts w:ascii="宋体" w:hAnsi="宋体" w:cs="黑体"/>
          <w:color w:val="000000"/>
        </w:rPr>
        <w:t xml:space="preserve">,对消费者是否购买该产品的影响也越大。 </w:t>
      </w:r>
    </w:p>
    <w:p w14:paraId="219D0325" w14:textId="77777777" w:rsidR="005624AC" w:rsidRPr="005624AC" w:rsidRDefault="005624AC" w:rsidP="005624AC">
      <w:pPr>
        <w:numPr>
          <w:ilvl w:val="0"/>
          <w:numId w:val="2"/>
        </w:numPr>
        <w:autoSpaceDN w:val="0"/>
        <w:spacing w:beforeAutospacing="1" w:afterAutospacing="1"/>
        <w:rPr>
          <w:rFonts w:ascii="宋体" w:hAnsi="宋体" w:cs="黑体"/>
          <w:color w:val="000000"/>
          <w:sz w:val="20"/>
        </w:rPr>
      </w:pPr>
      <w:r w:rsidRPr="005624AC">
        <w:rPr>
          <w:rFonts w:ascii="宋体" w:hAnsi="宋体" w:cs="黑体"/>
          <w:b/>
          <w:color w:val="000000"/>
          <w:sz w:val="20"/>
        </w:rPr>
        <w:t>消费者产品选择原则</w:t>
      </w:r>
    </w:p>
    <w:p w14:paraId="1F8E6847" w14:textId="77777777" w:rsidR="005624AC" w:rsidRPr="005624AC" w:rsidRDefault="005624AC" w:rsidP="005624AC">
      <w:pPr>
        <w:rPr>
          <w:rFonts w:ascii="宋体" w:hAnsi="宋体" w:cs="宋体"/>
          <w:color w:val="000000"/>
          <w:kern w:val="0"/>
          <w:szCs w:val="21"/>
        </w:rPr>
      </w:pPr>
      <w:r w:rsidRPr="005624AC">
        <w:rPr>
          <w:rFonts w:ascii="宋体" w:hAnsi="宋体" w:cs="黑体"/>
          <w:sz w:val="24"/>
        </w:rPr>
        <w:br/>
      </w:r>
      <w:r w:rsidRPr="005624AC">
        <w:rPr>
          <w:rFonts w:ascii="宋体" w:hAnsi="宋体" w:cs="黑体"/>
          <w:color w:val="000000"/>
        </w:rPr>
        <w:t xml:space="preserve">消费者选择产品将以每个参与公司的5项评价为依据，5项评分高的公司获得的市场需求就多，分值低的公司获得的需求就少。形象期间，以下是一个具体分配示例以供参考理解： </w:t>
      </w:r>
      <w:r w:rsidRPr="005624AC">
        <w:rPr>
          <w:rFonts w:ascii="宋体" w:hAnsi="宋体" w:cs="黑体"/>
          <w:color w:val="000000"/>
        </w:rPr>
        <w:br/>
        <w:t>总共1000订单需求</w:t>
      </w:r>
      <w:r w:rsidRPr="005624AC">
        <w:rPr>
          <w:rFonts w:ascii="宋体" w:hAnsi="宋体" w:cs="黑体" w:hint="eastAsia"/>
          <w:color w:val="000000"/>
        </w:rPr>
        <w:t>，</w:t>
      </w:r>
      <w:r w:rsidRPr="005624AC">
        <w:rPr>
          <w:rFonts w:ascii="宋体" w:hAnsi="宋体" w:cs="黑体"/>
          <w:color w:val="000000"/>
        </w:rPr>
        <w:t>A,B,C三个公司竞争，A公司设100上限，B公司设300上限，C公司没有设置上限</w:t>
      </w:r>
      <w:r w:rsidRPr="005624AC">
        <w:rPr>
          <w:rFonts w:ascii="宋体" w:hAnsi="宋体" w:cs="黑体" w:hint="eastAsia"/>
          <w:color w:val="000000"/>
        </w:rPr>
        <w:t>，</w:t>
      </w:r>
      <w:r w:rsidRPr="005624AC">
        <w:rPr>
          <w:rFonts w:ascii="宋体" w:hAnsi="宋体" w:cs="黑体"/>
          <w:color w:val="000000"/>
        </w:rPr>
        <w:t xml:space="preserve">在第一轮分配中，根据5项分值，A公司应该可以拿到150，B公司应该可以拿到450，C公司应该可以拿到400，合计正好是全部需求1000 </w:t>
      </w:r>
      <w:r w:rsidRPr="005624AC">
        <w:rPr>
          <w:rFonts w:ascii="宋体" w:hAnsi="宋体" w:cs="黑体"/>
          <w:color w:val="000000"/>
        </w:rPr>
        <w:br/>
        <w:t>但由于A公司设置了100的上限，所以最终实际拿到100，B公司设置了300的上限，所以最终实际拿到300，C公司没有设置上限，所以实际拿到400，合计800的需求在第一轮分配中已经被消耗</w:t>
      </w:r>
      <w:r w:rsidRPr="005624AC">
        <w:rPr>
          <w:rFonts w:ascii="宋体" w:hAnsi="宋体" w:cs="黑体" w:hint="eastAsia"/>
          <w:color w:val="000000"/>
        </w:rPr>
        <w:t>，</w:t>
      </w:r>
      <w:r w:rsidRPr="005624AC">
        <w:rPr>
          <w:rFonts w:ascii="宋体" w:hAnsi="宋体" w:cs="黑体"/>
          <w:color w:val="000000"/>
        </w:rPr>
        <w:t>对于A,B两家设置了上限的公司，分别有150－100＝50，450－300＝150的需求没有在第一轮竞争中得到满足，所以50＋150＝200的未满足需求</w:t>
      </w:r>
      <w:r w:rsidRPr="005624AC">
        <w:rPr>
          <w:rFonts w:ascii="宋体" w:hAnsi="宋体" w:cs="宋体" w:hint="eastAsia"/>
          <w:color w:val="000000"/>
          <w:kern w:val="0"/>
          <w:szCs w:val="21"/>
        </w:rPr>
        <w:t>将继续参与二次选择</w:t>
      </w:r>
    </w:p>
    <w:p w14:paraId="35432A5C" w14:textId="77777777" w:rsidR="005624AC" w:rsidRPr="005624AC" w:rsidRDefault="005624AC" w:rsidP="005624AC">
      <w:pPr>
        <w:rPr>
          <w:rFonts w:cs="黑体"/>
          <w:szCs w:val="21"/>
        </w:rPr>
      </w:pPr>
      <w:r w:rsidRPr="005624AC">
        <w:rPr>
          <w:rFonts w:ascii="宋体" w:hAnsi="宋体" w:cs="宋体" w:hint="eastAsia"/>
          <w:color w:val="000000"/>
          <w:kern w:val="0"/>
          <w:szCs w:val="21"/>
        </w:rPr>
        <w:t xml:space="preserve">二次分配中，A，B公司由于已经达到上限，将不再参与竞争，只剩下C公司竞争，还是根据5个竞争因素，C公司应该可以拿到200，C公司没有设置上限，实际拿到200累计达到600 ，这样A,B,C最终实际的量就是100，300，600.总共1000的需求全部得到满足，没有多余需求将累计到下季度，如果前面C公司也设置了上限，那就可能出现最终部分需求无法得到满足，这部分需求将累计到下季度 </w:t>
      </w:r>
      <w:r w:rsidRPr="005624AC">
        <w:rPr>
          <w:rFonts w:ascii="宋体" w:hAnsi="宋体" w:cs="宋体" w:hint="eastAsia"/>
          <w:color w:val="000000"/>
          <w:kern w:val="0"/>
          <w:szCs w:val="21"/>
        </w:rPr>
        <w:br/>
        <w:t>另外如果A,B,C公司中本期如果有违约未能交付的需求，也将一并累积到下季度</w:t>
      </w:r>
    </w:p>
    <w:p w14:paraId="6CBCD898" w14:textId="77777777" w:rsidR="005624AC" w:rsidRPr="005624AC" w:rsidRDefault="005624AC" w:rsidP="005624AC">
      <w:pPr>
        <w:rPr>
          <w:rFonts w:ascii="宋体" w:hAnsi="宋体" w:cs="黑体"/>
          <w:sz w:val="24"/>
        </w:rPr>
      </w:pPr>
    </w:p>
    <w:p w14:paraId="23CE42DF" w14:textId="77777777" w:rsidR="005624AC" w:rsidRPr="005624AC" w:rsidRDefault="005624AC" w:rsidP="005624AC">
      <w:pPr>
        <w:numPr>
          <w:ilvl w:val="0"/>
          <w:numId w:val="2"/>
        </w:numPr>
        <w:autoSpaceDN w:val="0"/>
        <w:spacing w:beforeAutospacing="1" w:afterAutospacing="1"/>
        <w:rPr>
          <w:rFonts w:ascii="宋体" w:hAnsi="宋体" w:cs="黑体"/>
          <w:color w:val="000000"/>
          <w:sz w:val="20"/>
        </w:rPr>
      </w:pPr>
      <w:r w:rsidRPr="005624AC">
        <w:rPr>
          <w:rFonts w:ascii="宋体" w:hAnsi="宋体" w:cs="黑体"/>
          <w:b/>
          <w:color w:val="000000"/>
          <w:sz w:val="20"/>
        </w:rPr>
        <w:t>各市场区域消费群体最高预算支出分时走势</w:t>
      </w:r>
    </w:p>
    <w:p w14:paraId="3AE81E08" w14:textId="77777777" w:rsidR="005624AC" w:rsidRPr="005624AC" w:rsidRDefault="005624AC" w:rsidP="005624AC">
      <w:pPr>
        <w:ind w:firstLine="420"/>
        <w:jc w:val="left"/>
        <w:rPr>
          <w:rFonts w:ascii="宋体" w:hAnsi="宋体" w:cs="黑体"/>
          <w:color w:val="000000"/>
        </w:rPr>
      </w:pPr>
      <w:r w:rsidRPr="005624AC">
        <w:rPr>
          <w:rFonts w:ascii="宋体" w:hAnsi="宋体" w:cs="黑体"/>
          <w:color w:val="000000"/>
        </w:rPr>
        <w:t>不同地区的消费群体在不同时间段具有不同的最大预算支出。消费者不能接受公司在销售报价过程中的报价超过他们的最大预算支出。</w:t>
      </w:r>
      <w:r w:rsidRPr="005624AC">
        <w:rPr>
          <w:rFonts w:ascii="宋体" w:hAnsi="宋体" w:cs="黑体" w:hint="eastAsia"/>
          <w:color w:val="000000"/>
        </w:rPr>
        <w:t>具体学生端从实验规则</w:t>
      </w:r>
      <w:r w:rsidRPr="005624AC">
        <w:rPr>
          <w:rFonts w:ascii="宋体" w:hAnsi="宋体" w:cs="黑体" w:hint="eastAsia"/>
          <w:noProof/>
          <w:color w:val="000000"/>
        </w:rPr>
        <w:drawing>
          <wp:inline distT="0" distB="0" distL="0" distR="0" wp14:anchorId="0E69C320" wp14:editId="0A6F5967">
            <wp:extent cx="417626" cy="320040"/>
            <wp:effectExtent l="19050" t="0" r="1474" b="0"/>
            <wp:docPr id="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2292" cy="323616"/>
                    </a:xfrm>
                    <a:prstGeom prst="rect">
                      <a:avLst/>
                    </a:prstGeom>
                    <a:noFill/>
                    <a:ln w="9525">
                      <a:noFill/>
                      <a:miter lim="800000"/>
                      <a:headEnd/>
                      <a:tailEnd/>
                    </a:ln>
                  </pic:spPr>
                </pic:pic>
              </a:graphicData>
            </a:graphic>
          </wp:inline>
        </w:drawing>
      </w:r>
      <w:r w:rsidRPr="005624AC">
        <w:rPr>
          <w:rFonts w:ascii="宋体" w:hAnsi="宋体" w:cs="黑体" w:hint="eastAsia"/>
          <w:color w:val="000000"/>
        </w:rPr>
        <w:t>里面查看。</w:t>
      </w:r>
    </w:p>
    <w:p w14:paraId="75D4FB82" w14:textId="77777777" w:rsidR="005624AC" w:rsidRPr="005624AC" w:rsidRDefault="005624AC" w:rsidP="005624AC">
      <w:pPr>
        <w:keepNext/>
        <w:keepLines/>
        <w:numPr>
          <w:ilvl w:val="0"/>
          <w:numId w:val="1"/>
        </w:numPr>
        <w:spacing w:before="340" w:after="330" w:line="578" w:lineRule="auto"/>
        <w:outlineLvl w:val="0"/>
        <w:rPr>
          <w:rFonts w:cs="黑体"/>
          <w:kern w:val="44"/>
          <w:sz w:val="32"/>
          <w:szCs w:val="32"/>
        </w:rPr>
      </w:pPr>
      <w:bookmarkStart w:id="4" w:name="_Toc380594057"/>
      <w:r w:rsidRPr="005624AC">
        <w:rPr>
          <w:rFonts w:cs="黑体" w:hint="eastAsia"/>
          <w:kern w:val="44"/>
          <w:sz w:val="32"/>
          <w:szCs w:val="32"/>
        </w:rPr>
        <w:t>设计研发</w:t>
      </w:r>
      <w:bookmarkEnd w:id="4"/>
    </w:p>
    <w:p w14:paraId="06C1ABEE" w14:textId="77777777" w:rsidR="005624AC" w:rsidRPr="005624AC" w:rsidRDefault="005624AC" w:rsidP="005624AC">
      <w:pPr>
        <w:numPr>
          <w:ilvl w:val="0"/>
          <w:numId w:val="3"/>
        </w:numPr>
        <w:autoSpaceDN w:val="0"/>
        <w:spacing w:beforeAutospacing="1" w:afterAutospacing="1"/>
        <w:rPr>
          <w:rFonts w:ascii="宋体" w:hAnsi="宋体" w:cs="黑体"/>
          <w:color w:val="000000"/>
        </w:rPr>
      </w:pPr>
      <w:r w:rsidRPr="005624AC">
        <w:rPr>
          <w:rFonts w:ascii="宋体" w:hAnsi="宋体" w:cs="黑体"/>
          <w:color w:val="000000"/>
        </w:rPr>
        <w:t>产品设计</w:t>
      </w:r>
    </w:p>
    <w:p w14:paraId="4EED8D1F" w14:textId="77777777" w:rsidR="005624AC" w:rsidRPr="005624AC" w:rsidRDefault="005624AC" w:rsidP="005624AC">
      <w:pPr>
        <w:rPr>
          <w:rFonts w:ascii="宋体" w:hAnsi="宋体" w:cs="黑体"/>
          <w:color w:val="000000"/>
          <w:sz w:val="20"/>
          <w:shd w:val="clear" w:color="auto" w:fill="FFFFFF"/>
        </w:rPr>
      </w:pPr>
      <w:r w:rsidRPr="005624AC">
        <w:rPr>
          <w:rFonts w:ascii="宋体" w:hAnsi="宋体" w:cs="黑体"/>
          <w:color w:val="000000"/>
        </w:rPr>
        <w:lastRenderedPageBreak/>
        <w:t xml:space="preserve">  不同消费群体具有不同的产品功能诉求，为了产品获得更多的青睐，每个公司需要根据这些功能诉求设计新产品。同时产品设计也将决定新产品的直接原料成本高低，另外也将决定新产品在具体研发过程中的研发难度。一般来说，产品功能越多，BOM表越复杂，直接原料成本就越高。 </w:t>
      </w:r>
      <w:r w:rsidRPr="005624AC">
        <w:rPr>
          <w:rFonts w:ascii="宋体" w:hAnsi="宋体" w:cs="黑体"/>
          <w:color w:val="000000"/>
        </w:rPr>
        <w:br/>
        <w:t xml:space="preserve">  对于已经开始研发或研发完成的产品，其设计是不可更改的，每完成一个新产品设计需立即支付30,000.00元设计费用， 每个公司在经营期间最多可以累计设计</w:t>
      </w:r>
      <w:r w:rsidRPr="005624AC">
        <w:rPr>
          <w:rFonts w:ascii="宋体" w:hAnsi="宋体" w:cs="黑体" w:hint="eastAsia"/>
          <w:color w:val="000000"/>
        </w:rPr>
        <w:t>8</w:t>
      </w:r>
      <w:r w:rsidRPr="005624AC">
        <w:rPr>
          <w:rFonts w:ascii="宋体" w:hAnsi="宋体" w:cs="黑体"/>
          <w:color w:val="000000"/>
        </w:rPr>
        <w:t xml:space="preserve">个产品。我们可以在公司的研发部完成新产品的设计。 </w:t>
      </w:r>
    </w:p>
    <w:p w14:paraId="0A4BB8EE" w14:textId="77777777" w:rsidR="005624AC" w:rsidRPr="005624AC" w:rsidRDefault="005624AC" w:rsidP="005624AC">
      <w:pPr>
        <w:numPr>
          <w:ilvl w:val="0"/>
          <w:numId w:val="3"/>
        </w:numPr>
        <w:autoSpaceDN w:val="0"/>
        <w:spacing w:beforeAutospacing="1" w:afterAutospacing="1"/>
        <w:rPr>
          <w:rFonts w:ascii="宋体" w:hAnsi="宋体" w:cs="黑体"/>
          <w:color w:val="000000"/>
        </w:rPr>
      </w:pPr>
      <w:r w:rsidRPr="005624AC">
        <w:rPr>
          <w:rFonts w:ascii="宋体" w:hAnsi="宋体" w:cs="黑体"/>
          <w:color w:val="000000"/>
        </w:rPr>
        <w:t>产品研发</w:t>
      </w:r>
    </w:p>
    <w:p w14:paraId="16022DB3" w14:textId="77777777" w:rsidR="005624AC" w:rsidRPr="005624AC" w:rsidRDefault="005624AC" w:rsidP="005624AC">
      <w:pPr>
        <w:autoSpaceDN w:val="0"/>
        <w:spacing w:beforeAutospacing="1" w:afterAutospacing="1"/>
        <w:ind w:firstLineChars="100" w:firstLine="210"/>
        <w:rPr>
          <w:rFonts w:ascii="宋体" w:hAnsi="宋体" w:cs="黑体"/>
          <w:color w:val="000000"/>
        </w:rPr>
      </w:pPr>
      <w:r w:rsidRPr="005624AC">
        <w:rPr>
          <w:rFonts w:ascii="宋体" w:hAnsi="宋体" w:cs="黑体"/>
          <w:color w:val="000000"/>
        </w:rPr>
        <w:t xml:space="preserve">对于完成设计的新产品，产品研发的职责主要是对其开展攻关、开发、测试等各项工作，每个完成设计的产品每期的研发费用是20,000.00元，不同的产品由于设计差异导致产品研发所需的时间周期并不相同，所以所需的总研发费用也将不同。我们可以在公司的研发部完成新产品的研发。 </w:t>
      </w:r>
    </w:p>
    <w:p w14:paraId="6C9FD815" w14:textId="77777777" w:rsidR="005624AC" w:rsidRPr="005624AC" w:rsidRDefault="005624AC" w:rsidP="005624AC">
      <w:pPr>
        <w:keepNext/>
        <w:keepLines/>
        <w:numPr>
          <w:ilvl w:val="0"/>
          <w:numId w:val="1"/>
        </w:numPr>
        <w:spacing w:before="340" w:after="330" w:line="578" w:lineRule="auto"/>
        <w:outlineLvl w:val="0"/>
        <w:rPr>
          <w:rFonts w:cs="黑体"/>
          <w:kern w:val="44"/>
          <w:sz w:val="32"/>
          <w:szCs w:val="32"/>
        </w:rPr>
      </w:pPr>
      <w:bookmarkStart w:id="5" w:name="_Toc380594058"/>
      <w:r w:rsidRPr="005624AC">
        <w:rPr>
          <w:rFonts w:cs="黑体" w:hint="eastAsia"/>
          <w:kern w:val="44"/>
          <w:sz w:val="32"/>
          <w:szCs w:val="32"/>
        </w:rPr>
        <w:t>生产制造</w:t>
      </w:r>
      <w:bookmarkEnd w:id="5"/>
    </w:p>
    <w:p w14:paraId="4B319657" w14:textId="77777777" w:rsidR="005624AC" w:rsidRPr="005624AC" w:rsidRDefault="005624AC" w:rsidP="005624AC">
      <w:pPr>
        <w:rPr>
          <w:rFonts w:ascii="宋体" w:hAnsi="宋体" w:cs="黑体"/>
          <w:color w:val="000000"/>
          <w:szCs w:val="21"/>
        </w:rPr>
      </w:pPr>
      <w:r w:rsidRPr="005624AC">
        <w:rPr>
          <w:rFonts w:ascii="宋体" w:hAnsi="宋体" w:cs="黑体"/>
          <w:color w:val="000000"/>
          <w:szCs w:val="21"/>
        </w:rPr>
        <w:t>生产制造过程由以下几部分组成：</w:t>
      </w:r>
      <w:r w:rsidRPr="005624AC">
        <w:rPr>
          <w:rFonts w:ascii="宋体" w:hAnsi="宋体" w:cs="黑体"/>
          <w:color w:val="000000"/>
          <w:szCs w:val="21"/>
        </w:rPr>
        <w:br/>
        <w:t>1.厂房购置</w:t>
      </w:r>
      <w:r w:rsidRPr="005624AC">
        <w:rPr>
          <w:rFonts w:ascii="宋体" w:hAnsi="宋体" w:cs="黑体"/>
          <w:color w:val="000000"/>
          <w:szCs w:val="21"/>
        </w:rPr>
        <w:br/>
        <w:t xml:space="preserve">厂房可以选择租用或购买，对于租用的厂房，每期期初将自动支付相应的租金，对于购买的厂房，购买当时即支付相应的现金。 </w:t>
      </w:r>
      <w:r w:rsidRPr="005624AC">
        <w:rPr>
          <w:rFonts w:ascii="宋体" w:hAnsi="宋体" w:cs="黑体"/>
          <w:color w:val="000000"/>
          <w:szCs w:val="21"/>
        </w:rPr>
        <w:br/>
        <w:t xml:space="preserve">厂房可以选择退租或出售，厂房的退租或出售实际发生在每期期末，此时只有厂房内没有设备的情况下才能成功，退租后的厂房在下期将不再需要支付相应租金，出售厂房将以厂房净值回收现金。 </w:t>
      </w:r>
      <w:r w:rsidRPr="005624AC">
        <w:rPr>
          <w:rFonts w:ascii="宋体" w:hAnsi="宋体" w:cs="黑体"/>
          <w:color w:val="000000"/>
          <w:szCs w:val="21"/>
        </w:rPr>
        <w:br/>
        <w:t>以下是不同类型的厂房具体参数：</w:t>
      </w:r>
    </w:p>
    <w:tbl>
      <w:tblPr>
        <w:tblW w:w="7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3"/>
        <w:gridCol w:w="1973"/>
        <w:gridCol w:w="1973"/>
        <w:gridCol w:w="1973"/>
      </w:tblGrid>
      <w:tr w:rsidR="005624AC" w:rsidRPr="005624AC" w14:paraId="04A833ED" w14:textId="77777777" w:rsidTr="00E30E87">
        <w:trPr>
          <w:trHeight w:val="99"/>
        </w:trPr>
        <w:tc>
          <w:tcPr>
            <w:tcW w:w="1973" w:type="dxa"/>
          </w:tcPr>
          <w:p w14:paraId="4861530F"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hint="eastAsia"/>
                <w:b/>
                <w:bCs/>
                <w:color w:val="000000"/>
              </w:rPr>
              <w:t xml:space="preserve">厂房大小 </w:t>
            </w:r>
          </w:p>
        </w:tc>
        <w:tc>
          <w:tcPr>
            <w:tcW w:w="1973" w:type="dxa"/>
          </w:tcPr>
          <w:p w14:paraId="58BC3CEA"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hint="eastAsia"/>
                <w:b/>
                <w:bCs/>
                <w:color w:val="000000"/>
              </w:rPr>
              <w:t xml:space="preserve">大 </w:t>
            </w:r>
          </w:p>
        </w:tc>
        <w:tc>
          <w:tcPr>
            <w:tcW w:w="1973" w:type="dxa"/>
          </w:tcPr>
          <w:p w14:paraId="4879CE60"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hint="eastAsia"/>
                <w:b/>
                <w:bCs/>
                <w:color w:val="000000"/>
              </w:rPr>
              <w:t xml:space="preserve">中 </w:t>
            </w:r>
          </w:p>
        </w:tc>
        <w:tc>
          <w:tcPr>
            <w:tcW w:w="1973" w:type="dxa"/>
          </w:tcPr>
          <w:p w14:paraId="03EF0BE6"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hint="eastAsia"/>
                <w:b/>
                <w:bCs/>
                <w:color w:val="000000"/>
              </w:rPr>
              <w:t xml:space="preserve">小 </w:t>
            </w:r>
          </w:p>
        </w:tc>
      </w:tr>
      <w:tr w:rsidR="005624AC" w:rsidRPr="005624AC" w14:paraId="1A133E10" w14:textId="77777777" w:rsidTr="00E30E87">
        <w:trPr>
          <w:trHeight w:val="106"/>
        </w:trPr>
        <w:tc>
          <w:tcPr>
            <w:tcW w:w="1973" w:type="dxa"/>
          </w:tcPr>
          <w:p w14:paraId="43DCB582"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hint="eastAsia"/>
                <w:b/>
                <w:bCs/>
                <w:color w:val="000000"/>
              </w:rPr>
              <w:t xml:space="preserve">容纳设备 </w:t>
            </w:r>
          </w:p>
        </w:tc>
        <w:tc>
          <w:tcPr>
            <w:tcW w:w="1973" w:type="dxa"/>
          </w:tcPr>
          <w:p w14:paraId="052C0EBA" w14:textId="77777777" w:rsidR="005624AC" w:rsidRPr="005624AC" w:rsidRDefault="005624AC" w:rsidP="005624AC">
            <w:pPr>
              <w:autoSpaceDE w:val="0"/>
              <w:autoSpaceDN w:val="0"/>
              <w:rPr>
                <w:rFonts w:ascii="Arial" w:eastAsia="Arial" w:hAnsi="Arial" w:cs="黑体"/>
                <w:color w:val="000000"/>
              </w:rPr>
            </w:pPr>
            <w:r w:rsidRPr="005624AC">
              <w:rPr>
                <w:rFonts w:ascii="Arial" w:eastAsia="Arial" w:hAnsi="Arial" w:cs="黑体" w:hint="eastAsia"/>
                <w:color w:val="000000"/>
              </w:rPr>
              <w:t xml:space="preserve">6 </w:t>
            </w:r>
          </w:p>
        </w:tc>
        <w:tc>
          <w:tcPr>
            <w:tcW w:w="1973" w:type="dxa"/>
          </w:tcPr>
          <w:p w14:paraId="063DA887" w14:textId="77777777" w:rsidR="005624AC" w:rsidRPr="005624AC" w:rsidRDefault="005624AC" w:rsidP="005624AC">
            <w:pPr>
              <w:autoSpaceDE w:val="0"/>
              <w:autoSpaceDN w:val="0"/>
              <w:rPr>
                <w:rFonts w:ascii="Arial" w:eastAsia="Arial" w:hAnsi="Arial" w:cs="黑体"/>
                <w:color w:val="000000"/>
              </w:rPr>
            </w:pPr>
            <w:r w:rsidRPr="005624AC">
              <w:rPr>
                <w:rFonts w:ascii="Arial" w:eastAsia="Arial" w:hAnsi="Arial" w:cs="黑体" w:hint="eastAsia"/>
                <w:color w:val="000000"/>
              </w:rPr>
              <w:t xml:space="preserve">4 </w:t>
            </w:r>
          </w:p>
        </w:tc>
        <w:tc>
          <w:tcPr>
            <w:tcW w:w="1973" w:type="dxa"/>
          </w:tcPr>
          <w:p w14:paraId="0676E3F1" w14:textId="77777777" w:rsidR="005624AC" w:rsidRPr="005624AC" w:rsidRDefault="005624AC" w:rsidP="005624AC">
            <w:pPr>
              <w:autoSpaceDE w:val="0"/>
              <w:autoSpaceDN w:val="0"/>
              <w:rPr>
                <w:rFonts w:ascii="Arial" w:eastAsia="Arial" w:hAnsi="Arial" w:cs="黑体"/>
                <w:color w:val="000000"/>
              </w:rPr>
            </w:pPr>
            <w:r w:rsidRPr="005624AC">
              <w:rPr>
                <w:rFonts w:ascii="Arial" w:eastAsia="Arial" w:hAnsi="Arial" w:cs="黑体" w:hint="eastAsia"/>
                <w:color w:val="000000"/>
              </w:rPr>
              <w:t xml:space="preserve">2 </w:t>
            </w:r>
          </w:p>
        </w:tc>
      </w:tr>
      <w:tr w:rsidR="005624AC" w:rsidRPr="005624AC" w14:paraId="48BC04EE" w14:textId="77777777" w:rsidTr="00E30E87">
        <w:trPr>
          <w:trHeight w:val="106"/>
        </w:trPr>
        <w:tc>
          <w:tcPr>
            <w:tcW w:w="1973" w:type="dxa"/>
          </w:tcPr>
          <w:p w14:paraId="6F40B76A" w14:textId="77777777" w:rsidR="005624AC" w:rsidRPr="005624AC" w:rsidRDefault="005624AC" w:rsidP="005624AC">
            <w:pPr>
              <w:autoSpaceDE w:val="0"/>
              <w:autoSpaceDN w:val="0"/>
              <w:rPr>
                <w:rFonts w:ascii="Arial" w:eastAsia="Arial" w:hAnsi="Arial" w:cs="黑体"/>
                <w:b/>
                <w:bCs/>
                <w:color w:val="000000"/>
              </w:rPr>
            </w:pPr>
            <w:r w:rsidRPr="005624AC">
              <w:rPr>
                <w:rFonts w:ascii="宋体" w:hAnsi="宋体" w:cs="黑体" w:hint="eastAsia"/>
                <w:b/>
                <w:bCs/>
                <w:color w:val="000000"/>
              </w:rPr>
              <w:t>购买价格</w:t>
            </w:r>
            <w:r w:rsidRPr="005624AC">
              <w:rPr>
                <w:rFonts w:ascii="Arial" w:eastAsia="Arial" w:hAnsi="Arial" w:cs="黑体" w:hint="eastAsia"/>
                <w:b/>
                <w:bCs/>
                <w:color w:val="000000"/>
              </w:rPr>
              <w:t>(</w:t>
            </w:r>
            <w:r w:rsidRPr="005624AC">
              <w:rPr>
                <w:rFonts w:ascii="宋体" w:hAnsi="宋体" w:cs="黑体" w:hint="eastAsia"/>
                <w:b/>
                <w:bCs/>
                <w:color w:val="000000"/>
              </w:rPr>
              <w:t>元</w:t>
            </w:r>
            <w:r w:rsidRPr="005624AC">
              <w:rPr>
                <w:rFonts w:ascii="Arial" w:eastAsia="Arial" w:hAnsi="Arial" w:cs="黑体" w:hint="eastAsia"/>
                <w:b/>
                <w:bCs/>
                <w:color w:val="000000"/>
              </w:rPr>
              <w:t xml:space="preserve">) </w:t>
            </w:r>
          </w:p>
        </w:tc>
        <w:tc>
          <w:tcPr>
            <w:tcW w:w="1973" w:type="dxa"/>
          </w:tcPr>
          <w:p w14:paraId="20C941EA" w14:textId="77777777" w:rsidR="005624AC" w:rsidRPr="005624AC" w:rsidRDefault="005624AC" w:rsidP="005624AC">
            <w:pPr>
              <w:autoSpaceDE w:val="0"/>
              <w:autoSpaceDN w:val="0"/>
              <w:rPr>
                <w:rFonts w:ascii="Arial" w:eastAsia="Arial" w:hAnsi="Arial" w:cs="黑体"/>
                <w:color w:val="000000"/>
              </w:rPr>
            </w:pPr>
            <w:r w:rsidRPr="005624AC">
              <w:rPr>
                <w:rFonts w:ascii="Arial" w:eastAsia="Arial" w:hAnsi="Arial" w:cs="黑体" w:hint="eastAsia"/>
                <w:color w:val="000000"/>
              </w:rPr>
              <w:t>1</w:t>
            </w:r>
            <w:r w:rsidRPr="005624AC">
              <w:rPr>
                <w:rFonts w:ascii="Arial" w:eastAsia="Arial" w:hAnsi="Arial" w:cs="黑体"/>
                <w:color w:val="000000"/>
              </w:rPr>
              <w:t>2</w:t>
            </w:r>
            <w:r w:rsidRPr="005624AC">
              <w:rPr>
                <w:rFonts w:ascii="Arial" w:eastAsia="Arial" w:hAnsi="Arial" w:cs="黑体" w:hint="eastAsia"/>
                <w:color w:val="000000"/>
              </w:rPr>
              <w:t xml:space="preserve">0,000.00 </w:t>
            </w:r>
          </w:p>
        </w:tc>
        <w:tc>
          <w:tcPr>
            <w:tcW w:w="1973" w:type="dxa"/>
          </w:tcPr>
          <w:p w14:paraId="63F270C4" w14:textId="77777777" w:rsidR="005624AC" w:rsidRPr="005624AC" w:rsidRDefault="005624AC" w:rsidP="005624AC">
            <w:pPr>
              <w:autoSpaceDE w:val="0"/>
              <w:autoSpaceDN w:val="0"/>
              <w:rPr>
                <w:rFonts w:ascii="Arial" w:eastAsia="Arial" w:hAnsi="Arial" w:cs="黑体"/>
                <w:color w:val="000000"/>
              </w:rPr>
            </w:pPr>
            <w:r w:rsidRPr="005624AC">
              <w:rPr>
                <w:rFonts w:ascii="Arial" w:hAnsi="Arial" w:cs="黑体" w:hint="eastAsia"/>
                <w:color w:val="000000"/>
              </w:rPr>
              <w:t>80</w:t>
            </w:r>
            <w:r w:rsidRPr="005624AC">
              <w:rPr>
                <w:rFonts w:ascii="Arial" w:eastAsia="Arial" w:hAnsi="Arial" w:cs="黑体" w:hint="eastAsia"/>
                <w:color w:val="000000"/>
              </w:rPr>
              <w:t xml:space="preserve">,000.00 </w:t>
            </w:r>
          </w:p>
        </w:tc>
        <w:tc>
          <w:tcPr>
            <w:tcW w:w="1973" w:type="dxa"/>
          </w:tcPr>
          <w:p w14:paraId="66DD0956" w14:textId="77777777" w:rsidR="005624AC" w:rsidRPr="005624AC" w:rsidRDefault="005624AC" w:rsidP="005624AC">
            <w:pPr>
              <w:autoSpaceDE w:val="0"/>
              <w:autoSpaceDN w:val="0"/>
              <w:rPr>
                <w:rFonts w:ascii="Arial" w:eastAsia="Arial" w:hAnsi="Arial" w:cs="黑体"/>
                <w:color w:val="000000"/>
              </w:rPr>
            </w:pPr>
            <w:r w:rsidRPr="005624AC">
              <w:rPr>
                <w:rFonts w:ascii="Arial" w:eastAsia="Arial" w:hAnsi="Arial" w:cs="黑体"/>
                <w:color w:val="000000"/>
              </w:rPr>
              <w:t>5</w:t>
            </w:r>
            <w:r w:rsidRPr="005624AC">
              <w:rPr>
                <w:rFonts w:ascii="Arial" w:eastAsia="Arial" w:hAnsi="Arial" w:cs="黑体" w:hint="eastAsia"/>
                <w:color w:val="000000"/>
              </w:rPr>
              <w:t xml:space="preserve">0,000.00 </w:t>
            </w:r>
          </w:p>
        </w:tc>
      </w:tr>
      <w:tr w:rsidR="005624AC" w:rsidRPr="005624AC" w14:paraId="31ABA6C8" w14:textId="77777777" w:rsidTr="00E30E87">
        <w:trPr>
          <w:trHeight w:val="106"/>
        </w:trPr>
        <w:tc>
          <w:tcPr>
            <w:tcW w:w="1973" w:type="dxa"/>
          </w:tcPr>
          <w:p w14:paraId="7015EC62" w14:textId="77777777" w:rsidR="005624AC" w:rsidRPr="005624AC" w:rsidRDefault="005624AC" w:rsidP="005624AC">
            <w:pPr>
              <w:autoSpaceDE w:val="0"/>
              <w:autoSpaceDN w:val="0"/>
              <w:rPr>
                <w:rFonts w:ascii="Arial" w:eastAsia="Arial" w:hAnsi="Arial" w:cs="黑体"/>
                <w:b/>
                <w:bCs/>
                <w:color w:val="000000"/>
              </w:rPr>
            </w:pPr>
            <w:r w:rsidRPr="005624AC">
              <w:rPr>
                <w:rFonts w:ascii="宋体" w:hAnsi="宋体" w:cs="黑体" w:hint="eastAsia"/>
                <w:b/>
                <w:bCs/>
                <w:color w:val="000000"/>
              </w:rPr>
              <w:t>租用价格</w:t>
            </w:r>
            <w:r w:rsidRPr="005624AC">
              <w:rPr>
                <w:rFonts w:ascii="Arial" w:eastAsia="Arial" w:hAnsi="Arial" w:cs="黑体" w:hint="eastAsia"/>
                <w:b/>
                <w:bCs/>
                <w:color w:val="000000"/>
              </w:rPr>
              <w:t>(</w:t>
            </w:r>
            <w:r w:rsidRPr="005624AC">
              <w:rPr>
                <w:rFonts w:ascii="宋体" w:hAnsi="宋体" w:cs="黑体" w:hint="eastAsia"/>
                <w:b/>
                <w:bCs/>
                <w:color w:val="000000"/>
              </w:rPr>
              <w:t>元</w:t>
            </w:r>
            <w:r w:rsidRPr="005624AC">
              <w:rPr>
                <w:rFonts w:ascii="Arial" w:eastAsia="Arial" w:hAnsi="Arial" w:cs="黑体" w:hint="eastAsia"/>
                <w:b/>
                <w:bCs/>
                <w:color w:val="000000"/>
              </w:rPr>
              <w:t>/</w:t>
            </w:r>
            <w:r w:rsidRPr="005624AC">
              <w:rPr>
                <w:rFonts w:ascii="宋体" w:hAnsi="宋体" w:cs="黑体" w:hint="eastAsia"/>
                <w:b/>
                <w:bCs/>
                <w:color w:val="000000"/>
              </w:rPr>
              <w:t>季度</w:t>
            </w:r>
            <w:r w:rsidRPr="005624AC">
              <w:rPr>
                <w:rFonts w:ascii="Arial" w:eastAsia="Arial" w:hAnsi="Arial" w:cs="黑体" w:hint="eastAsia"/>
                <w:b/>
                <w:bCs/>
                <w:color w:val="000000"/>
              </w:rPr>
              <w:t xml:space="preserve">) </w:t>
            </w:r>
          </w:p>
        </w:tc>
        <w:tc>
          <w:tcPr>
            <w:tcW w:w="1973" w:type="dxa"/>
          </w:tcPr>
          <w:p w14:paraId="141A6836" w14:textId="77777777" w:rsidR="005624AC" w:rsidRPr="005624AC" w:rsidRDefault="005624AC" w:rsidP="005624AC">
            <w:pPr>
              <w:autoSpaceDE w:val="0"/>
              <w:autoSpaceDN w:val="0"/>
              <w:rPr>
                <w:rFonts w:ascii="Arial" w:eastAsia="Arial" w:hAnsi="Arial" w:cs="黑体"/>
                <w:color w:val="000000"/>
              </w:rPr>
            </w:pPr>
            <w:r w:rsidRPr="005624AC">
              <w:rPr>
                <w:rFonts w:ascii="Arial" w:hAnsi="Arial" w:cs="黑体"/>
                <w:color w:val="000000"/>
              </w:rPr>
              <w:t>11</w:t>
            </w:r>
            <w:r w:rsidRPr="005624AC">
              <w:rPr>
                <w:rFonts w:ascii="Arial" w:eastAsia="Arial" w:hAnsi="Arial" w:cs="黑体" w:hint="eastAsia"/>
                <w:color w:val="000000"/>
              </w:rPr>
              <w:t xml:space="preserve">,000.00 </w:t>
            </w:r>
          </w:p>
        </w:tc>
        <w:tc>
          <w:tcPr>
            <w:tcW w:w="1973" w:type="dxa"/>
          </w:tcPr>
          <w:p w14:paraId="541C95CA" w14:textId="77777777" w:rsidR="005624AC" w:rsidRPr="005624AC" w:rsidRDefault="005624AC" w:rsidP="005624AC">
            <w:pPr>
              <w:autoSpaceDE w:val="0"/>
              <w:autoSpaceDN w:val="0"/>
              <w:rPr>
                <w:rFonts w:ascii="Arial" w:eastAsia="Arial" w:hAnsi="Arial" w:cs="黑体"/>
                <w:color w:val="000000"/>
              </w:rPr>
            </w:pPr>
            <w:r w:rsidRPr="005624AC">
              <w:rPr>
                <w:rFonts w:ascii="Arial" w:eastAsia="Arial" w:hAnsi="Arial" w:cs="黑体"/>
                <w:color w:val="000000"/>
              </w:rPr>
              <w:t>8</w:t>
            </w:r>
            <w:r w:rsidRPr="005624AC">
              <w:rPr>
                <w:rFonts w:ascii="Arial" w:eastAsia="Arial" w:hAnsi="Arial" w:cs="黑体" w:hint="eastAsia"/>
                <w:color w:val="000000"/>
              </w:rPr>
              <w:t xml:space="preserve">,000.00 </w:t>
            </w:r>
          </w:p>
        </w:tc>
        <w:tc>
          <w:tcPr>
            <w:tcW w:w="1973" w:type="dxa"/>
          </w:tcPr>
          <w:p w14:paraId="67AB4CBC" w14:textId="77777777" w:rsidR="005624AC" w:rsidRPr="005624AC" w:rsidRDefault="005624AC" w:rsidP="005624AC">
            <w:pPr>
              <w:autoSpaceDE w:val="0"/>
              <w:autoSpaceDN w:val="0"/>
              <w:rPr>
                <w:rFonts w:ascii="Arial" w:eastAsia="Arial" w:hAnsi="Arial" w:cs="黑体"/>
                <w:color w:val="000000"/>
              </w:rPr>
            </w:pPr>
            <w:r w:rsidRPr="005624AC">
              <w:rPr>
                <w:rFonts w:ascii="Arial" w:eastAsia="Arial" w:hAnsi="Arial" w:cs="黑体"/>
                <w:color w:val="000000"/>
              </w:rPr>
              <w:t>5</w:t>
            </w:r>
            <w:r w:rsidRPr="005624AC">
              <w:rPr>
                <w:rFonts w:ascii="Arial" w:eastAsia="Arial" w:hAnsi="Arial" w:cs="黑体" w:hint="eastAsia"/>
                <w:color w:val="000000"/>
              </w:rPr>
              <w:t xml:space="preserve">,000.00 </w:t>
            </w:r>
          </w:p>
        </w:tc>
      </w:tr>
      <w:tr w:rsidR="005624AC" w:rsidRPr="005624AC" w14:paraId="03E0F7AF" w14:textId="77777777" w:rsidTr="00E30E87">
        <w:trPr>
          <w:trHeight w:val="106"/>
        </w:trPr>
        <w:tc>
          <w:tcPr>
            <w:tcW w:w="1973" w:type="dxa"/>
          </w:tcPr>
          <w:p w14:paraId="212A225F"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hint="eastAsia"/>
                <w:b/>
                <w:bCs/>
                <w:color w:val="000000"/>
              </w:rPr>
              <w:t xml:space="preserve">折旧率 </w:t>
            </w:r>
          </w:p>
        </w:tc>
        <w:tc>
          <w:tcPr>
            <w:tcW w:w="1973" w:type="dxa"/>
          </w:tcPr>
          <w:p w14:paraId="68755693" w14:textId="77777777" w:rsidR="005624AC" w:rsidRPr="005624AC" w:rsidRDefault="005624AC" w:rsidP="005624AC">
            <w:pPr>
              <w:autoSpaceDE w:val="0"/>
              <w:autoSpaceDN w:val="0"/>
              <w:rPr>
                <w:rFonts w:ascii="Arial" w:eastAsia="Arial" w:hAnsi="Arial" w:cs="黑体"/>
                <w:color w:val="000000"/>
              </w:rPr>
            </w:pPr>
            <w:r w:rsidRPr="005624AC">
              <w:rPr>
                <w:rFonts w:ascii="Arial" w:eastAsia="Arial" w:hAnsi="Arial" w:cs="黑体" w:hint="eastAsia"/>
                <w:color w:val="000000"/>
              </w:rPr>
              <w:t xml:space="preserve">2.00% </w:t>
            </w:r>
          </w:p>
        </w:tc>
        <w:tc>
          <w:tcPr>
            <w:tcW w:w="1973" w:type="dxa"/>
          </w:tcPr>
          <w:p w14:paraId="78872ADA" w14:textId="77777777" w:rsidR="005624AC" w:rsidRPr="005624AC" w:rsidRDefault="005624AC" w:rsidP="005624AC">
            <w:pPr>
              <w:autoSpaceDE w:val="0"/>
              <w:autoSpaceDN w:val="0"/>
              <w:rPr>
                <w:rFonts w:ascii="Arial" w:eastAsia="Arial" w:hAnsi="Arial" w:cs="黑体"/>
                <w:color w:val="000000"/>
              </w:rPr>
            </w:pPr>
            <w:r w:rsidRPr="005624AC">
              <w:rPr>
                <w:rFonts w:ascii="Arial" w:eastAsia="Arial" w:hAnsi="Arial" w:cs="黑体" w:hint="eastAsia"/>
                <w:color w:val="000000"/>
              </w:rPr>
              <w:t xml:space="preserve">2.00% </w:t>
            </w:r>
          </w:p>
        </w:tc>
        <w:tc>
          <w:tcPr>
            <w:tcW w:w="1973" w:type="dxa"/>
          </w:tcPr>
          <w:p w14:paraId="7483EB26" w14:textId="77777777" w:rsidR="005624AC" w:rsidRPr="005624AC" w:rsidRDefault="005624AC" w:rsidP="005624AC">
            <w:pPr>
              <w:autoSpaceDE w:val="0"/>
              <w:autoSpaceDN w:val="0"/>
              <w:rPr>
                <w:rFonts w:ascii="Arial" w:eastAsia="Arial" w:hAnsi="Arial" w:cs="黑体"/>
                <w:color w:val="000000"/>
              </w:rPr>
            </w:pPr>
            <w:r w:rsidRPr="005624AC">
              <w:rPr>
                <w:rFonts w:ascii="Arial" w:eastAsia="Arial" w:hAnsi="Arial" w:cs="黑体" w:hint="eastAsia"/>
                <w:color w:val="000000"/>
              </w:rPr>
              <w:t xml:space="preserve">2.00% </w:t>
            </w:r>
          </w:p>
        </w:tc>
      </w:tr>
    </w:tbl>
    <w:p w14:paraId="688AB72F" w14:textId="77777777" w:rsidR="005624AC" w:rsidRPr="005624AC" w:rsidRDefault="005624AC" w:rsidP="005624AC">
      <w:pPr>
        <w:rPr>
          <w:rFonts w:ascii="宋体" w:hAnsi="宋体" w:cs="黑体"/>
          <w:color w:val="000000"/>
          <w:sz w:val="20"/>
          <w:shd w:val="clear" w:color="auto" w:fill="FFFFFF"/>
        </w:rPr>
      </w:pPr>
    </w:p>
    <w:p w14:paraId="2CA27246" w14:textId="77777777" w:rsidR="005624AC" w:rsidRPr="005624AC" w:rsidRDefault="005624AC" w:rsidP="005624AC">
      <w:pPr>
        <w:numPr>
          <w:ilvl w:val="0"/>
          <w:numId w:val="4"/>
        </w:numPr>
        <w:rPr>
          <w:rFonts w:ascii="宋体" w:hAnsi="宋体" w:cs="黑体"/>
          <w:color w:val="000000"/>
          <w:sz w:val="20"/>
        </w:rPr>
      </w:pPr>
      <w:r w:rsidRPr="005624AC">
        <w:rPr>
          <w:rFonts w:ascii="宋体" w:hAnsi="宋体" w:cs="黑体"/>
          <w:color w:val="000000"/>
          <w:szCs w:val="21"/>
        </w:rPr>
        <w:t>设备购置</w:t>
      </w:r>
      <w:r w:rsidRPr="005624AC">
        <w:rPr>
          <w:rFonts w:ascii="宋体" w:hAnsi="宋体" w:cs="黑体"/>
          <w:color w:val="000000"/>
          <w:szCs w:val="21"/>
        </w:rPr>
        <w:br/>
        <w:t xml:space="preserve">购买价格：设备只能购买，购买当时即支付购买价格所标识的现金。 </w:t>
      </w:r>
      <w:r w:rsidRPr="005624AC">
        <w:rPr>
          <w:rFonts w:ascii="宋体" w:hAnsi="宋体" w:cs="黑体"/>
          <w:color w:val="000000"/>
          <w:szCs w:val="21"/>
        </w:rPr>
        <w:br/>
        <w:t xml:space="preserve">设备产能：设备的设备产能是指在同一个生产周期内最多能投入生产的产品数量。 </w:t>
      </w:r>
      <w:r w:rsidRPr="005624AC">
        <w:rPr>
          <w:rFonts w:ascii="宋体" w:hAnsi="宋体" w:cs="黑体"/>
          <w:color w:val="000000"/>
          <w:szCs w:val="21"/>
        </w:rPr>
        <w:br/>
        <w:t xml:space="preserve">成品率：对于一批固定数量的原料投入到设备中后，在加工成产品的过程中会产生部分次品。 </w:t>
      </w:r>
      <w:r w:rsidRPr="005624AC">
        <w:rPr>
          <w:rFonts w:ascii="宋体" w:hAnsi="宋体" w:cs="黑体"/>
          <w:color w:val="000000"/>
          <w:szCs w:val="21"/>
        </w:rPr>
        <w:br/>
        <w:t xml:space="preserve">混合投料：设备在同一生产周期内是否允许同时生产多种产品。 </w:t>
      </w:r>
      <w:r w:rsidRPr="005624AC">
        <w:rPr>
          <w:rFonts w:ascii="宋体" w:hAnsi="宋体" w:cs="黑体"/>
          <w:color w:val="000000"/>
          <w:sz w:val="20"/>
        </w:rPr>
        <w:br/>
      </w:r>
      <w:r w:rsidRPr="005624AC">
        <w:rPr>
          <w:rFonts w:ascii="宋体" w:hAnsi="宋体" w:cs="黑体"/>
          <w:color w:val="000000"/>
          <w:szCs w:val="21"/>
        </w:rPr>
        <w:t xml:space="preserve">安装周期：设备自购买当期开始到设备安装完成可用所需的时间。 </w:t>
      </w:r>
      <w:r w:rsidRPr="005624AC">
        <w:rPr>
          <w:rFonts w:ascii="宋体" w:hAnsi="宋体" w:cs="黑体"/>
          <w:color w:val="000000"/>
          <w:szCs w:val="21"/>
        </w:rPr>
        <w:br/>
        <w:t xml:space="preserve">生产周期：原料投入直到产品下线所需的时间。 </w:t>
      </w:r>
      <w:r w:rsidRPr="005624AC">
        <w:rPr>
          <w:rFonts w:ascii="宋体" w:hAnsi="宋体" w:cs="黑体"/>
          <w:color w:val="000000"/>
          <w:szCs w:val="21"/>
        </w:rPr>
        <w:br/>
        <w:t xml:space="preserve">单件加工费：加工每一件成品所需的加工费用。 </w:t>
      </w:r>
      <w:r w:rsidRPr="005624AC">
        <w:rPr>
          <w:rFonts w:ascii="宋体" w:hAnsi="宋体" w:cs="黑体"/>
          <w:color w:val="000000"/>
          <w:szCs w:val="21"/>
        </w:rPr>
        <w:br/>
        <w:t xml:space="preserve">工人上限：每条设备允许配置的最大工人数，设备产能、成品率，线上工人总生产能力3个因素决定了一条设备的实际产能。 </w:t>
      </w:r>
      <w:r w:rsidRPr="005624AC">
        <w:rPr>
          <w:rFonts w:ascii="宋体" w:hAnsi="宋体" w:cs="黑体"/>
          <w:color w:val="000000"/>
          <w:szCs w:val="21"/>
        </w:rPr>
        <w:br/>
        <w:t xml:space="preserve">设备可以出售，当设备上无在制品时，设备可以立即出售,出售后设备上的工人将自动转为闲置状态。出售设备将以设备净值回收现金。 </w:t>
      </w:r>
      <w:r w:rsidRPr="005624AC">
        <w:rPr>
          <w:rFonts w:ascii="宋体" w:hAnsi="宋体" w:cs="黑体"/>
          <w:color w:val="000000"/>
          <w:szCs w:val="21"/>
        </w:rPr>
        <w:br/>
      </w:r>
      <w:r w:rsidRPr="005624AC">
        <w:rPr>
          <w:rFonts w:ascii="宋体" w:hAnsi="宋体" w:cs="黑体"/>
          <w:color w:val="000000"/>
          <w:szCs w:val="21"/>
        </w:rPr>
        <w:lastRenderedPageBreak/>
        <w:t xml:space="preserve">维护费用：当设备不处于安装周期时，每季度需支付设备维护费用，该费用在每期期末自动扣除。 </w:t>
      </w:r>
      <w:r w:rsidRPr="005624AC">
        <w:rPr>
          <w:rFonts w:ascii="宋体" w:hAnsi="宋体" w:cs="黑体"/>
          <w:color w:val="000000"/>
          <w:szCs w:val="21"/>
        </w:rPr>
        <w:br/>
        <w:t xml:space="preserve">升级费用：对设备进行一次设备升级所需花费的费用，该费用在升级当时即自动扣除，每条设备在同一个升级周期内只允许进行一次设备升级。 </w:t>
      </w:r>
      <w:r w:rsidRPr="005624AC">
        <w:rPr>
          <w:rFonts w:ascii="宋体" w:hAnsi="宋体" w:cs="黑体"/>
          <w:color w:val="000000"/>
          <w:szCs w:val="21"/>
        </w:rPr>
        <w:br/>
        <w:t xml:space="preserve">升级周期：完成一次设备升级所需的时间。 </w:t>
      </w:r>
      <w:r w:rsidRPr="005624AC">
        <w:rPr>
          <w:rFonts w:ascii="宋体" w:hAnsi="宋体" w:cs="黑体"/>
          <w:color w:val="000000"/>
          <w:szCs w:val="21"/>
        </w:rPr>
        <w:br/>
        <w:t>升级提升：设备完成一次升级后，设备成品率将在原有成品率基础上提升的百分比。升级后设备成品率＝升级</w:t>
      </w:r>
      <w:proofErr w:type="gramStart"/>
      <w:r w:rsidRPr="005624AC">
        <w:rPr>
          <w:rFonts w:ascii="宋体" w:hAnsi="宋体" w:cs="黑体"/>
          <w:color w:val="000000"/>
          <w:szCs w:val="21"/>
        </w:rPr>
        <w:t>前设备</w:t>
      </w:r>
      <w:proofErr w:type="gramEnd"/>
      <w:r w:rsidRPr="005624AC">
        <w:rPr>
          <w:rFonts w:ascii="宋体" w:hAnsi="宋体" w:cs="黑体"/>
          <w:color w:val="000000"/>
          <w:szCs w:val="21"/>
        </w:rPr>
        <w:t xml:space="preserve">成品率 + 每次升级可提升的成品率 </w:t>
      </w:r>
      <w:r w:rsidRPr="005624AC">
        <w:rPr>
          <w:rFonts w:ascii="宋体" w:hAnsi="宋体" w:cs="黑体"/>
          <w:color w:val="000000"/>
          <w:szCs w:val="21"/>
        </w:rPr>
        <w:br/>
        <w:t xml:space="preserve">搬迁周期：设备从一个厂房搬迁到另一个厂房所需花费的时间。 </w:t>
      </w:r>
      <w:r w:rsidRPr="005624AC">
        <w:rPr>
          <w:rFonts w:ascii="宋体" w:hAnsi="宋体" w:cs="黑体"/>
          <w:color w:val="000000"/>
          <w:szCs w:val="21"/>
        </w:rPr>
        <w:br/>
        <w:t xml:space="preserve">搬迁费用：设备从一个厂房搬迁到另一个厂房所需花费的费用，该费用在搬迁当时即自动扣除。 </w:t>
      </w:r>
    </w:p>
    <w:tbl>
      <w:tblPr>
        <w:tblW w:w="8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1"/>
        <w:gridCol w:w="7232"/>
      </w:tblGrid>
      <w:tr w:rsidR="005624AC" w:rsidRPr="005624AC" w14:paraId="5D60E8B6" w14:textId="77777777" w:rsidTr="00E30E87">
        <w:trPr>
          <w:trHeight w:val="330"/>
        </w:trPr>
        <w:tc>
          <w:tcPr>
            <w:tcW w:w="1753" w:type="dxa"/>
          </w:tcPr>
          <w:p w14:paraId="6F06A5FE"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noProof/>
                <w:color w:val="000000"/>
              </w:rPr>
              <w:drawing>
                <wp:inline distT="0" distB="0" distL="0" distR="0" wp14:anchorId="6CC57AED" wp14:editId="6F09C89F">
                  <wp:extent cx="1621790" cy="1207770"/>
                  <wp:effectExtent l="19050" t="0" r="0" b="0"/>
                  <wp:docPr id="5" name="图片框 1041" descr="http://127.0.0.1:8082/BSTCS/image/sc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41" descr="http://127.0.0.1:8082/BSTCS/image/scx1.jpg"/>
                          <pic:cNvPicPr>
                            <a:picLocks noChangeAspect="1" noChangeArrowheads="1"/>
                          </pic:cNvPicPr>
                        </pic:nvPicPr>
                        <pic:blipFill>
                          <a:blip r:embed="rId12"/>
                          <a:srcRect/>
                          <a:stretch>
                            <a:fillRect/>
                          </a:stretch>
                        </pic:blipFill>
                        <pic:spPr bwMode="auto">
                          <a:xfrm>
                            <a:off x="0" y="0"/>
                            <a:ext cx="1621790" cy="1207770"/>
                          </a:xfrm>
                          <a:prstGeom prst="rect">
                            <a:avLst/>
                          </a:prstGeom>
                          <a:noFill/>
                          <a:ln w="9525">
                            <a:noFill/>
                            <a:miter lim="800000"/>
                            <a:headEnd/>
                            <a:tailEnd/>
                          </a:ln>
                        </pic:spPr>
                      </pic:pic>
                    </a:graphicData>
                  </a:graphic>
                </wp:inline>
              </w:drawing>
            </w:r>
          </w:p>
        </w:tc>
        <w:tc>
          <w:tcPr>
            <w:tcW w:w="7198" w:type="dxa"/>
          </w:tcPr>
          <w:tbl>
            <w:tblPr>
              <w:tblW w:w="7069" w:type="dxa"/>
              <w:tblBorders>
                <w:top w:val="single" w:sz="8" w:space="0" w:color="4F81BD"/>
                <w:bottom w:val="single" w:sz="8" w:space="0" w:color="4F81BD"/>
              </w:tblBorders>
              <w:tblLayout w:type="fixed"/>
              <w:tblLook w:val="04A0" w:firstRow="1" w:lastRow="0" w:firstColumn="1" w:lastColumn="0" w:noHBand="0" w:noVBand="1"/>
            </w:tblPr>
            <w:tblGrid>
              <w:gridCol w:w="1976"/>
              <w:gridCol w:w="1940"/>
              <w:gridCol w:w="1601"/>
              <w:gridCol w:w="1552"/>
            </w:tblGrid>
            <w:tr w:rsidR="005624AC" w:rsidRPr="005624AC" w14:paraId="01E9763D" w14:textId="77777777" w:rsidTr="005624AC">
              <w:trPr>
                <w:trHeight w:val="330"/>
              </w:trPr>
              <w:tc>
                <w:tcPr>
                  <w:tcW w:w="1956" w:type="dxa"/>
                  <w:tcBorders>
                    <w:top w:val="single" w:sz="8" w:space="0" w:color="4F81BD"/>
                    <w:left w:val="nil"/>
                    <w:bottom w:val="single" w:sz="8" w:space="0" w:color="4F81BD"/>
                    <w:right w:val="nil"/>
                  </w:tcBorders>
                </w:tcPr>
                <w:p w14:paraId="6D1AF4CF"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设备名称</w:t>
                  </w:r>
                </w:p>
              </w:tc>
              <w:tc>
                <w:tcPr>
                  <w:tcW w:w="1921" w:type="dxa"/>
                  <w:tcBorders>
                    <w:top w:val="single" w:sz="8" w:space="0" w:color="4F81BD"/>
                    <w:left w:val="nil"/>
                    <w:bottom w:val="single" w:sz="8" w:space="0" w:color="4F81BD"/>
                    <w:right w:val="nil"/>
                  </w:tcBorders>
                </w:tcPr>
                <w:p w14:paraId="3E2EAD00"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柔性线</w:t>
                  </w:r>
                </w:p>
              </w:tc>
              <w:tc>
                <w:tcPr>
                  <w:tcW w:w="1585" w:type="dxa"/>
                  <w:tcBorders>
                    <w:top w:val="single" w:sz="8" w:space="0" w:color="4F81BD"/>
                    <w:left w:val="nil"/>
                    <w:bottom w:val="single" w:sz="8" w:space="0" w:color="4F81BD"/>
                    <w:right w:val="nil"/>
                  </w:tcBorders>
                </w:tcPr>
                <w:p w14:paraId="1FAF9FF6" w14:textId="77777777" w:rsidR="005624AC" w:rsidRPr="005624AC" w:rsidRDefault="005624AC" w:rsidP="005624AC">
                  <w:pPr>
                    <w:autoSpaceDE w:val="0"/>
                    <w:autoSpaceDN w:val="0"/>
                    <w:rPr>
                      <w:rFonts w:ascii="宋体" w:hAnsi="宋体" w:cs="黑体"/>
                      <w:b/>
                      <w:bCs/>
                      <w:color w:val="000000"/>
                    </w:rPr>
                  </w:pPr>
                </w:p>
              </w:tc>
              <w:tc>
                <w:tcPr>
                  <w:tcW w:w="1537" w:type="dxa"/>
                  <w:tcBorders>
                    <w:top w:val="single" w:sz="8" w:space="0" w:color="4F81BD"/>
                    <w:left w:val="nil"/>
                    <w:bottom w:val="single" w:sz="8" w:space="0" w:color="4F81BD"/>
                    <w:right w:val="nil"/>
                  </w:tcBorders>
                </w:tcPr>
                <w:p w14:paraId="2F98545E" w14:textId="77777777" w:rsidR="005624AC" w:rsidRPr="005624AC" w:rsidRDefault="005624AC" w:rsidP="005624AC">
                  <w:pPr>
                    <w:autoSpaceDE w:val="0"/>
                    <w:autoSpaceDN w:val="0"/>
                    <w:rPr>
                      <w:rFonts w:ascii="宋体" w:hAnsi="宋体" w:cs="黑体"/>
                      <w:b/>
                      <w:bCs/>
                      <w:color w:val="000000"/>
                    </w:rPr>
                  </w:pPr>
                </w:p>
              </w:tc>
            </w:tr>
            <w:tr w:rsidR="005624AC" w:rsidRPr="005624AC" w14:paraId="610CF5DA" w14:textId="77777777" w:rsidTr="005624AC">
              <w:trPr>
                <w:trHeight w:val="330"/>
              </w:trPr>
              <w:tc>
                <w:tcPr>
                  <w:tcW w:w="1956" w:type="dxa"/>
                  <w:tcBorders>
                    <w:left w:val="nil"/>
                    <w:right w:val="nil"/>
                  </w:tcBorders>
                  <w:shd w:val="clear" w:color="auto" w:fill="D3DFEE"/>
                </w:tcPr>
                <w:p w14:paraId="7469BEB3"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购买价格</w:t>
                  </w:r>
                </w:p>
              </w:tc>
              <w:tc>
                <w:tcPr>
                  <w:tcW w:w="1921" w:type="dxa"/>
                  <w:tcBorders>
                    <w:left w:val="nil"/>
                    <w:right w:val="nil"/>
                  </w:tcBorders>
                  <w:shd w:val="clear" w:color="auto" w:fill="D3DFEE"/>
                </w:tcPr>
                <w:p w14:paraId="17C5D03E"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1</w:t>
                  </w:r>
                  <w:r w:rsidRPr="005624AC">
                    <w:rPr>
                      <w:rFonts w:ascii="宋体" w:hAnsi="宋体" w:cs="黑体" w:hint="eastAsia"/>
                      <w:b/>
                      <w:bCs/>
                      <w:color w:val="000000"/>
                    </w:rPr>
                    <w:t>2</w:t>
                  </w:r>
                  <w:r w:rsidRPr="005624AC">
                    <w:rPr>
                      <w:rFonts w:ascii="宋体" w:hAnsi="宋体" w:cs="黑体"/>
                      <w:b/>
                      <w:bCs/>
                      <w:color w:val="000000"/>
                    </w:rPr>
                    <w:t>0,000.00</w:t>
                  </w:r>
                </w:p>
              </w:tc>
              <w:tc>
                <w:tcPr>
                  <w:tcW w:w="1585" w:type="dxa"/>
                  <w:tcBorders>
                    <w:left w:val="nil"/>
                    <w:right w:val="nil"/>
                  </w:tcBorders>
                  <w:shd w:val="clear" w:color="auto" w:fill="D3DFEE"/>
                </w:tcPr>
                <w:p w14:paraId="1AD2A4A1"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设备产能</w:t>
                  </w:r>
                </w:p>
              </w:tc>
              <w:tc>
                <w:tcPr>
                  <w:tcW w:w="1537" w:type="dxa"/>
                  <w:tcBorders>
                    <w:left w:val="nil"/>
                    <w:right w:val="nil"/>
                  </w:tcBorders>
                  <w:shd w:val="clear" w:color="auto" w:fill="D3DFEE"/>
                </w:tcPr>
                <w:p w14:paraId="1E02809E"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500</w:t>
                  </w:r>
                </w:p>
              </w:tc>
            </w:tr>
            <w:tr w:rsidR="005624AC" w:rsidRPr="005624AC" w14:paraId="1385D230" w14:textId="77777777" w:rsidTr="00E30E87">
              <w:trPr>
                <w:trHeight w:val="330"/>
              </w:trPr>
              <w:tc>
                <w:tcPr>
                  <w:tcW w:w="1956" w:type="dxa"/>
                </w:tcPr>
                <w:p w14:paraId="49409ED6"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成品率</w:t>
                  </w:r>
                </w:p>
              </w:tc>
              <w:tc>
                <w:tcPr>
                  <w:tcW w:w="1921" w:type="dxa"/>
                </w:tcPr>
                <w:p w14:paraId="4F1A4E22"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90.00%</w:t>
                  </w:r>
                </w:p>
              </w:tc>
              <w:tc>
                <w:tcPr>
                  <w:tcW w:w="1585" w:type="dxa"/>
                </w:tcPr>
                <w:p w14:paraId="3F3458C0"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混合投料</w:t>
                  </w:r>
                </w:p>
              </w:tc>
              <w:tc>
                <w:tcPr>
                  <w:tcW w:w="1537" w:type="dxa"/>
                </w:tcPr>
                <w:p w14:paraId="563D94E4"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是</w:t>
                  </w:r>
                </w:p>
              </w:tc>
            </w:tr>
            <w:tr w:rsidR="005624AC" w:rsidRPr="005624AC" w14:paraId="6989806E" w14:textId="77777777" w:rsidTr="005624AC">
              <w:trPr>
                <w:trHeight w:val="330"/>
              </w:trPr>
              <w:tc>
                <w:tcPr>
                  <w:tcW w:w="1956" w:type="dxa"/>
                  <w:tcBorders>
                    <w:left w:val="nil"/>
                    <w:right w:val="nil"/>
                  </w:tcBorders>
                  <w:shd w:val="clear" w:color="auto" w:fill="D3DFEE"/>
                </w:tcPr>
                <w:p w14:paraId="0FDD295F"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安装周期</w:t>
                  </w:r>
                </w:p>
              </w:tc>
              <w:tc>
                <w:tcPr>
                  <w:tcW w:w="1921" w:type="dxa"/>
                  <w:tcBorders>
                    <w:left w:val="nil"/>
                    <w:right w:val="nil"/>
                  </w:tcBorders>
                  <w:shd w:val="clear" w:color="auto" w:fill="D3DFEE"/>
                </w:tcPr>
                <w:p w14:paraId="3288E240"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1</w:t>
                  </w:r>
                </w:p>
              </w:tc>
              <w:tc>
                <w:tcPr>
                  <w:tcW w:w="1585" w:type="dxa"/>
                  <w:tcBorders>
                    <w:left w:val="nil"/>
                    <w:right w:val="nil"/>
                  </w:tcBorders>
                  <w:shd w:val="clear" w:color="auto" w:fill="D3DFEE"/>
                </w:tcPr>
                <w:p w14:paraId="485C88B1"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生产周期</w:t>
                  </w:r>
                </w:p>
              </w:tc>
              <w:tc>
                <w:tcPr>
                  <w:tcW w:w="1537" w:type="dxa"/>
                  <w:tcBorders>
                    <w:left w:val="nil"/>
                    <w:right w:val="nil"/>
                  </w:tcBorders>
                  <w:shd w:val="clear" w:color="auto" w:fill="D3DFEE"/>
                </w:tcPr>
                <w:p w14:paraId="20F4C72B"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0</w:t>
                  </w:r>
                </w:p>
              </w:tc>
            </w:tr>
            <w:tr w:rsidR="005624AC" w:rsidRPr="005624AC" w14:paraId="30FE11C1" w14:textId="77777777" w:rsidTr="00E30E87">
              <w:trPr>
                <w:trHeight w:val="330"/>
              </w:trPr>
              <w:tc>
                <w:tcPr>
                  <w:tcW w:w="1956" w:type="dxa"/>
                </w:tcPr>
                <w:p w14:paraId="5B10E48F"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单件加工费</w:t>
                  </w:r>
                </w:p>
              </w:tc>
              <w:tc>
                <w:tcPr>
                  <w:tcW w:w="1921" w:type="dxa"/>
                </w:tcPr>
                <w:p w14:paraId="321D31AB"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10.00</w:t>
                  </w:r>
                </w:p>
              </w:tc>
              <w:tc>
                <w:tcPr>
                  <w:tcW w:w="1585" w:type="dxa"/>
                </w:tcPr>
                <w:p w14:paraId="2507404B"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工人上限</w:t>
                  </w:r>
                </w:p>
              </w:tc>
              <w:tc>
                <w:tcPr>
                  <w:tcW w:w="1537" w:type="dxa"/>
                </w:tcPr>
                <w:p w14:paraId="223A488D"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5</w:t>
                  </w:r>
                </w:p>
              </w:tc>
            </w:tr>
            <w:tr w:rsidR="005624AC" w:rsidRPr="005624AC" w14:paraId="6AFBCB6E" w14:textId="77777777" w:rsidTr="005624AC">
              <w:trPr>
                <w:trHeight w:val="330"/>
              </w:trPr>
              <w:tc>
                <w:tcPr>
                  <w:tcW w:w="1956" w:type="dxa"/>
                  <w:tcBorders>
                    <w:left w:val="nil"/>
                    <w:right w:val="nil"/>
                  </w:tcBorders>
                  <w:shd w:val="clear" w:color="auto" w:fill="D3DFEE"/>
                </w:tcPr>
                <w:p w14:paraId="1DFBEC5C"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维护费用</w:t>
                  </w:r>
                </w:p>
              </w:tc>
              <w:tc>
                <w:tcPr>
                  <w:tcW w:w="1921" w:type="dxa"/>
                  <w:tcBorders>
                    <w:left w:val="nil"/>
                    <w:right w:val="nil"/>
                  </w:tcBorders>
                  <w:shd w:val="clear" w:color="auto" w:fill="D3DFEE"/>
                </w:tcPr>
                <w:p w14:paraId="64A757B1"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hint="eastAsia"/>
                      <w:b/>
                      <w:bCs/>
                      <w:color w:val="000000"/>
                    </w:rPr>
                    <w:t>3</w:t>
                  </w:r>
                  <w:r w:rsidRPr="005624AC">
                    <w:rPr>
                      <w:rFonts w:ascii="宋体" w:hAnsi="宋体" w:cs="黑体"/>
                      <w:b/>
                      <w:bCs/>
                      <w:color w:val="000000"/>
                    </w:rPr>
                    <w:t>,000.00</w:t>
                  </w:r>
                </w:p>
              </w:tc>
              <w:tc>
                <w:tcPr>
                  <w:tcW w:w="1585" w:type="dxa"/>
                  <w:tcBorders>
                    <w:left w:val="nil"/>
                    <w:right w:val="nil"/>
                  </w:tcBorders>
                  <w:shd w:val="clear" w:color="auto" w:fill="D3DFEE"/>
                </w:tcPr>
                <w:p w14:paraId="02DC0C14"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升级费用</w:t>
                  </w:r>
                </w:p>
              </w:tc>
              <w:tc>
                <w:tcPr>
                  <w:tcW w:w="1537" w:type="dxa"/>
                  <w:tcBorders>
                    <w:left w:val="nil"/>
                    <w:right w:val="nil"/>
                  </w:tcBorders>
                  <w:shd w:val="clear" w:color="auto" w:fill="D3DFEE"/>
                </w:tcPr>
                <w:p w14:paraId="4EC80886"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1,000.00</w:t>
                  </w:r>
                </w:p>
              </w:tc>
            </w:tr>
            <w:tr w:rsidR="005624AC" w:rsidRPr="005624AC" w14:paraId="08812278" w14:textId="77777777" w:rsidTr="00E30E87">
              <w:trPr>
                <w:trHeight w:val="330"/>
              </w:trPr>
              <w:tc>
                <w:tcPr>
                  <w:tcW w:w="1956" w:type="dxa"/>
                </w:tcPr>
                <w:p w14:paraId="58B82821"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升级周期</w:t>
                  </w:r>
                </w:p>
              </w:tc>
              <w:tc>
                <w:tcPr>
                  <w:tcW w:w="1921" w:type="dxa"/>
                </w:tcPr>
                <w:p w14:paraId="2BE86CDB"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1</w:t>
                  </w:r>
                </w:p>
              </w:tc>
              <w:tc>
                <w:tcPr>
                  <w:tcW w:w="1585" w:type="dxa"/>
                </w:tcPr>
                <w:p w14:paraId="0EA4D27F"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升级提升</w:t>
                  </w:r>
                </w:p>
              </w:tc>
              <w:tc>
                <w:tcPr>
                  <w:tcW w:w="1537" w:type="dxa"/>
                </w:tcPr>
                <w:p w14:paraId="642C09CE"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hint="eastAsia"/>
                      <w:b/>
                      <w:bCs/>
                      <w:color w:val="000000"/>
                    </w:rPr>
                    <w:t>1</w:t>
                  </w:r>
                  <w:r w:rsidRPr="005624AC">
                    <w:rPr>
                      <w:rFonts w:ascii="宋体" w:hAnsi="宋体" w:cs="黑体"/>
                      <w:b/>
                      <w:bCs/>
                      <w:color w:val="000000"/>
                    </w:rPr>
                    <w:t>.00%</w:t>
                  </w:r>
                </w:p>
              </w:tc>
            </w:tr>
            <w:tr w:rsidR="005624AC" w:rsidRPr="005624AC" w14:paraId="2BCA2D3B" w14:textId="77777777" w:rsidTr="005624AC">
              <w:trPr>
                <w:trHeight w:val="330"/>
              </w:trPr>
              <w:tc>
                <w:tcPr>
                  <w:tcW w:w="1956" w:type="dxa"/>
                  <w:tcBorders>
                    <w:left w:val="nil"/>
                    <w:right w:val="nil"/>
                  </w:tcBorders>
                  <w:shd w:val="clear" w:color="auto" w:fill="D3DFEE"/>
                </w:tcPr>
                <w:p w14:paraId="5D140805"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搬迁周期</w:t>
                  </w:r>
                </w:p>
              </w:tc>
              <w:tc>
                <w:tcPr>
                  <w:tcW w:w="1921" w:type="dxa"/>
                  <w:tcBorders>
                    <w:left w:val="nil"/>
                    <w:right w:val="nil"/>
                  </w:tcBorders>
                  <w:shd w:val="clear" w:color="auto" w:fill="D3DFEE"/>
                </w:tcPr>
                <w:p w14:paraId="64848B05"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1</w:t>
                  </w:r>
                </w:p>
              </w:tc>
              <w:tc>
                <w:tcPr>
                  <w:tcW w:w="1585" w:type="dxa"/>
                  <w:tcBorders>
                    <w:left w:val="nil"/>
                    <w:right w:val="nil"/>
                  </w:tcBorders>
                  <w:shd w:val="clear" w:color="auto" w:fill="D3DFEE"/>
                </w:tcPr>
                <w:p w14:paraId="4BD62B89"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搬迁费用</w:t>
                  </w:r>
                </w:p>
              </w:tc>
              <w:tc>
                <w:tcPr>
                  <w:tcW w:w="1537" w:type="dxa"/>
                  <w:tcBorders>
                    <w:left w:val="nil"/>
                    <w:right w:val="nil"/>
                  </w:tcBorders>
                  <w:shd w:val="clear" w:color="auto" w:fill="D3DFEE"/>
                </w:tcPr>
                <w:p w14:paraId="7251161C"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4,000.00</w:t>
                  </w:r>
                </w:p>
              </w:tc>
            </w:tr>
          </w:tbl>
          <w:p w14:paraId="0635EA0F" w14:textId="77777777" w:rsidR="005624AC" w:rsidRPr="005624AC" w:rsidRDefault="005624AC" w:rsidP="005624AC">
            <w:pPr>
              <w:autoSpaceDE w:val="0"/>
              <w:autoSpaceDN w:val="0"/>
              <w:rPr>
                <w:rFonts w:ascii="宋体" w:hAnsi="宋体" w:cs="黑体"/>
                <w:b/>
                <w:bCs/>
                <w:color w:val="000000"/>
              </w:rPr>
            </w:pPr>
          </w:p>
        </w:tc>
      </w:tr>
      <w:tr w:rsidR="005624AC" w:rsidRPr="005624AC" w14:paraId="2BC567AC" w14:textId="77777777" w:rsidTr="00E30E87">
        <w:trPr>
          <w:trHeight w:val="330"/>
        </w:trPr>
        <w:tc>
          <w:tcPr>
            <w:tcW w:w="1753" w:type="dxa"/>
          </w:tcPr>
          <w:p w14:paraId="69CC6ED9"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noProof/>
                <w:color w:val="000000"/>
              </w:rPr>
              <w:drawing>
                <wp:inline distT="0" distB="0" distL="0" distR="0" wp14:anchorId="6562815B" wp14:editId="0F097B2B">
                  <wp:extent cx="1621790" cy="1207770"/>
                  <wp:effectExtent l="19050" t="0" r="0" b="0"/>
                  <wp:docPr id="6" name="图片框 1042" descr="http://127.0.0.1:8082/BSTCS/image/sc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42" descr="http://127.0.0.1:8082/BSTCS/image/scx2.jpg"/>
                          <pic:cNvPicPr>
                            <a:picLocks noChangeAspect="1" noChangeArrowheads="1"/>
                          </pic:cNvPicPr>
                        </pic:nvPicPr>
                        <pic:blipFill>
                          <a:blip r:embed="rId13"/>
                          <a:srcRect/>
                          <a:stretch>
                            <a:fillRect/>
                          </a:stretch>
                        </pic:blipFill>
                        <pic:spPr bwMode="auto">
                          <a:xfrm>
                            <a:off x="0" y="0"/>
                            <a:ext cx="1621790" cy="1207770"/>
                          </a:xfrm>
                          <a:prstGeom prst="rect">
                            <a:avLst/>
                          </a:prstGeom>
                          <a:noFill/>
                          <a:ln w="9525">
                            <a:noFill/>
                            <a:miter lim="800000"/>
                            <a:headEnd/>
                            <a:tailEnd/>
                          </a:ln>
                        </pic:spPr>
                      </pic:pic>
                    </a:graphicData>
                  </a:graphic>
                </wp:inline>
              </w:drawing>
            </w:r>
          </w:p>
        </w:tc>
        <w:tc>
          <w:tcPr>
            <w:tcW w:w="7198" w:type="dxa"/>
          </w:tcPr>
          <w:tbl>
            <w:tblPr>
              <w:tblW w:w="7069" w:type="dxa"/>
              <w:tblBorders>
                <w:top w:val="single" w:sz="8" w:space="0" w:color="8064A2"/>
                <w:bottom w:val="single" w:sz="8" w:space="0" w:color="8064A2"/>
              </w:tblBorders>
              <w:tblLayout w:type="fixed"/>
              <w:tblLook w:val="04A0" w:firstRow="1" w:lastRow="0" w:firstColumn="1" w:lastColumn="0" w:noHBand="0" w:noVBand="1"/>
            </w:tblPr>
            <w:tblGrid>
              <w:gridCol w:w="2033"/>
              <w:gridCol w:w="1792"/>
              <w:gridCol w:w="1647"/>
              <w:gridCol w:w="1597"/>
            </w:tblGrid>
            <w:tr w:rsidR="005624AC" w:rsidRPr="005624AC" w14:paraId="4E362A4A" w14:textId="77777777" w:rsidTr="005624AC">
              <w:trPr>
                <w:trHeight w:val="330"/>
              </w:trPr>
              <w:tc>
                <w:tcPr>
                  <w:tcW w:w="2013" w:type="dxa"/>
                  <w:tcBorders>
                    <w:top w:val="single" w:sz="8" w:space="0" w:color="8064A2"/>
                    <w:left w:val="nil"/>
                    <w:bottom w:val="single" w:sz="8" w:space="0" w:color="8064A2"/>
                    <w:right w:val="nil"/>
                  </w:tcBorders>
                </w:tcPr>
                <w:p w14:paraId="62C567C7"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设备名称</w:t>
                  </w:r>
                </w:p>
              </w:tc>
              <w:tc>
                <w:tcPr>
                  <w:tcW w:w="1774" w:type="dxa"/>
                  <w:tcBorders>
                    <w:top w:val="single" w:sz="8" w:space="0" w:color="8064A2"/>
                    <w:left w:val="nil"/>
                    <w:bottom w:val="single" w:sz="8" w:space="0" w:color="8064A2"/>
                    <w:right w:val="nil"/>
                  </w:tcBorders>
                </w:tcPr>
                <w:p w14:paraId="4A2B1B2E"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自动线</w:t>
                  </w:r>
                </w:p>
              </w:tc>
              <w:tc>
                <w:tcPr>
                  <w:tcW w:w="1631" w:type="dxa"/>
                  <w:tcBorders>
                    <w:top w:val="single" w:sz="8" w:space="0" w:color="8064A2"/>
                    <w:left w:val="nil"/>
                    <w:bottom w:val="single" w:sz="8" w:space="0" w:color="8064A2"/>
                    <w:right w:val="nil"/>
                  </w:tcBorders>
                </w:tcPr>
                <w:p w14:paraId="72BE7E09" w14:textId="77777777" w:rsidR="005624AC" w:rsidRPr="005624AC" w:rsidRDefault="005624AC" w:rsidP="005624AC">
                  <w:pPr>
                    <w:autoSpaceDE w:val="0"/>
                    <w:autoSpaceDN w:val="0"/>
                    <w:rPr>
                      <w:rFonts w:ascii="宋体" w:hAnsi="宋体" w:cs="黑体"/>
                      <w:b/>
                      <w:bCs/>
                      <w:color w:val="000000"/>
                    </w:rPr>
                  </w:pPr>
                </w:p>
              </w:tc>
              <w:tc>
                <w:tcPr>
                  <w:tcW w:w="1581" w:type="dxa"/>
                  <w:tcBorders>
                    <w:top w:val="single" w:sz="8" w:space="0" w:color="8064A2"/>
                    <w:left w:val="nil"/>
                    <w:bottom w:val="single" w:sz="8" w:space="0" w:color="8064A2"/>
                    <w:right w:val="nil"/>
                  </w:tcBorders>
                </w:tcPr>
                <w:p w14:paraId="10F626AB" w14:textId="77777777" w:rsidR="005624AC" w:rsidRPr="005624AC" w:rsidRDefault="005624AC" w:rsidP="005624AC">
                  <w:pPr>
                    <w:autoSpaceDE w:val="0"/>
                    <w:autoSpaceDN w:val="0"/>
                    <w:rPr>
                      <w:rFonts w:ascii="宋体" w:hAnsi="宋体" w:cs="黑体"/>
                      <w:b/>
                      <w:bCs/>
                      <w:color w:val="000000"/>
                    </w:rPr>
                  </w:pPr>
                </w:p>
              </w:tc>
            </w:tr>
            <w:tr w:rsidR="005624AC" w:rsidRPr="005624AC" w14:paraId="0379BCCD" w14:textId="77777777" w:rsidTr="005624AC">
              <w:trPr>
                <w:trHeight w:val="330"/>
              </w:trPr>
              <w:tc>
                <w:tcPr>
                  <w:tcW w:w="2013" w:type="dxa"/>
                  <w:tcBorders>
                    <w:left w:val="nil"/>
                    <w:right w:val="nil"/>
                  </w:tcBorders>
                  <w:shd w:val="clear" w:color="auto" w:fill="DFD8E8"/>
                </w:tcPr>
                <w:p w14:paraId="0F012D41"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购买价格</w:t>
                  </w:r>
                </w:p>
              </w:tc>
              <w:tc>
                <w:tcPr>
                  <w:tcW w:w="1774" w:type="dxa"/>
                  <w:tcBorders>
                    <w:left w:val="nil"/>
                    <w:right w:val="nil"/>
                  </w:tcBorders>
                  <w:shd w:val="clear" w:color="auto" w:fill="DFD8E8"/>
                </w:tcPr>
                <w:p w14:paraId="3B31DE52"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100,000.00</w:t>
                  </w:r>
                </w:p>
              </w:tc>
              <w:tc>
                <w:tcPr>
                  <w:tcW w:w="1631" w:type="dxa"/>
                  <w:tcBorders>
                    <w:left w:val="nil"/>
                    <w:right w:val="nil"/>
                  </w:tcBorders>
                  <w:shd w:val="clear" w:color="auto" w:fill="DFD8E8"/>
                </w:tcPr>
                <w:p w14:paraId="032AC31D"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设备产能</w:t>
                  </w:r>
                </w:p>
              </w:tc>
              <w:tc>
                <w:tcPr>
                  <w:tcW w:w="1581" w:type="dxa"/>
                  <w:tcBorders>
                    <w:left w:val="nil"/>
                    <w:right w:val="nil"/>
                  </w:tcBorders>
                  <w:shd w:val="clear" w:color="auto" w:fill="DFD8E8"/>
                </w:tcPr>
                <w:p w14:paraId="1A8BE26A"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4</w:t>
                  </w:r>
                  <w:r w:rsidRPr="005624AC">
                    <w:rPr>
                      <w:rFonts w:ascii="宋体" w:hAnsi="宋体" w:cs="黑体" w:hint="eastAsia"/>
                      <w:b/>
                      <w:bCs/>
                      <w:color w:val="000000"/>
                    </w:rPr>
                    <w:t>00</w:t>
                  </w:r>
                </w:p>
              </w:tc>
            </w:tr>
            <w:tr w:rsidR="005624AC" w:rsidRPr="005624AC" w14:paraId="4900527A" w14:textId="77777777" w:rsidTr="00E30E87">
              <w:trPr>
                <w:trHeight w:val="330"/>
              </w:trPr>
              <w:tc>
                <w:tcPr>
                  <w:tcW w:w="2013" w:type="dxa"/>
                </w:tcPr>
                <w:p w14:paraId="704CC91B"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成品率</w:t>
                  </w:r>
                </w:p>
              </w:tc>
              <w:tc>
                <w:tcPr>
                  <w:tcW w:w="1774" w:type="dxa"/>
                </w:tcPr>
                <w:p w14:paraId="4CCBF955"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85.00%</w:t>
                  </w:r>
                </w:p>
              </w:tc>
              <w:tc>
                <w:tcPr>
                  <w:tcW w:w="1631" w:type="dxa"/>
                </w:tcPr>
                <w:p w14:paraId="48291AB4"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混合投料</w:t>
                  </w:r>
                </w:p>
              </w:tc>
              <w:tc>
                <w:tcPr>
                  <w:tcW w:w="1581" w:type="dxa"/>
                </w:tcPr>
                <w:p w14:paraId="6BF249A6"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是</w:t>
                  </w:r>
                </w:p>
              </w:tc>
            </w:tr>
            <w:tr w:rsidR="005624AC" w:rsidRPr="005624AC" w14:paraId="6ECBDBA3" w14:textId="77777777" w:rsidTr="005624AC">
              <w:trPr>
                <w:trHeight w:val="330"/>
              </w:trPr>
              <w:tc>
                <w:tcPr>
                  <w:tcW w:w="2013" w:type="dxa"/>
                  <w:tcBorders>
                    <w:left w:val="nil"/>
                    <w:right w:val="nil"/>
                  </w:tcBorders>
                  <w:shd w:val="clear" w:color="auto" w:fill="DFD8E8"/>
                </w:tcPr>
                <w:p w14:paraId="2C68DED3"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安装周期</w:t>
                  </w:r>
                </w:p>
              </w:tc>
              <w:tc>
                <w:tcPr>
                  <w:tcW w:w="1774" w:type="dxa"/>
                  <w:tcBorders>
                    <w:left w:val="nil"/>
                    <w:right w:val="nil"/>
                  </w:tcBorders>
                  <w:shd w:val="clear" w:color="auto" w:fill="DFD8E8"/>
                </w:tcPr>
                <w:p w14:paraId="4E390996"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1</w:t>
                  </w:r>
                </w:p>
              </w:tc>
              <w:tc>
                <w:tcPr>
                  <w:tcW w:w="1631" w:type="dxa"/>
                  <w:tcBorders>
                    <w:left w:val="nil"/>
                    <w:right w:val="nil"/>
                  </w:tcBorders>
                  <w:shd w:val="clear" w:color="auto" w:fill="DFD8E8"/>
                </w:tcPr>
                <w:p w14:paraId="7D319D86"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生产周期</w:t>
                  </w:r>
                </w:p>
              </w:tc>
              <w:tc>
                <w:tcPr>
                  <w:tcW w:w="1581" w:type="dxa"/>
                  <w:tcBorders>
                    <w:left w:val="nil"/>
                    <w:right w:val="nil"/>
                  </w:tcBorders>
                  <w:shd w:val="clear" w:color="auto" w:fill="DFD8E8"/>
                </w:tcPr>
                <w:p w14:paraId="73751C4E"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0</w:t>
                  </w:r>
                </w:p>
              </w:tc>
            </w:tr>
            <w:tr w:rsidR="005624AC" w:rsidRPr="005624AC" w14:paraId="3AFA7D75" w14:textId="77777777" w:rsidTr="00E30E87">
              <w:trPr>
                <w:trHeight w:val="330"/>
              </w:trPr>
              <w:tc>
                <w:tcPr>
                  <w:tcW w:w="2013" w:type="dxa"/>
                </w:tcPr>
                <w:p w14:paraId="1DB5ED6F"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单件加工费</w:t>
                  </w:r>
                </w:p>
              </w:tc>
              <w:tc>
                <w:tcPr>
                  <w:tcW w:w="1774" w:type="dxa"/>
                </w:tcPr>
                <w:p w14:paraId="6762807B"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20.00</w:t>
                  </w:r>
                </w:p>
              </w:tc>
              <w:tc>
                <w:tcPr>
                  <w:tcW w:w="1631" w:type="dxa"/>
                </w:tcPr>
                <w:p w14:paraId="48E7E1A0"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工人上限</w:t>
                  </w:r>
                </w:p>
              </w:tc>
              <w:tc>
                <w:tcPr>
                  <w:tcW w:w="1581" w:type="dxa"/>
                </w:tcPr>
                <w:p w14:paraId="02C78308"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4</w:t>
                  </w:r>
                </w:p>
              </w:tc>
            </w:tr>
            <w:tr w:rsidR="005624AC" w:rsidRPr="005624AC" w14:paraId="42DC71E3" w14:textId="77777777" w:rsidTr="005624AC">
              <w:trPr>
                <w:trHeight w:val="330"/>
              </w:trPr>
              <w:tc>
                <w:tcPr>
                  <w:tcW w:w="2013" w:type="dxa"/>
                  <w:tcBorders>
                    <w:left w:val="nil"/>
                    <w:right w:val="nil"/>
                  </w:tcBorders>
                  <w:shd w:val="clear" w:color="auto" w:fill="DFD8E8"/>
                </w:tcPr>
                <w:p w14:paraId="36ABCA26"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维护费用</w:t>
                  </w:r>
                </w:p>
              </w:tc>
              <w:tc>
                <w:tcPr>
                  <w:tcW w:w="1774" w:type="dxa"/>
                  <w:tcBorders>
                    <w:left w:val="nil"/>
                    <w:right w:val="nil"/>
                  </w:tcBorders>
                  <w:shd w:val="clear" w:color="auto" w:fill="DFD8E8"/>
                </w:tcPr>
                <w:p w14:paraId="7776D9B6"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hint="eastAsia"/>
                      <w:b/>
                      <w:bCs/>
                      <w:color w:val="000000"/>
                    </w:rPr>
                    <w:t>2</w:t>
                  </w:r>
                  <w:r w:rsidRPr="005624AC">
                    <w:rPr>
                      <w:rFonts w:ascii="宋体" w:hAnsi="宋体" w:cs="黑体"/>
                      <w:b/>
                      <w:bCs/>
                      <w:color w:val="000000"/>
                    </w:rPr>
                    <w:t>,</w:t>
                  </w:r>
                  <w:r w:rsidRPr="005624AC">
                    <w:rPr>
                      <w:rFonts w:ascii="宋体" w:hAnsi="宋体" w:cs="黑体" w:hint="eastAsia"/>
                      <w:b/>
                      <w:bCs/>
                      <w:color w:val="000000"/>
                    </w:rPr>
                    <w:t>5</w:t>
                  </w:r>
                  <w:r w:rsidRPr="005624AC">
                    <w:rPr>
                      <w:rFonts w:ascii="宋体" w:hAnsi="宋体" w:cs="黑体"/>
                      <w:b/>
                      <w:bCs/>
                      <w:color w:val="000000"/>
                    </w:rPr>
                    <w:t>00.00</w:t>
                  </w:r>
                </w:p>
              </w:tc>
              <w:tc>
                <w:tcPr>
                  <w:tcW w:w="1631" w:type="dxa"/>
                  <w:tcBorders>
                    <w:left w:val="nil"/>
                    <w:right w:val="nil"/>
                  </w:tcBorders>
                  <w:shd w:val="clear" w:color="auto" w:fill="DFD8E8"/>
                </w:tcPr>
                <w:p w14:paraId="258B0704"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升级费用</w:t>
                  </w:r>
                </w:p>
              </w:tc>
              <w:tc>
                <w:tcPr>
                  <w:tcW w:w="1581" w:type="dxa"/>
                  <w:tcBorders>
                    <w:left w:val="nil"/>
                    <w:right w:val="nil"/>
                  </w:tcBorders>
                  <w:shd w:val="clear" w:color="auto" w:fill="DFD8E8"/>
                </w:tcPr>
                <w:p w14:paraId="6198ED82"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1,000.00</w:t>
                  </w:r>
                </w:p>
              </w:tc>
            </w:tr>
            <w:tr w:rsidR="005624AC" w:rsidRPr="005624AC" w14:paraId="31328AD8" w14:textId="77777777" w:rsidTr="00E30E87">
              <w:trPr>
                <w:trHeight w:val="330"/>
              </w:trPr>
              <w:tc>
                <w:tcPr>
                  <w:tcW w:w="2013" w:type="dxa"/>
                </w:tcPr>
                <w:p w14:paraId="1E09ED41"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升级周期</w:t>
                  </w:r>
                </w:p>
              </w:tc>
              <w:tc>
                <w:tcPr>
                  <w:tcW w:w="1774" w:type="dxa"/>
                </w:tcPr>
                <w:p w14:paraId="7DDF9DA4"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1</w:t>
                  </w:r>
                </w:p>
              </w:tc>
              <w:tc>
                <w:tcPr>
                  <w:tcW w:w="1631" w:type="dxa"/>
                </w:tcPr>
                <w:p w14:paraId="06AFA447"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升级提升</w:t>
                  </w:r>
                </w:p>
              </w:tc>
              <w:tc>
                <w:tcPr>
                  <w:tcW w:w="1581" w:type="dxa"/>
                </w:tcPr>
                <w:p w14:paraId="1B3DE979"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hint="eastAsia"/>
                      <w:b/>
                      <w:bCs/>
                      <w:color w:val="000000"/>
                    </w:rPr>
                    <w:t>2</w:t>
                  </w:r>
                  <w:r w:rsidRPr="005624AC">
                    <w:rPr>
                      <w:rFonts w:ascii="宋体" w:hAnsi="宋体" w:cs="黑体"/>
                      <w:b/>
                      <w:bCs/>
                      <w:color w:val="000000"/>
                    </w:rPr>
                    <w:t>.00%</w:t>
                  </w:r>
                </w:p>
              </w:tc>
            </w:tr>
            <w:tr w:rsidR="005624AC" w:rsidRPr="005624AC" w14:paraId="50EE0E47" w14:textId="77777777" w:rsidTr="005624AC">
              <w:trPr>
                <w:trHeight w:val="330"/>
              </w:trPr>
              <w:tc>
                <w:tcPr>
                  <w:tcW w:w="2013" w:type="dxa"/>
                  <w:tcBorders>
                    <w:left w:val="nil"/>
                    <w:right w:val="nil"/>
                  </w:tcBorders>
                  <w:shd w:val="clear" w:color="auto" w:fill="DFD8E8"/>
                </w:tcPr>
                <w:p w14:paraId="7B0549AC"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搬迁周期</w:t>
                  </w:r>
                </w:p>
              </w:tc>
              <w:tc>
                <w:tcPr>
                  <w:tcW w:w="1774" w:type="dxa"/>
                  <w:tcBorders>
                    <w:left w:val="nil"/>
                    <w:right w:val="nil"/>
                  </w:tcBorders>
                  <w:shd w:val="clear" w:color="auto" w:fill="DFD8E8"/>
                </w:tcPr>
                <w:p w14:paraId="14E83716"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hint="eastAsia"/>
                      <w:b/>
                      <w:bCs/>
                      <w:color w:val="000000"/>
                    </w:rPr>
                    <w:t>1</w:t>
                  </w:r>
                </w:p>
              </w:tc>
              <w:tc>
                <w:tcPr>
                  <w:tcW w:w="1631" w:type="dxa"/>
                  <w:tcBorders>
                    <w:left w:val="nil"/>
                    <w:right w:val="nil"/>
                  </w:tcBorders>
                  <w:shd w:val="clear" w:color="auto" w:fill="DFD8E8"/>
                </w:tcPr>
                <w:p w14:paraId="2B95F42D"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搬迁费用</w:t>
                  </w:r>
                </w:p>
              </w:tc>
              <w:tc>
                <w:tcPr>
                  <w:tcW w:w="1581" w:type="dxa"/>
                  <w:tcBorders>
                    <w:left w:val="nil"/>
                    <w:right w:val="nil"/>
                  </w:tcBorders>
                  <w:shd w:val="clear" w:color="auto" w:fill="DFD8E8"/>
                </w:tcPr>
                <w:p w14:paraId="32C52A21"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3,000.00</w:t>
                  </w:r>
                </w:p>
              </w:tc>
            </w:tr>
          </w:tbl>
          <w:p w14:paraId="57A68EE9" w14:textId="77777777" w:rsidR="005624AC" w:rsidRPr="005624AC" w:rsidRDefault="005624AC" w:rsidP="005624AC">
            <w:pPr>
              <w:autoSpaceDE w:val="0"/>
              <w:autoSpaceDN w:val="0"/>
              <w:rPr>
                <w:rFonts w:ascii="宋体" w:hAnsi="宋体" w:cs="黑体"/>
                <w:color w:val="000000"/>
              </w:rPr>
            </w:pPr>
          </w:p>
        </w:tc>
      </w:tr>
      <w:tr w:rsidR="005624AC" w:rsidRPr="005624AC" w14:paraId="0C76F390" w14:textId="77777777" w:rsidTr="00E30E87">
        <w:trPr>
          <w:trHeight w:val="330"/>
        </w:trPr>
        <w:tc>
          <w:tcPr>
            <w:tcW w:w="1753" w:type="dxa"/>
          </w:tcPr>
          <w:p w14:paraId="4F2701F5"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noProof/>
                <w:color w:val="000000"/>
              </w:rPr>
              <w:drawing>
                <wp:inline distT="0" distB="0" distL="0" distR="0" wp14:anchorId="79C6E4CD" wp14:editId="5E4497EA">
                  <wp:extent cx="1621790" cy="1087120"/>
                  <wp:effectExtent l="19050" t="0" r="0" b="0"/>
                  <wp:docPr id="7" name="图片框 1043" descr="http://127.0.0.1:8082/BSTCS/image/sc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43" descr="http://127.0.0.1:8082/BSTCS/image/scx3.jpg"/>
                          <pic:cNvPicPr>
                            <a:picLocks noChangeAspect="1" noChangeArrowheads="1"/>
                          </pic:cNvPicPr>
                        </pic:nvPicPr>
                        <pic:blipFill>
                          <a:blip r:embed="rId14"/>
                          <a:srcRect/>
                          <a:stretch>
                            <a:fillRect/>
                          </a:stretch>
                        </pic:blipFill>
                        <pic:spPr bwMode="auto">
                          <a:xfrm>
                            <a:off x="0" y="0"/>
                            <a:ext cx="1621790" cy="1087120"/>
                          </a:xfrm>
                          <a:prstGeom prst="rect">
                            <a:avLst/>
                          </a:prstGeom>
                          <a:noFill/>
                          <a:ln w="9525">
                            <a:noFill/>
                            <a:miter lim="800000"/>
                            <a:headEnd/>
                            <a:tailEnd/>
                          </a:ln>
                        </pic:spPr>
                      </pic:pic>
                    </a:graphicData>
                  </a:graphic>
                </wp:inline>
              </w:drawing>
            </w:r>
          </w:p>
        </w:tc>
        <w:tc>
          <w:tcPr>
            <w:tcW w:w="7198" w:type="dxa"/>
          </w:tcPr>
          <w:tbl>
            <w:tblPr>
              <w:tblW w:w="7069" w:type="dxa"/>
              <w:tblBorders>
                <w:top w:val="single" w:sz="8" w:space="0" w:color="9BBB59"/>
                <w:bottom w:val="single" w:sz="8" w:space="0" w:color="9BBB59"/>
              </w:tblBorders>
              <w:tblLayout w:type="fixed"/>
              <w:tblLook w:val="04A0" w:firstRow="1" w:lastRow="0" w:firstColumn="1" w:lastColumn="0" w:noHBand="0" w:noVBand="1"/>
            </w:tblPr>
            <w:tblGrid>
              <w:gridCol w:w="2033"/>
              <w:gridCol w:w="1792"/>
              <w:gridCol w:w="1647"/>
              <w:gridCol w:w="1597"/>
            </w:tblGrid>
            <w:tr w:rsidR="005624AC" w:rsidRPr="005624AC" w14:paraId="3C4DB9B1" w14:textId="77777777" w:rsidTr="005624AC">
              <w:trPr>
                <w:trHeight w:val="330"/>
              </w:trPr>
              <w:tc>
                <w:tcPr>
                  <w:tcW w:w="2013" w:type="dxa"/>
                  <w:tcBorders>
                    <w:top w:val="single" w:sz="8" w:space="0" w:color="9BBB59"/>
                    <w:left w:val="nil"/>
                    <w:bottom w:val="single" w:sz="8" w:space="0" w:color="9BBB59"/>
                    <w:right w:val="nil"/>
                  </w:tcBorders>
                </w:tcPr>
                <w:p w14:paraId="2682F0FE"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设备名称</w:t>
                  </w:r>
                </w:p>
              </w:tc>
              <w:tc>
                <w:tcPr>
                  <w:tcW w:w="1774" w:type="dxa"/>
                  <w:tcBorders>
                    <w:top w:val="single" w:sz="8" w:space="0" w:color="9BBB59"/>
                    <w:left w:val="nil"/>
                    <w:bottom w:val="single" w:sz="8" w:space="0" w:color="9BBB59"/>
                    <w:right w:val="nil"/>
                  </w:tcBorders>
                </w:tcPr>
                <w:p w14:paraId="086403B6"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hint="eastAsia"/>
                      <w:b/>
                      <w:bCs/>
                      <w:color w:val="000000"/>
                    </w:rPr>
                    <w:t>半自动</w:t>
                  </w:r>
                  <w:r w:rsidRPr="005624AC">
                    <w:rPr>
                      <w:rFonts w:ascii="宋体" w:hAnsi="宋体" w:cs="黑体"/>
                      <w:b/>
                      <w:bCs/>
                      <w:color w:val="000000"/>
                    </w:rPr>
                    <w:t>线</w:t>
                  </w:r>
                </w:p>
              </w:tc>
              <w:tc>
                <w:tcPr>
                  <w:tcW w:w="1631" w:type="dxa"/>
                  <w:tcBorders>
                    <w:top w:val="single" w:sz="8" w:space="0" w:color="9BBB59"/>
                    <w:left w:val="nil"/>
                    <w:bottom w:val="single" w:sz="8" w:space="0" w:color="9BBB59"/>
                    <w:right w:val="nil"/>
                  </w:tcBorders>
                </w:tcPr>
                <w:p w14:paraId="7FEF22DF" w14:textId="77777777" w:rsidR="005624AC" w:rsidRPr="005624AC" w:rsidRDefault="005624AC" w:rsidP="005624AC">
                  <w:pPr>
                    <w:autoSpaceDE w:val="0"/>
                    <w:autoSpaceDN w:val="0"/>
                    <w:rPr>
                      <w:rFonts w:ascii="宋体" w:hAnsi="宋体" w:cs="黑体"/>
                      <w:b/>
                      <w:bCs/>
                      <w:color w:val="000000"/>
                    </w:rPr>
                  </w:pPr>
                </w:p>
              </w:tc>
              <w:tc>
                <w:tcPr>
                  <w:tcW w:w="1581" w:type="dxa"/>
                  <w:tcBorders>
                    <w:top w:val="single" w:sz="8" w:space="0" w:color="9BBB59"/>
                    <w:left w:val="nil"/>
                    <w:bottom w:val="single" w:sz="8" w:space="0" w:color="9BBB59"/>
                    <w:right w:val="nil"/>
                  </w:tcBorders>
                </w:tcPr>
                <w:p w14:paraId="1419C957" w14:textId="77777777" w:rsidR="005624AC" w:rsidRPr="005624AC" w:rsidRDefault="005624AC" w:rsidP="005624AC">
                  <w:pPr>
                    <w:autoSpaceDE w:val="0"/>
                    <w:autoSpaceDN w:val="0"/>
                    <w:rPr>
                      <w:rFonts w:ascii="宋体" w:hAnsi="宋体" w:cs="黑体"/>
                      <w:b/>
                      <w:bCs/>
                      <w:color w:val="000000"/>
                    </w:rPr>
                  </w:pPr>
                </w:p>
              </w:tc>
            </w:tr>
            <w:tr w:rsidR="005624AC" w:rsidRPr="005624AC" w14:paraId="5E68C8EC" w14:textId="77777777" w:rsidTr="005624AC">
              <w:trPr>
                <w:trHeight w:val="330"/>
              </w:trPr>
              <w:tc>
                <w:tcPr>
                  <w:tcW w:w="2013" w:type="dxa"/>
                  <w:tcBorders>
                    <w:left w:val="nil"/>
                    <w:right w:val="nil"/>
                  </w:tcBorders>
                  <w:shd w:val="clear" w:color="auto" w:fill="E6EED5"/>
                </w:tcPr>
                <w:p w14:paraId="0CD97FCA"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购买价格</w:t>
                  </w:r>
                </w:p>
              </w:tc>
              <w:tc>
                <w:tcPr>
                  <w:tcW w:w="1774" w:type="dxa"/>
                  <w:tcBorders>
                    <w:left w:val="nil"/>
                    <w:right w:val="nil"/>
                  </w:tcBorders>
                  <w:shd w:val="clear" w:color="auto" w:fill="E6EED5"/>
                </w:tcPr>
                <w:p w14:paraId="0F081C9C"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70,000.00</w:t>
                  </w:r>
                </w:p>
              </w:tc>
              <w:tc>
                <w:tcPr>
                  <w:tcW w:w="1631" w:type="dxa"/>
                  <w:tcBorders>
                    <w:left w:val="nil"/>
                    <w:right w:val="nil"/>
                  </w:tcBorders>
                  <w:shd w:val="clear" w:color="auto" w:fill="E6EED5"/>
                </w:tcPr>
                <w:p w14:paraId="453E574D"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设备产能</w:t>
                  </w:r>
                </w:p>
              </w:tc>
              <w:tc>
                <w:tcPr>
                  <w:tcW w:w="1581" w:type="dxa"/>
                  <w:tcBorders>
                    <w:left w:val="nil"/>
                    <w:right w:val="nil"/>
                  </w:tcBorders>
                  <w:shd w:val="clear" w:color="auto" w:fill="E6EED5"/>
                </w:tcPr>
                <w:p w14:paraId="03A7FB85"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300</w:t>
                  </w:r>
                </w:p>
              </w:tc>
            </w:tr>
            <w:tr w:rsidR="005624AC" w:rsidRPr="005624AC" w14:paraId="00C2E3C4" w14:textId="77777777" w:rsidTr="00E30E87">
              <w:trPr>
                <w:trHeight w:val="330"/>
              </w:trPr>
              <w:tc>
                <w:tcPr>
                  <w:tcW w:w="2013" w:type="dxa"/>
                </w:tcPr>
                <w:p w14:paraId="74F0FAFF"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成品率</w:t>
                  </w:r>
                </w:p>
              </w:tc>
              <w:tc>
                <w:tcPr>
                  <w:tcW w:w="1774" w:type="dxa"/>
                </w:tcPr>
                <w:p w14:paraId="5BD9ECBD"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8</w:t>
                  </w:r>
                  <w:r w:rsidRPr="005624AC">
                    <w:rPr>
                      <w:rFonts w:ascii="宋体" w:hAnsi="宋体" w:cs="黑体" w:hint="eastAsia"/>
                      <w:b/>
                      <w:bCs/>
                      <w:color w:val="000000"/>
                    </w:rPr>
                    <w:t>0</w:t>
                  </w:r>
                  <w:r w:rsidRPr="005624AC">
                    <w:rPr>
                      <w:rFonts w:ascii="宋体" w:hAnsi="宋体" w:cs="黑体"/>
                      <w:b/>
                      <w:bCs/>
                      <w:color w:val="000000"/>
                    </w:rPr>
                    <w:t>.00%</w:t>
                  </w:r>
                </w:p>
              </w:tc>
              <w:tc>
                <w:tcPr>
                  <w:tcW w:w="1631" w:type="dxa"/>
                </w:tcPr>
                <w:p w14:paraId="525C0246"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混合投料</w:t>
                  </w:r>
                </w:p>
              </w:tc>
              <w:tc>
                <w:tcPr>
                  <w:tcW w:w="1581" w:type="dxa"/>
                </w:tcPr>
                <w:p w14:paraId="2ED01BAF"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否</w:t>
                  </w:r>
                </w:p>
              </w:tc>
            </w:tr>
            <w:tr w:rsidR="005624AC" w:rsidRPr="005624AC" w14:paraId="7D5F66DF" w14:textId="77777777" w:rsidTr="005624AC">
              <w:trPr>
                <w:trHeight w:val="330"/>
              </w:trPr>
              <w:tc>
                <w:tcPr>
                  <w:tcW w:w="2013" w:type="dxa"/>
                  <w:tcBorders>
                    <w:left w:val="nil"/>
                    <w:right w:val="nil"/>
                  </w:tcBorders>
                  <w:shd w:val="clear" w:color="auto" w:fill="E6EED5"/>
                </w:tcPr>
                <w:p w14:paraId="4FA88BDA"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安装周期</w:t>
                  </w:r>
                </w:p>
              </w:tc>
              <w:tc>
                <w:tcPr>
                  <w:tcW w:w="1774" w:type="dxa"/>
                  <w:tcBorders>
                    <w:left w:val="nil"/>
                    <w:right w:val="nil"/>
                  </w:tcBorders>
                  <w:shd w:val="clear" w:color="auto" w:fill="E6EED5"/>
                </w:tcPr>
                <w:p w14:paraId="100A0623"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1</w:t>
                  </w:r>
                </w:p>
              </w:tc>
              <w:tc>
                <w:tcPr>
                  <w:tcW w:w="1631" w:type="dxa"/>
                  <w:tcBorders>
                    <w:left w:val="nil"/>
                    <w:right w:val="nil"/>
                  </w:tcBorders>
                  <w:shd w:val="clear" w:color="auto" w:fill="E6EED5"/>
                </w:tcPr>
                <w:p w14:paraId="6B9A26C8"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生产周期</w:t>
                  </w:r>
                </w:p>
              </w:tc>
              <w:tc>
                <w:tcPr>
                  <w:tcW w:w="1581" w:type="dxa"/>
                  <w:tcBorders>
                    <w:left w:val="nil"/>
                    <w:right w:val="nil"/>
                  </w:tcBorders>
                  <w:shd w:val="clear" w:color="auto" w:fill="E6EED5"/>
                </w:tcPr>
                <w:p w14:paraId="13CEBE18"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0</w:t>
                  </w:r>
                </w:p>
              </w:tc>
            </w:tr>
            <w:tr w:rsidR="005624AC" w:rsidRPr="005624AC" w14:paraId="13CC87E1" w14:textId="77777777" w:rsidTr="00E30E87">
              <w:trPr>
                <w:trHeight w:val="330"/>
              </w:trPr>
              <w:tc>
                <w:tcPr>
                  <w:tcW w:w="2013" w:type="dxa"/>
                </w:tcPr>
                <w:p w14:paraId="4FFA7624"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单件加工费</w:t>
                  </w:r>
                </w:p>
              </w:tc>
              <w:tc>
                <w:tcPr>
                  <w:tcW w:w="1774" w:type="dxa"/>
                </w:tcPr>
                <w:p w14:paraId="56932A1A"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25.00</w:t>
                  </w:r>
                </w:p>
              </w:tc>
              <w:tc>
                <w:tcPr>
                  <w:tcW w:w="1631" w:type="dxa"/>
                </w:tcPr>
                <w:p w14:paraId="66C31E48"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工人上限</w:t>
                  </w:r>
                </w:p>
              </w:tc>
              <w:tc>
                <w:tcPr>
                  <w:tcW w:w="1581" w:type="dxa"/>
                </w:tcPr>
                <w:p w14:paraId="666D8D24"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hint="eastAsia"/>
                      <w:b/>
                      <w:bCs/>
                      <w:color w:val="000000"/>
                    </w:rPr>
                    <w:t>3</w:t>
                  </w:r>
                </w:p>
              </w:tc>
            </w:tr>
            <w:tr w:rsidR="005624AC" w:rsidRPr="005624AC" w14:paraId="438738A3" w14:textId="77777777" w:rsidTr="005624AC">
              <w:trPr>
                <w:trHeight w:val="330"/>
              </w:trPr>
              <w:tc>
                <w:tcPr>
                  <w:tcW w:w="2013" w:type="dxa"/>
                  <w:tcBorders>
                    <w:left w:val="nil"/>
                    <w:right w:val="nil"/>
                  </w:tcBorders>
                  <w:shd w:val="clear" w:color="auto" w:fill="E6EED5"/>
                </w:tcPr>
                <w:p w14:paraId="28858880"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维护费用</w:t>
                  </w:r>
                </w:p>
              </w:tc>
              <w:tc>
                <w:tcPr>
                  <w:tcW w:w="1774" w:type="dxa"/>
                  <w:tcBorders>
                    <w:left w:val="nil"/>
                    <w:right w:val="nil"/>
                  </w:tcBorders>
                  <w:shd w:val="clear" w:color="auto" w:fill="E6EED5"/>
                </w:tcPr>
                <w:p w14:paraId="25D24E19"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hint="eastAsia"/>
                      <w:b/>
                      <w:bCs/>
                      <w:color w:val="000000"/>
                    </w:rPr>
                    <w:t>2</w:t>
                  </w:r>
                  <w:r w:rsidRPr="005624AC">
                    <w:rPr>
                      <w:rFonts w:ascii="宋体" w:hAnsi="宋体" w:cs="黑体"/>
                      <w:b/>
                      <w:bCs/>
                      <w:color w:val="000000"/>
                    </w:rPr>
                    <w:t>,</w:t>
                  </w:r>
                  <w:r w:rsidRPr="005624AC">
                    <w:rPr>
                      <w:rFonts w:ascii="宋体" w:hAnsi="宋体" w:cs="黑体" w:hint="eastAsia"/>
                      <w:b/>
                      <w:bCs/>
                      <w:color w:val="000000"/>
                    </w:rPr>
                    <w:t>0</w:t>
                  </w:r>
                  <w:r w:rsidRPr="005624AC">
                    <w:rPr>
                      <w:rFonts w:ascii="宋体" w:hAnsi="宋体" w:cs="黑体"/>
                      <w:b/>
                      <w:bCs/>
                      <w:color w:val="000000"/>
                    </w:rPr>
                    <w:t>00.00</w:t>
                  </w:r>
                </w:p>
              </w:tc>
              <w:tc>
                <w:tcPr>
                  <w:tcW w:w="1631" w:type="dxa"/>
                  <w:tcBorders>
                    <w:left w:val="nil"/>
                    <w:right w:val="nil"/>
                  </w:tcBorders>
                  <w:shd w:val="clear" w:color="auto" w:fill="E6EED5"/>
                </w:tcPr>
                <w:p w14:paraId="100AE662"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升级费用</w:t>
                  </w:r>
                </w:p>
              </w:tc>
              <w:tc>
                <w:tcPr>
                  <w:tcW w:w="1581" w:type="dxa"/>
                  <w:tcBorders>
                    <w:left w:val="nil"/>
                    <w:right w:val="nil"/>
                  </w:tcBorders>
                  <w:shd w:val="clear" w:color="auto" w:fill="E6EED5"/>
                </w:tcPr>
                <w:p w14:paraId="0D34F427"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1,000.00</w:t>
                  </w:r>
                </w:p>
              </w:tc>
            </w:tr>
            <w:tr w:rsidR="005624AC" w:rsidRPr="005624AC" w14:paraId="5F959988" w14:textId="77777777" w:rsidTr="00E30E87">
              <w:trPr>
                <w:trHeight w:val="330"/>
              </w:trPr>
              <w:tc>
                <w:tcPr>
                  <w:tcW w:w="2013" w:type="dxa"/>
                </w:tcPr>
                <w:p w14:paraId="35948F18"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升级周期</w:t>
                  </w:r>
                </w:p>
              </w:tc>
              <w:tc>
                <w:tcPr>
                  <w:tcW w:w="1774" w:type="dxa"/>
                </w:tcPr>
                <w:p w14:paraId="1F42694E"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1</w:t>
                  </w:r>
                </w:p>
              </w:tc>
              <w:tc>
                <w:tcPr>
                  <w:tcW w:w="1631" w:type="dxa"/>
                </w:tcPr>
                <w:p w14:paraId="51CEAA27"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升级提升</w:t>
                  </w:r>
                </w:p>
              </w:tc>
              <w:tc>
                <w:tcPr>
                  <w:tcW w:w="1581" w:type="dxa"/>
                </w:tcPr>
                <w:p w14:paraId="00628BB0"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hint="eastAsia"/>
                      <w:b/>
                      <w:bCs/>
                      <w:color w:val="000000"/>
                    </w:rPr>
                    <w:t>3</w:t>
                  </w:r>
                  <w:r w:rsidRPr="005624AC">
                    <w:rPr>
                      <w:rFonts w:ascii="宋体" w:hAnsi="宋体" w:cs="黑体"/>
                      <w:b/>
                      <w:bCs/>
                      <w:color w:val="000000"/>
                    </w:rPr>
                    <w:t>.00%</w:t>
                  </w:r>
                </w:p>
              </w:tc>
            </w:tr>
            <w:tr w:rsidR="005624AC" w:rsidRPr="005624AC" w14:paraId="77955454" w14:textId="77777777" w:rsidTr="005624AC">
              <w:trPr>
                <w:trHeight w:val="330"/>
              </w:trPr>
              <w:tc>
                <w:tcPr>
                  <w:tcW w:w="2013" w:type="dxa"/>
                  <w:tcBorders>
                    <w:left w:val="nil"/>
                    <w:right w:val="nil"/>
                  </w:tcBorders>
                  <w:shd w:val="clear" w:color="auto" w:fill="E6EED5"/>
                </w:tcPr>
                <w:p w14:paraId="092FD1E6"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搬迁周期</w:t>
                  </w:r>
                </w:p>
              </w:tc>
              <w:tc>
                <w:tcPr>
                  <w:tcW w:w="1774" w:type="dxa"/>
                  <w:tcBorders>
                    <w:left w:val="nil"/>
                    <w:right w:val="nil"/>
                  </w:tcBorders>
                  <w:shd w:val="clear" w:color="auto" w:fill="E6EED5"/>
                </w:tcPr>
                <w:p w14:paraId="0A941E1A"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0</w:t>
                  </w:r>
                </w:p>
              </w:tc>
              <w:tc>
                <w:tcPr>
                  <w:tcW w:w="1631" w:type="dxa"/>
                  <w:tcBorders>
                    <w:left w:val="nil"/>
                    <w:right w:val="nil"/>
                  </w:tcBorders>
                  <w:shd w:val="clear" w:color="auto" w:fill="E6EED5"/>
                </w:tcPr>
                <w:p w14:paraId="6F53921A"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搬迁费用</w:t>
                  </w:r>
                </w:p>
              </w:tc>
              <w:tc>
                <w:tcPr>
                  <w:tcW w:w="1581" w:type="dxa"/>
                  <w:tcBorders>
                    <w:left w:val="nil"/>
                    <w:right w:val="nil"/>
                  </w:tcBorders>
                  <w:shd w:val="clear" w:color="auto" w:fill="E6EED5"/>
                </w:tcPr>
                <w:p w14:paraId="7418D44C"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2,000.00</w:t>
                  </w:r>
                </w:p>
              </w:tc>
            </w:tr>
          </w:tbl>
          <w:p w14:paraId="36D109EF" w14:textId="77777777" w:rsidR="005624AC" w:rsidRPr="005624AC" w:rsidRDefault="005624AC" w:rsidP="005624AC">
            <w:pPr>
              <w:autoSpaceDE w:val="0"/>
              <w:autoSpaceDN w:val="0"/>
              <w:rPr>
                <w:rFonts w:ascii="宋体" w:hAnsi="宋体" w:cs="黑体"/>
                <w:color w:val="000000"/>
              </w:rPr>
            </w:pPr>
          </w:p>
        </w:tc>
      </w:tr>
      <w:tr w:rsidR="005624AC" w:rsidRPr="005624AC" w14:paraId="2A021C97" w14:textId="77777777" w:rsidTr="00E30E87">
        <w:trPr>
          <w:trHeight w:val="330"/>
        </w:trPr>
        <w:tc>
          <w:tcPr>
            <w:tcW w:w="1753" w:type="dxa"/>
          </w:tcPr>
          <w:p w14:paraId="4A6A97B4" w14:textId="77777777" w:rsidR="005624AC" w:rsidRPr="005624AC" w:rsidRDefault="005624AC" w:rsidP="005624AC">
            <w:pPr>
              <w:autoSpaceDE w:val="0"/>
              <w:autoSpaceDN w:val="0"/>
              <w:rPr>
                <w:rFonts w:ascii="宋体" w:hAnsi="宋体" w:cs="黑体"/>
                <w:b/>
                <w:bCs/>
                <w:noProof/>
                <w:color w:val="000000"/>
              </w:rPr>
            </w:pPr>
            <w:r w:rsidRPr="005624AC">
              <w:rPr>
                <w:rFonts w:ascii="宋体" w:hAnsi="宋体" w:cs="黑体"/>
                <w:b/>
                <w:bCs/>
                <w:noProof/>
                <w:color w:val="000000"/>
              </w:rPr>
              <w:drawing>
                <wp:inline distT="0" distB="0" distL="0" distR="0" wp14:anchorId="0884C733" wp14:editId="68DAA52D">
                  <wp:extent cx="1621790" cy="1087120"/>
                  <wp:effectExtent l="19050" t="0" r="0" b="0"/>
                  <wp:docPr id="10" name="图片框 1043" descr="http://127.0.0.1:8082/BSTCS/image/sc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43" descr="http://127.0.0.1:8082/BSTCS/image/scx3.jpg"/>
                          <pic:cNvPicPr>
                            <a:picLocks noChangeAspect="1" noChangeArrowheads="1"/>
                          </pic:cNvPicPr>
                        </pic:nvPicPr>
                        <pic:blipFill>
                          <a:blip r:embed="rId14"/>
                          <a:srcRect/>
                          <a:stretch>
                            <a:fillRect/>
                          </a:stretch>
                        </pic:blipFill>
                        <pic:spPr bwMode="auto">
                          <a:xfrm>
                            <a:off x="0" y="0"/>
                            <a:ext cx="1621790" cy="1087120"/>
                          </a:xfrm>
                          <a:prstGeom prst="rect">
                            <a:avLst/>
                          </a:prstGeom>
                          <a:noFill/>
                          <a:ln w="9525">
                            <a:noFill/>
                            <a:miter lim="800000"/>
                            <a:headEnd/>
                            <a:tailEnd/>
                          </a:ln>
                        </pic:spPr>
                      </pic:pic>
                    </a:graphicData>
                  </a:graphic>
                </wp:inline>
              </w:drawing>
            </w:r>
          </w:p>
        </w:tc>
        <w:tc>
          <w:tcPr>
            <w:tcW w:w="7198" w:type="dxa"/>
          </w:tcPr>
          <w:tbl>
            <w:tblPr>
              <w:tblW w:w="7069" w:type="dxa"/>
              <w:tblBorders>
                <w:top w:val="single" w:sz="8" w:space="0" w:color="9BBB59"/>
                <w:bottom w:val="single" w:sz="8" w:space="0" w:color="9BBB59"/>
              </w:tblBorders>
              <w:tblLayout w:type="fixed"/>
              <w:tblLook w:val="04A0" w:firstRow="1" w:lastRow="0" w:firstColumn="1" w:lastColumn="0" w:noHBand="0" w:noVBand="1"/>
            </w:tblPr>
            <w:tblGrid>
              <w:gridCol w:w="2033"/>
              <w:gridCol w:w="1792"/>
              <w:gridCol w:w="1647"/>
              <w:gridCol w:w="1597"/>
            </w:tblGrid>
            <w:tr w:rsidR="005624AC" w:rsidRPr="005624AC" w14:paraId="01B397E2" w14:textId="77777777" w:rsidTr="005624AC">
              <w:trPr>
                <w:trHeight w:val="330"/>
              </w:trPr>
              <w:tc>
                <w:tcPr>
                  <w:tcW w:w="2013" w:type="dxa"/>
                  <w:tcBorders>
                    <w:top w:val="single" w:sz="8" w:space="0" w:color="9BBB59"/>
                    <w:left w:val="nil"/>
                    <w:bottom w:val="single" w:sz="8" w:space="0" w:color="9BBB59"/>
                    <w:right w:val="nil"/>
                  </w:tcBorders>
                </w:tcPr>
                <w:p w14:paraId="764ABDA9"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设备名称</w:t>
                  </w:r>
                </w:p>
              </w:tc>
              <w:tc>
                <w:tcPr>
                  <w:tcW w:w="1774" w:type="dxa"/>
                  <w:tcBorders>
                    <w:top w:val="single" w:sz="8" w:space="0" w:color="9BBB59"/>
                    <w:left w:val="nil"/>
                    <w:bottom w:val="single" w:sz="8" w:space="0" w:color="9BBB59"/>
                    <w:right w:val="nil"/>
                  </w:tcBorders>
                </w:tcPr>
                <w:p w14:paraId="2C5B0477"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手工线</w:t>
                  </w:r>
                </w:p>
              </w:tc>
              <w:tc>
                <w:tcPr>
                  <w:tcW w:w="1631" w:type="dxa"/>
                  <w:tcBorders>
                    <w:top w:val="single" w:sz="8" w:space="0" w:color="9BBB59"/>
                    <w:left w:val="nil"/>
                    <w:bottom w:val="single" w:sz="8" w:space="0" w:color="9BBB59"/>
                    <w:right w:val="nil"/>
                  </w:tcBorders>
                </w:tcPr>
                <w:p w14:paraId="3AC71DAD" w14:textId="77777777" w:rsidR="005624AC" w:rsidRPr="005624AC" w:rsidRDefault="005624AC" w:rsidP="005624AC">
                  <w:pPr>
                    <w:autoSpaceDE w:val="0"/>
                    <w:autoSpaceDN w:val="0"/>
                    <w:rPr>
                      <w:rFonts w:ascii="宋体" w:hAnsi="宋体" w:cs="黑体"/>
                      <w:b/>
                      <w:bCs/>
                      <w:color w:val="000000"/>
                    </w:rPr>
                  </w:pPr>
                </w:p>
              </w:tc>
              <w:tc>
                <w:tcPr>
                  <w:tcW w:w="1581" w:type="dxa"/>
                  <w:tcBorders>
                    <w:top w:val="single" w:sz="8" w:space="0" w:color="9BBB59"/>
                    <w:left w:val="nil"/>
                    <w:bottom w:val="single" w:sz="8" w:space="0" w:color="9BBB59"/>
                    <w:right w:val="nil"/>
                  </w:tcBorders>
                </w:tcPr>
                <w:p w14:paraId="03CA4487" w14:textId="77777777" w:rsidR="005624AC" w:rsidRPr="005624AC" w:rsidRDefault="005624AC" w:rsidP="005624AC">
                  <w:pPr>
                    <w:autoSpaceDE w:val="0"/>
                    <w:autoSpaceDN w:val="0"/>
                    <w:rPr>
                      <w:rFonts w:ascii="宋体" w:hAnsi="宋体" w:cs="黑体"/>
                      <w:b/>
                      <w:bCs/>
                      <w:color w:val="000000"/>
                    </w:rPr>
                  </w:pPr>
                </w:p>
              </w:tc>
            </w:tr>
            <w:tr w:rsidR="005624AC" w:rsidRPr="005624AC" w14:paraId="2D23D5BA" w14:textId="77777777" w:rsidTr="005624AC">
              <w:trPr>
                <w:trHeight w:val="330"/>
              </w:trPr>
              <w:tc>
                <w:tcPr>
                  <w:tcW w:w="2013" w:type="dxa"/>
                  <w:tcBorders>
                    <w:left w:val="nil"/>
                    <w:right w:val="nil"/>
                  </w:tcBorders>
                  <w:shd w:val="clear" w:color="auto" w:fill="E6EED5"/>
                </w:tcPr>
                <w:p w14:paraId="61D66C5A"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购买价格</w:t>
                  </w:r>
                </w:p>
              </w:tc>
              <w:tc>
                <w:tcPr>
                  <w:tcW w:w="1774" w:type="dxa"/>
                  <w:tcBorders>
                    <w:left w:val="nil"/>
                    <w:right w:val="nil"/>
                  </w:tcBorders>
                  <w:shd w:val="clear" w:color="auto" w:fill="E6EED5"/>
                </w:tcPr>
                <w:p w14:paraId="7A079BD3"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50,000.00</w:t>
                  </w:r>
                </w:p>
              </w:tc>
              <w:tc>
                <w:tcPr>
                  <w:tcW w:w="1631" w:type="dxa"/>
                  <w:tcBorders>
                    <w:left w:val="nil"/>
                    <w:right w:val="nil"/>
                  </w:tcBorders>
                  <w:shd w:val="clear" w:color="auto" w:fill="E6EED5"/>
                </w:tcPr>
                <w:p w14:paraId="10F1EA69"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设备产能</w:t>
                  </w:r>
                </w:p>
              </w:tc>
              <w:tc>
                <w:tcPr>
                  <w:tcW w:w="1581" w:type="dxa"/>
                  <w:tcBorders>
                    <w:left w:val="nil"/>
                    <w:right w:val="nil"/>
                  </w:tcBorders>
                  <w:shd w:val="clear" w:color="auto" w:fill="E6EED5"/>
                </w:tcPr>
                <w:p w14:paraId="2BBA8242"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200</w:t>
                  </w:r>
                </w:p>
              </w:tc>
            </w:tr>
            <w:tr w:rsidR="005624AC" w:rsidRPr="005624AC" w14:paraId="64F2F310" w14:textId="77777777" w:rsidTr="00E30E87">
              <w:trPr>
                <w:trHeight w:val="330"/>
              </w:trPr>
              <w:tc>
                <w:tcPr>
                  <w:tcW w:w="2013" w:type="dxa"/>
                </w:tcPr>
                <w:p w14:paraId="52CAF971"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成品率</w:t>
                  </w:r>
                </w:p>
              </w:tc>
              <w:tc>
                <w:tcPr>
                  <w:tcW w:w="1774" w:type="dxa"/>
                </w:tcPr>
                <w:p w14:paraId="4FD038B8"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hint="eastAsia"/>
                      <w:b/>
                      <w:bCs/>
                      <w:color w:val="000000"/>
                    </w:rPr>
                    <w:t>7</w:t>
                  </w:r>
                  <w:r w:rsidRPr="005624AC">
                    <w:rPr>
                      <w:rFonts w:ascii="宋体" w:hAnsi="宋体" w:cs="黑体"/>
                      <w:b/>
                      <w:bCs/>
                      <w:color w:val="000000"/>
                    </w:rPr>
                    <w:t>5.00%</w:t>
                  </w:r>
                </w:p>
              </w:tc>
              <w:tc>
                <w:tcPr>
                  <w:tcW w:w="1631" w:type="dxa"/>
                </w:tcPr>
                <w:p w14:paraId="021CCE6D"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混合投料</w:t>
                  </w:r>
                </w:p>
              </w:tc>
              <w:tc>
                <w:tcPr>
                  <w:tcW w:w="1581" w:type="dxa"/>
                </w:tcPr>
                <w:p w14:paraId="2627EE70"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否</w:t>
                  </w:r>
                </w:p>
              </w:tc>
            </w:tr>
            <w:tr w:rsidR="005624AC" w:rsidRPr="005624AC" w14:paraId="5656670C" w14:textId="77777777" w:rsidTr="005624AC">
              <w:trPr>
                <w:trHeight w:val="330"/>
              </w:trPr>
              <w:tc>
                <w:tcPr>
                  <w:tcW w:w="2013" w:type="dxa"/>
                  <w:tcBorders>
                    <w:left w:val="nil"/>
                    <w:right w:val="nil"/>
                  </w:tcBorders>
                  <w:shd w:val="clear" w:color="auto" w:fill="E6EED5"/>
                </w:tcPr>
                <w:p w14:paraId="57639C61"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安装周期</w:t>
                  </w:r>
                </w:p>
              </w:tc>
              <w:tc>
                <w:tcPr>
                  <w:tcW w:w="1774" w:type="dxa"/>
                  <w:tcBorders>
                    <w:left w:val="nil"/>
                    <w:right w:val="nil"/>
                  </w:tcBorders>
                  <w:shd w:val="clear" w:color="auto" w:fill="E6EED5"/>
                </w:tcPr>
                <w:p w14:paraId="237320D6"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0</w:t>
                  </w:r>
                </w:p>
              </w:tc>
              <w:tc>
                <w:tcPr>
                  <w:tcW w:w="1631" w:type="dxa"/>
                  <w:tcBorders>
                    <w:left w:val="nil"/>
                    <w:right w:val="nil"/>
                  </w:tcBorders>
                  <w:shd w:val="clear" w:color="auto" w:fill="E6EED5"/>
                </w:tcPr>
                <w:p w14:paraId="12BF854A"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生产周期</w:t>
                  </w:r>
                </w:p>
              </w:tc>
              <w:tc>
                <w:tcPr>
                  <w:tcW w:w="1581" w:type="dxa"/>
                  <w:tcBorders>
                    <w:left w:val="nil"/>
                    <w:right w:val="nil"/>
                  </w:tcBorders>
                  <w:shd w:val="clear" w:color="auto" w:fill="E6EED5"/>
                </w:tcPr>
                <w:p w14:paraId="58692FAA"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0</w:t>
                  </w:r>
                </w:p>
              </w:tc>
            </w:tr>
            <w:tr w:rsidR="005624AC" w:rsidRPr="005624AC" w14:paraId="0614DE17" w14:textId="77777777" w:rsidTr="00E30E87">
              <w:trPr>
                <w:trHeight w:val="330"/>
              </w:trPr>
              <w:tc>
                <w:tcPr>
                  <w:tcW w:w="2013" w:type="dxa"/>
                </w:tcPr>
                <w:p w14:paraId="4BBC0C7A"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单件加工费</w:t>
                  </w:r>
                </w:p>
              </w:tc>
              <w:tc>
                <w:tcPr>
                  <w:tcW w:w="1774" w:type="dxa"/>
                </w:tcPr>
                <w:p w14:paraId="08378B5A"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30.00</w:t>
                  </w:r>
                </w:p>
              </w:tc>
              <w:tc>
                <w:tcPr>
                  <w:tcW w:w="1631" w:type="dxa"/>
                </w:tcPr>
                <w:p w14:paraId="55E9A5CE"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工人上限</w:t>
                  </w:r>
                </w:p>
              </w:tc>
              <w:tc>
                <w:tcPr>
                  <w:tcW w:w="1581" w:type="dxa"/>
                </w:tcPr>
                <w:p w14:paraId="7F8AACD2"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2</w:t>
                  </w:r>
                </w:p>
              </w:tc>
            </w:tr>
            <w:tr w:rsidR="005624AC" w:rsidRPr="005624AC" w14:paraId="7E82B0A0" w14:textId="77777777" w:rsidTr="005624AC">
              <w:trPr>
                <w:trHeight w:val="330"/>
              </w:trPr>
              <w:tc>
                <w:tcPr>
                  <w:tcW w:w="2013" w:type="dxa"/>
                  <w:tcBorders>
                    <w:left w:val="nil"/>
                    <w:right w:val="nil"/>
                  </w:tcBorders>
                  <w:shd w:val="clear" w:color="auto" w:fill="E6EED5"/>
                </w:tcPr>
                <w:p w14:paraId="6998DE1D"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维护费用</w:t>
                  </w:r>
                </w:p>
              </w:tc>
              <w:tc>
                <w:tcPr>
                  <w:tcW w:w="1774" w:type="dxa"/>
                  <w:tcBorders>
                    <w:left w:val="nil"/>
                    <w:right w:val="nil"/>
                  </w:tcBorders>
                  <w:shd w:val="clear" w:color="auto" w:fill="E6EED5"/>
                </w:tcPr>
                <w:p w14:paraId="288DDC7F"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1,500.00</w:t>
                  </w:r>
                </w:p>
              </w:tc>
              <w:tc>
                <w:tcPr>
                  <w:tcW w:w="1631" w:type="dxa"/>
                  <w:tcBorders>
                    <w:left w:val="nil"/>
                    <w:right w:val="nil"/>
                  </w:tcBorders>
                  <w:shd w:val="clear" w:color="auto" w:fill="E6EED5"/>
                </w:tcPr>
                <w:p w14:paraId="6550C56F"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升级费用</w:t>
                  </w:r>
                </w:p>
              </w:tc>
              <w:tc>
                <w:tcPr>
                  <w:tcW w:w="1581" w:type="dxa"/>
                  <w:tcBorders>
                    <w:left w:val="nil"/>
                    <w:right w:val="nil"/>
                  </w:tcBorders>
                  <w:shd w:val="clear" w:color="auto" w:fill="E6EED5"/>
                </w:tcPr>
                <w:p w14:paraId="66B3103C"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1,000.00</w:t>
                  </w:r>
                </w:p>
              </w:tc>
            </w:tr>
            <w:tr w:rsidR="005624AC" w:rsidRPr="005624AC" w14:paraId="280541FA" w14:textId="77777777" w:rsidTr="00E30E87">
              <w:trPr>
                <w:trHeight w:val="330"/>
              </w:trPr>
              <w:tc>
                <w:tcPr>
                  <w:tcW w:w="2013" w:type="dxa"/>
                </w:tcPr>
                <w:p w14:paraId="76BEDA5D"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升级周期</w:t>
                  </w:r>
                </w:p>
              </w:tc>
              <w:tc>
                <w:tcPr>
                  <w:tcW w:w="1774" w:type="dxa"/>
                </w:tcPr>
                <w:p w14:paraId="12CC25E3"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1</w:t>
                  </w:r>
                </w:p>
              </w:tc>
              <w:tc>
                <w:tcPr>
                  <w:tcW w:w="1631" w:type="dxa"/>
                </w:tcPr>
                <w:p w14:paraId="3CD631EF"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升级提升</w:t>
                  </w:r>
                </w:p>
              </w:tc>
              <w:tc>
                <w:tcPr>
                  <w:tcW w:w="1581" w:type="dxa"/>
                </w:tcPr>
                <w:p w14:paraId="004667B5"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4.00%</w:t>
                  </w:r>
                </w:p>
              </w:tc>
            </w:tr>
            <w:tr w:rsidR="005624AC" w:rsidRPr="005624AC" w14:paraId="167F87EC" w14:textId="77777777" w:rsidTr="005624AC">
              <w:trPr>
                <w:trHeight w:val="330"/>
              </w:trPr>
              <w:tc>
                <w:tcPr>
                  <w:tcW w:w="2013" w:type="dxa"/>
                  <w:tcBorders>
                    <w:left w:val="nil"/>
                    <w:right w:val="nil"/>
                  </w:tcBorders>
                  <w:shd w:val="clear" w:color="auto" w:fill="E6EED5"/>
                </w:tcPr>
                <w:p w14:paraId="6CC0E8A3"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lastRenderedPageBreak/>
                    <w:t>搬迁周期</w:t>
                  </w:r>
                </w:p>
              </w:tc>
              <w:tc>
                <w:tcPr>
                  <w:tcW w:w="1774" w:type="dxa"/>
                  <w:tcBorders>
                    <w:left w:val="nil"/>
                    <w:right w:val="nil"/>
                  </w:tcBorders>
                  <w:shd w:val="clear" w:color="auto" w:fill="E6EED5"/>
                </w:tcPr>
                <w:p w14:paraId="3FA9B51E"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0</w:t>
                  </w:r>
                </w:p>
              </w:tc>
              <w:tc>
                <w:tcPr>
                  <w:tcW w:w="1631" w:type="dxa"/>
                  <w:tcBorders>
                    <w:left w:val="nil"/>
                    <w:right w:val="nil"/>
                  </w:tcBorders>
                  <w:shd w:val="clear" w:color="auto" w:fill="E6EED5"/>
                </w:tcPr>
                <w:p w14:paraId="6C961C22"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搬迁费用</w:t>
                  </w:r>
                </w:p>
              </w:tc>
              <w:tc>
                <w:tcPr>
                  <w:tcW w:w="1581" w:type="dxa"/>
                  <w:tcBorders>
                    <w:left w:val="nil"/>
                    <w:right w:val="nil"/>
                  </w:tcBorders>
                  <w:shd w:val="clear" w:color="auto" w:fill="E6EED5"/>
                </w:tcPr>
                <w:p w14:paraId="55C23531"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1,000.00</w:t>
                  </w:r>
                </w:p>
              </w:tc>
            </w:tr>
          </w:tbl>
          <w:p w14:paraId="358E2A86" w14:textId="77777777" w:rsidR="005624AC" w:rsidRPr="005624AC" w:rsidRDefault="005624AC" w:rsidP="005624AC">
            <w:pPr>
              <w:autoSpaceDE w:val="0"/>
              <w:autoSpaceDN w:val="0"/>
              <w:rPr>
                <w:rFonts w:ascii="宋体" w:hAnsi="宋体" w:cs="黑体"/>
                <w:b/>
                <w:bCs/>
                <w:color w:val="000000"/>
              </w:rPr>
            </w:pPr>
          </w:p>
        </w:tc>
      </w:tr>
    </w:tbl>
    <w:p w14:paraId="2E0F9264" w14:textId="77777777" w:rsidR="005624AC" w:rsidRPr="005624AC" w:rsidRDefault="005624AC" w:rsidP="005624AC">
      <w:pPr>
        <w:autoSpaceDE w:val="0"/>
        <w:autoSpaceDN w:val="0"/>
        <w:rPr>
          <w:rFonts w:ascii="宋体" w:hAnsi="宋体" w:cs="黑体"/>
          <w:color w:val="000000"/>
        </w:rPr>
      </w:pPr>
    </w:p>
    <w:p w14:paraId="266FCF63" w14:textId="77777777" w:rsidR="005624AC" w:rsidRPr="005624AC" w:rsidRDefault="005624AC" w:rsidP="005624AC">
      <w:pPr>
        <w:rPr>
          <w:rFonts w:ascii="宋体" w:hAnsi="宋体" w:cs="黑体"/>
          <w:color w:val="000000"/>
          <w:szCs w:val="21"/>
        </w:rPr>
      </w:pPr>
      <w:r w:rsidRPr="005624AC">
        <w:rPr>
          <w:rFonts w:ascii="宋体" w:hAnsi="宋体" w:cs="黑体"/>
          <w:sz w:val="24"/>
        </w:rPr>
        <w:br/>
      </w:r>
      <w:r w:rsidRPr="005624AC">
        <w:rPr>
          <w:rFonts w:ascii="宋体" w:hAnsi="宋体" w:cs="黑体"/>
          <w:color w:val="000000"/>
          <w:szCs w:val="21"/>
        </w:rPr>
        <w:t>3.工人招聘</w:t>
      </w:r>
    </w:p>
    <w:p w14:paraId="2A73C043" w14:textId="77777777" w:rsidR="005624AC" w:rsidRPr="005624AC" w:rsidRDefault="005624AC" w:rsidP="005624AC">
      <w:pPr>
        <w:rPr>
          <w:rFonts w:ascii="宋体" w:hAnsi="宋体" w:cs="黑体"/>
          <w:color w:val="000000"/>
          <w:szCs w:val="21"/>
        </w:rPr>
      </w:pPr>
      <w:r w:rsidRPr="005624AC">
        <w:rPr>
          <w:rFonts w:ascii="宋体" w:hAnsi="宋体" w:cs="黑体"/>
          <w:color w:val="000000"/>
          <w:szCs w:val="21"/>
        </w:rPr>
        <w:t xml:space="preserve">公司可以在交易市场的人才市场内招聘到不同能力层次的生产工人。 </w:t>
      </w:r>
      <w:r w:rsidRPr="005624AC">
        <w:rPr>
          <w:rFonts w:ascii="宋体" w:hAnsi="宋体" w:cs="黑体"/>
          <w:color w:val="000000"/>
          <w:szCs w:val="21"/>
        </w:rPr>
        <w:br/>
        <w:t xml:space="preserve">生产能力：工人在一个生产周期内所具有的最大生产能力。 </w:t>
      </w:r>
      <w:r w:rsidRPr="005624AC">
        <w:rPr>
          <w:rFonts w:ascii="宋体" w:hAnsi="宋体" w:cs="黑体"/>
          <w:color w:val="000000"/>
          <w:szCs w:val="21"/>
        </w:rPr>
        <w:br/>
        <w:t xml:space="preserve">招聘费用：招聘一个工人所需花费的招聘费用，该笔费用在招聘时即自动扣除。 </w:t>
      </w:r>
      <w:r w:rsidRPr="005624AC">
        <w:rPr>
          <w:rFonts w:ascii="宋体" w:hAnsi="宋体" w:cs="黑体"/>
          <w:color w:val="000000"/>
          <w:szCs w:val="21"/>
        </w:rPr>
        <w:br/>
        <w:t xml:space="preserve">季度工资：支付给工人的工资，每期期末自动支付。 </w:t>
      </w:r>
      <w:r w:rsidRPr="005624AC">
        <w:rPr>
          <w:rFonts w:ascii="宋体" w:hAnsi="宋体" w:cs="黑体"/>
          <w:color w:val="000000"/>
          <w:szCs w:val="21"/>
        </w:rPr>
        <w:br/>
        <w:t>试用期：招聘后试用的时间，</w:t>
      </w:r>
      <w:proofErr w:type="gramStart"/>
      <w:r w:rsidRPr="005624AC">
        <w:rPr>
          <w:rFonts w:ascii="宋体" w:hAnsi="宋体" w:cs="黑体"/>
          <w:color w:val="000000"/>
          <w:szCs w:val="21"/>
        </w:rPr>
        <w:t>人力资源部需在</w:t>
      </w:r>
      <w:proofErr w:type="gramEnd"/>
      <w:r w:rsidRPr="005624AC">
        <w:rPr>
          <w:rFonts w:ascii="宋体" w:hAnsi="宋体" w:cs="黑体"/>
          <w:color w:val="000000"/>
          <w:szCs w:val="21"/>
        </w:rPr>
        <w:t xml:space="preserve">试用期内与工人签订合同，否则将支付罚金。 </w:t>
      </w:r>
      <w:r w:rsidRPr="005624AC">
        <w:rPr>
          <w:rFonts w:ascii="宋体" w:hAnsi="宋体" w:cs="黑体"/>
          <w:color w:val="000000"/>
          <w:szCs w:val="21"/>
        </w:rPr>
        <w:br/>
        <w:t xml:space="preserve">培训费用：每次培训一个工人所需花费的费用，每个工人每个经营周期最多只能做一次培训。工人培训由生产制造部提出，递交到人力资源部后进行实施，培训费用在实施时支付。 </w:t>
      </w:r>
      <w:r w:rsidRPr="005624AC">
        <w:rPr>
          <w:rFonts w:ascii="宋体" w:hAnsi="宋体" w:cs="黑体"/>
          <w:color w:val="000000"/>
          <w:szCs w:val="21"/>
        </w:rPr>
        <w:br/>
        <w:t xml:space="preserve">培训提升：工人完成一次培训后，生产能力将在原有能力的基础上提升的百分比。培训后生产能力＝培训前生产能力x(1+培训提升) </w:t>
      </w:r>
      <w:r w:rsidRPr="005624AC">
        <w:rPr>
          <w:rFonts w:ascii="宋体" w:hAnsi="宋体" w:cs="黑体"/>
          <w:color w:val="000000"/>
          <w:szCs w:val="21"/>
        </w:rPr>
        <w:br/>
        <w:t xml:space="preserve">辞退补偿:试用期内辞退工人无需支付辞退补偿金，试用期满并正式签订合同后需支付辞退补偿金，一般在每期期末实际辞退工人时实时支付。 </w:t>
      </w:r>
    </w:p>
    <w:p w14:paraId="35A3A621" w14:textId="77777777" w:rsidR="005624AC" w:rsidRPr="005624AC" w:rsidRDefault="005624AC" w:rsidP="005624AC">
      <w:pPr>
        <w:rPr>
          <w:rFonts w:ascii="宋体" w:hAnsi="宋体" w:cs="黑体"/>
          <w:color w:val="000000"/>
          <w:szCs w:val="21"/>
        </w:rPr>
      </w:pPr>
    </w:p>
    <w:p w14:paraId="62290705" w14:textId="77777777" w:rsidR="005624AC" w:rsidRPr="005624AC" w:rsidRDefault="005624AC" w:rsidP="005624AC">
      <w:pPr>
        <w:autoSpaceDE w:val="0"/>
        <w:autoSpaceDN w:val="0"/>
        <w:rPr>
          <w:rFonts w:ascii="宋体" w:hAnsi="宋体" w:cs="黑体"/>
          <w:color w:val="000000"/>
          <w:szCs w:val="21"/>
        </w:rPr>
      </w:pPr>
      <w:r w:rsidRPr="005624AC">
        <w:rPr>
          <w:rFonts w:ascii="宋体" w:hAnsi="宋体" w:cs="黑体"/>
          <w:color w:val="000000"/>
          <w:szCs w:val="21"/>
        </w:rPr>
        <w:t>以下是不同类型的生产工人：</w:t>
      </w:r>
    </w:p>
    <w:tbl>
      <w:tblPr>
        <w:tblW w:w="8933" w:type="dxa"/>
        <w:tblBorders>
          <w:top w:val="single" w:sz="8" w:space="0" w:color="000000"/>
          <w:bottom w:val="single" w:sz="8" w:space="0" w:color="000000"/>
        </w:tblBorders>
        <w:tblLayout w:type="fixed"/>
        <w:tblLook w:val="04A0" w:firstRow="1" w:lastRow="0" w:firstColumn="1" w:lastColumn="0" w:noHBand="0" w:noVBand="1"/>
      </w:tblPr>
      <w:tblGrid>
        <w:gridCol w:w="1761"/>
        <w:gridCol w:w="7172"/>
      </w:tblGrid>
      <w:tr w:rsidR="005624AC" w:rsidRPr="005624AC" w14:paraId="1F7C9962" w14:textId="77777777" w:rsidTr="00E30E87">
        <w:trPr>
          <w:trHeight w:val="330"/>
        </w:trPr>
        <w:tc>
          <w:tcPr>
            <w:tcW w:w="1753" w:type="dxa"/>
            <w:tcBorders>
              <w:top w:val="single" w:sz="8" w:space="0" w:color="000000"/>
              <w:left w:val="nil"/>
              <w:bottom w:val="single" w:sz="8" w:space="0" w:color="000000"/>
              <w:right w:val="nil"/>
            </w:tcBorders>
          </w:tcPr>
          <w:p w14:paraId="5AFF2C26"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noProof/>
                <w:color w:val="000000"/>
              </w:rPr>
              <w:drawing>
                <wp:inline distT="0" distB="0" distL="0" distR="0" wp14:anchorId="26FF8B49" wp14:editId="348F447D">
                  <wp:extent cx="1216025" cy="1371600"/>
                  <wp:effectExtent l="19050" t="0" r="3175" b="0"/>
                  <wp:docPr id="8" name="图片框 1044" descr="http://127.0.0.1:8082/BSTCS/image/3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44" descr="http://127.0.0.1:8082/BSTCS/image/3g.jpg"/>
                          <pic:cNvPicPr>
                            <a:picLocks noChangeAspect="1" noChangeArrowheads="1"/>
                          </pic:cNvPicPr>
                        </pic:nvPicPr>
                        <pic:blipFill>
                          <a:blip r:embed="rId15"/>
                          <a:srcRect/>
                          <a:stretch>
                            <a:fillRect/>
                          </a:stretch>
                        </pic:blipFill>
                        <pic:spPr bwMode="auto">
                          <a:xfrm>
                            <a:off x="0" y="0"/>
                            <a:ext cx="1216025" cy="1371600"/>
                          </a:xfrm>
                          <a:prstGeom prst="rect">
                            <a:avLst/>
                          </a:prstGeom>
                          <a:noFill/>
                          <a:ln w="9525">
                            <a:noFill/>
                            <a:miter lim="800000"/>
                            <a:headEnd/>
                            <a:tailEnd/>
                          </a:ln>
                        </pic:spPr>
                      </pic:pic>
                    </a:graphicData>
                  </a:graphic>
                </wp:inline>
              </w:drawing>
            </w:r>
          </w:p>
        </w:tc>
        <w:tc>
          <w:tcPr>
            <w:tcW w:w="7138" w:type="dxa"/>
            <w:tcBorders>
              <w:top w:val="single" w:sz="8" w:space="0" w:color="000000"/>
              <w:left w:val="nil"/>
              <w:bottom w:val="single" w:sz="8" w:space="0" w:color="000000"/>
              <w:right w:val="nil"/>
            </w:tcBorders>
          </w:tcPr>
          <w:tbl>
            <w:tblPr>
              <w:tblW w:w="7009" w:type="dxa"/>
              <w:tblBorders>
                <w:top w:val="single" w:sz="8" w:space="0" w:color="4F81BD"/>
                <w:bottom w:val="single" w:sz="8" w:space="0" w:color="4F81BD"/>
              </w:tblBorders>
              <w:tblLayout w:type="fixed"/>
              <w:tblLook w:val="04A0" w:firstRow="1" w:lastRow="0" w:firstColumn="1" w:lastColumn="0" w:noHBand="0" w:noVBand="1"/>
            </w:tblPr>
            <w:tblGrid>
              <w:gridCol w:w="3504"/>
              <w:gridCol w:w="3505"/>
            </w:tblGrid>
            <w:tr w:rsidR="005624AC" w:rsidRPr="005624AC" w14:paraId="52138728" w14:textId="77777777" w:rsidTr="005624AC">
              <w:trPr>
                <w:trHeight w:val="330"/>
              </w:trPr>
              <w:tc>
                <w:tcPr>
                  <w:tcW w:w="3483" w:type="dxa"/>
                  <w:tcBorders>
                    <w:top w:val="single" w:sz="8" w:space="0" w:color="4F81BD"/>
                    <w:left w:val="nil"/>
                    <w:bottom w:val="single" w:sz="8" w:space="0" w:color="4F81BD"/>
                    <w:right w:val="nil"/>
                  </w:tcBorders>
                </w:tcPr>
                <w:p w14:paraId="0A4D85C6"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工人类型</w:t>
                  </w:r>
                </w:p>
              </w:tc>
              <w:tc>
                <w:tcPr>
                  <w:tcW w:w="3484" w:type="dxa"/>
                  <w:tcBorders>
                    <w:top w:val="single" w:sz="8" w:space="0" w:color="4F81BD"/>
                    <w:left w:val="nil"/>
                    <w:bottom w:val="single" w:sz="8" w:space="0" w:color="4F81BD"/>
                    <w:right w:val="nil"/>
                  </w:tcBorders>
                </w:tcPr>
                <w:p w14:paraId="5B11B9D8"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生产工人</w:t>
                  </w:r>
                </w:p>
              </w:tc>
            </w:tr>
            <w:tr w:rsidR="005624AC" w:rsidRPr="005624AC" w14:paraId="5BE92C19" w14:textId="77777777" w:rsidTr="005624AC">
              <w:trPr>
                <w:trHeight w:val="330"/>
              </w:trPr>
              <w:tc>
                <w:tcPr>
                  <w:tcW w:w="3483" w:type="dxa"/>
                  <w:tcBorders>
                    <w:left w:val="nil"/>
                    <w:right w:val="nil"/>
                  </w:tcBorders>
                  <w:shd w:val="clear" w:color="auto" w:fill="D3DFEE"/>
                </w:tcPr>
                <w:p w14:paraId="5234F4C1"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生产能力</w:t>
                  </w:r>
                </w:p>
              </w:tc>
              <w:tc>
                <w:tcPr>
                  <w:tcW w:w="3484" w:type="dxa"/>
                  <w:tcBorders>
                    <w:left w:val="nil"/>
                    <w:right w:val="nil"/>
                  </w:tcBorders>
                  <w:shd w:val="clear" w:color="auto" w:fill="D3DFEE"/>
                </w:tcPr>
                <w:p w14:paraId="549E672E"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9</w:t>
                  </w:r>
                  <w:r w:rsidRPr="005624AC">
                    <w:rPr>
                      <w:rFonts w:ascii="宋体" w:hAnsi="宋体" w:cs="黑体" w:hint="eastAsia"/>
                      <w:b/>
                      <w:bCs/>
                      <w:color w:val="000000"/>
                    </w:rPr>
                    <w:t>0</w:t>
                  </w:r>
                </w:p>
              </w:tc>
            </w:tr>
            <w:tr w:rsidR="005624AC" w:rsidRPr="005624AC" w14:paraId="158ADA40" w14:textId="77777777" w:rsidTr="00E30E87">
              <w:trPr>
                <w:trHeight w:val="330"/>
              </w:trPr>
              <w:tc>
                <w:tcPr>
                  <w:tcW w:w="3483" w:type="dxa"/>
                </w:tcPr>
                <w:p w14:paraId="1B4D9380"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招聘费用</w:t>
                  </w:r>
                </w:p>
              </w:tc>
              <w:tc>
                <w:tcPr>
                  <w:tcW w:w="3484" w:type="dxa"/>
                </w:tcPr>
                <w:p w14:paraId="0A2055DE"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300.00</w:t>
                  </w:r>
                </w:p>
              </w:tc>
            </w:tr>
            <w:tr w:rsidR="005624AC" w:rsidRPr="005624AC" w14:paraId="625D2C44" w14:textId="77777777" w:rsidTr="005624AC">
              <w:trPr>
                <w:trHeight w:val="330"/>
              </w:trPr>
              <w:tc>
                <w:tcPr>
                  <w:tcW w:w="3483" w:type="dxa"/>
                  <w:tcBorders>
                    <w:left w:val="nil"/>
                    <w:right w:val="nil"/>
                  </w:tcBorders>
                  <w:shd w:val="clear" w:color="auto" w:fill="D3DFEE"/>
                </w:tcPr>
                <w:p w14:paraId="0AE3905C"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季度工资</w:t>
                  </w:r>
                </w:p>
              </w:tc>
              <w:tc>
                <w:tcPr>
                  <w:tcW w:w="3484" w:type="dxa"/>
                  <w:tcBorders>
                    <w:left w:val="nil"/>
                    <w:right w:val="nil"/>
                  </w:tcBorders>
                  <w:shd w:val="clear" w:color="auto" w:fill="D3DFEE"/>
                </w:tcPr>
                <w:p w14:paraId="5725DB5C"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3,600.00</w:t>
                  </w:r>
                </w:p>
              </w:tc>
            </w:tr>
            <w:tr w:rsidR="005624AC" w:rsidRPr="005624AC" w14:paraId="1AA37EB1" w14:textId="77777777" w:rsidTr="00E30E87">
              <w:trPr>
                <w:trHeight w:val="330"/>
              </w:trPr>
              <w:tc>
                <w:tcPr>
                  <w:tcW w:w="3483" w:type="dxa"/>
                </w:tcPr>
                <w:p w14:paraId="2B78105C"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试用期</w:t>
                  </w:r>
                </w:p>
              </w:tc>
              <w:tc>
                <w:tcPr>
                  <w:tcW w:w="3484" w:type="dxa"/>
                </w:tcPr>
                <w:p w14:paraId="3818633A"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1</w:t>
                  </w:r>
                </w:p>
              </w:tc>
            </w:tr>
            <w:tr w:rsidR="005624AC" w:rsidRPr="005624AC" w14:paraId="0A165470" w14:textId="77777777" w:rsidTr="005624AC">
              <w:trPr>
                <w:trHeight w:val="330"/>
              </w:trPr>
              <w:tc>
                <w:tcPr>
                  <w:tcW w:w="3483" w:type="dxa"/>
                  <w:tcBorders>
                    <w:left w:val="nil"/>
                    <w:right w:val="nil"/>
                  </w:tcBorders>
                  <w:shd w:val="clear" w:color="auto" w:fill="D3DFEE"/>
                </w:tcPr>
                <w:p w14:paraId="0D3FFEE1"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培训费用</w:t>
                  </w:r>
                </w:p>
              </w:tc>
              <w:tc>
                <w:tcPr>
                  <w:tcW w:w="3484" w:type="dxa"/>
                  <w:tcBorders>
                    <w:left w:val="nil"/>
                    <w:right w:val="nil"/>
                  </w:tcBorders>
                  <w:shd w:val="clear" w:color="auto" w:fill="D3DFEE"/>
                </w:tcPr>
                <w:p w14:paraId="6B21C884"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300.00</w:t>
                  </w:r>
                </w:p>
              </w:tc>
            </w:tr>
            <w:tr w:rsidR="005624AC" w:rsidRPr="005624AC" w14:paraId="0B2F2B41" w14:textId="77777777" w:rsidTr="00E30E87">
              <w:trPr>
                <w:trHeight w:val="330"/>
              </w:trPr>
              <w:tc>
                <w:tcPr>
                  <w:tcW w:w="3483" w:type="dxa"/>
                </w:tcPr>
                <w:p w14:paraId="15B1F022"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培训提升</w:t>
                  </w:r>
                </w:p>
              </w:tc>
              <w:tc>
                <w:tcPr>
                  <w:tcW w:w="3484" w:type="dxa"/>
                </w:tcPr>
                <w:p w14:paraId="6655F89A"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3.00%</w:t>
                  </w:r>
                </w:p>
              </w:tc>
            </w:tr>
            <w:tr w:rsidR="005624AC" w:rsidRPr="005624AC" w14:paraId="6C5505E8" w14:textId="77777777" w:rsidTr="005624AC">
              <w:trPr>
                <w:trHeight w:val="330"/>
              </w:trPr>
              <w:tc>
                <w:tcPr>
                  <w:tcW w:w="3483" w:type="dxa"/>
                  <w:tcBorders>
                    <w:left w:val="nil"/>
                    <w:right w:val="nil"/>
                  </w:tcBorders>
                  <w:shd w:val="clear" w:color="auto" w:fill="D3DFEE"/>
                </w:tcPr>
                <w:p w14:paraId="2B9B0108"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辞退补偿</w:t>
                  </w:r>
                </w:p>
              </w:tc>
              <w:tc>
                <w:tcPr>
                  <w:tcW w:w="3484" w:type="dxa"/>
                  <w:tcBorders>
                    <w:left w:val="nil"/>
                    <w:right w:val="nil"/>
                  </w:tcBorders>
                  <w:shd w:val="clear" w:color="auto" w:fill="D3DFEE"/>
                </w:tcPr>
                <w:p w14:paraId="74834E05" w14:textId="77777777" w:rsidR="005624AC" w:rsidRPr="005624AC" w:rsidRDefault="005624AC" w:rsidP="005624AC">
                  <w:pPr>
                    <w:autoSpaceDE w:val="0"/>
                    <w:autoSpaceDN w:val="0"/>
                    <w:rPr>
                      <w:rFonts w:ascii="宋体" w:hAnsi="宋体" w:cs="黑体"/>
                      <w:b/>
                      <w:bCs/>
                      <w:color w:val="000000"/>
                    </w:rPr>
                  </w:pPr>
                  <w:r w:rsidRPr="005624AC">
                    <w:rPr>
                      <w:rFonts w:ascii="宋体" w:hAnsi="宋体" w:cs="黑体"/>
                      <w:b/>
                      <w:bCs/>
                      <w:color w:val="000000"/>
                    </w:rPr>
                    <w:t>2,000.00</w:t>
                  </w:r>
                </w:p>
              </w:tc>
            </w:tr>
          </w:tbl>
          <w:p w14:paraId="14D08B4C" w14:textId="77777777" w:rsidR="005624AC" w:rsidRPr="005624AC" w:rsidRDefault="005624AC" w:rsidP="005624AC">
            <w:pPr>
              <w:autoSpaceDE w:val="0"/>
              <w:autoSpaceDN w:val="0"/>
              <w:rPr>
                <w:rFonts w:ascii="宋体" w:hAnsi="宋体" w:cs="黑体"/>
                <w:b/>
                <w:bCs/>
                <w:color w:val="000000"/>
              </w:rPr>
            </w:pPr>
          </w:p>
        </w:tc>
      </w:tr>
    </w:tbl>
    <w:p w14:paraId="0A1515FA" w14:textId="77777777" w:rsidR="005624AC" w:rsidRPr="005624AC" w:rsidRDefault="005624AC" w:rsidP="005624AC">
      <w:pPr>
        <w:autoSpaceDE w:val="0"/>
        <w:autoSpaceDN w:val="0"/>
        <w:rPr>
          <w:rFonts w:ascii="宋体" w:hAnsi="宋体" w:cs="黑体"/>
          <w:color w:val="000000"/>
        </w:rPr>
      </w:pPr>
    </w:p>
    <w:p w14:paraId="65F8D556" w14:textId="77777777" w:rsidR="005624AC" w:rsidRPr="005624AC" w:rsidRDefault="005624AC" w:rsidP="005624AC">
      <w:pPr>
        <w:autoSpaceDE w:val="0"/>
        <w:autoSpaceDN w:val="0"/>
        <w:rPr>
          <w:rFonts w:ascii="宋体" w:hAnsi="宋体" w:cs="黑体"/>
          <w:color w:val="000000"/>
          <w:szCs w:val="21"/>
        </w:rPr>
      </w:pPr>
      <w:r w:rsidRPr="005624AC">
        <w:rPr>
          <w:rFonts w:ascii="宋体" w:hAnsi="宋体" w:cs="黑体" w:hint="eastAsia"/>
          <w:color w:val="000000"/>
        </w:rPr>
        <w:t>4.</w:t>
      </w:r>
      <w:r w:rsidRPr="005624AC">
        <w:rPr>
          <w:rFonts w:ascii="宋体" w:hAnsi="宋体" w:cs="黑体"/>
          <w:color w:val="000000"/>
        </w:rPr>
        <w:t>原料采购</w:t>
      </w:r>
      <w:r w:rsidRPr="005624AC">
        <w:rPr>
          <w:rFonts w:ascii="宋体" w:hAnsi="宋体" w:cs="黑体"/>
          <w:color w:val="000000"/>
        </w:rPr>
        <w:br/>
      </w:r>
      <w:r w:rsidRPr="005624AC">
        <w:rPr>
          <w:rFonts w:ascii="宋体" w:hAnsi="宋体" w:cs="黑体" w:hint="eastAsia"/>
          <w:color w:val="000000"/>
        </w:rPr>
        <w:t>原料分为多个大类，分别是：</w:t>
      </w:r>
      <w:r w:rsidRPr="005624AC">
        <w:rPr>
          <w:rFonts w:cs="黑体" w:hint="eastAsia"/>
          <w:color w:val="FF0000"/>
          <w:sz w:val="20"/>
          <w:szCs w:val="20"/>
        </w:rPr>
        <w:t>屏幕类型</w:t>
      </w:r>
      <w:r w:rsidRPr="005624AC">
        <w:rPr>
          <w:rFonts w:cs="黑体" w:hint="eastAsia"/>
          <w:color w:val="000000"/>
          <w:sz w:val="20"/>
          <w:szCs w:val="20"/>
        </w:rPr>
        <w:t>,</w:t>
      </w:r>
      <w:r w:rsidRPr="005624AC">
        <w:rPr>
          <w:rFonts w:cs="黑体" w:hint="eastAsia"/>
          <w:color w:val="FF0000"/>
          <w:sz w:val="20"/>
          <w:szCs w:val="20"/>
        </w:rPr>
        <w:t>腕带材质</w:t>
      </w:r>
      <w:r w:rsidRPr="005624AC">
        <w:rPr>
          <w:rFonts w:cs="黑体" w:hint="eastAsia"/>
          <w:color w:val="000000"/>
          <w:sz w:val="20"/>
          <w:szCs w:val="20"/>
        </w:rPr>
        <w:t>,</w:t>
      </w:r>
      <w:r w:rsidRPr="005624AC">
        <w:rPr>
          <w:rFonts w:cs="黑体" w:hint="eastAsia"/>
          <w:color w:val="FF0000"/>
          <w:sz w:val="20"/>
          <w:szCs w:val="20"/>
        </w:rPr>
        <w:t>待机时间</w:t>
      </w:r>
      <w:r w:rsidRPr="005624AC">
        <w:rPr>
          <w:rFonts w:cs="黑体" w:hint="eastAsia"/>
          <w:color w:val="000000"/>
          <w:sz w:val="20"/>
          <w:szCs w:val="20"/>
        </w:rPr>
        <w:t>,</w:t>
      </w:r>
      <w:r w:rsidRPr="005624AC">
        <w:rPr>
          <w:rFonts w:cs="黑体" w:hint="eastAsia"/>
          <w:color w:val="FF0000"/>
          <w:sz w:val="20"/>
          <w:szCs w:val="20"/>
        </w:rPr>
        <w:t>附加功能</w:t>
      </w:r>
      <w:r w:rsidRPr="005624AC">
        <w:rPr>
          <w:rFonts w:cs="黑体" w:hint="eastAsia"/>
          <w:color w:val="000000"/>
          <w:sz w:val="20"/>
          <w:szCs w:val="20"/>
        </w:rPr>
        <w:t>，</w:t>
      </w:r>
      <w:r w:rsidRPr="005624AC">
        <w:rPr>
          <w:rFonts w:ascii="宋体" w:hAnsi="宋体" w:cs="黑体" w:hint="eastAsia"/>
          <w:color w:val="000000"/>
          <w:szCs w:val="21"/>
        </w:rPr>
        <w:t>其中每个大类的原材料又包含多个明细原料</w:t>
      </w:r>
    </w:p>
    <w:p w14:paraId="161D22F4" w14:textId="77777777" w:rsidR="005624AC" w:rsidRPr="005624AC" w:rsidRDefault="005624AC" w:rsidP="005624AC">
      <w:pPr>
        <w:autoSpaceDE w:val="0"/>
        <w:autoSpaceDN w:val="0"/>
        <w:rPr>
          <w:rFonts w:ascii="宋体" w:hAnsi="宋体" w:cs="黑体"/>
          <w:color w:val="000000"/>
        </w:rPr>
      </w:pPr>
      <w:r w:rsidRPr="005624AC">
        <w:rPr>
          <w:rFonts w:ascii="宋体" w:hAnsi="宋体" w:cs="黑体" w:hint="eastAsia"/>
          <w:color w:val="000000"/>
        </w:rPr>
        <w:t>到货周期为0，即为现货，可随买随到随用；到货周期为1，即为需要提前预定，到下季度才能到货，如果要紧急采购，价格需要加价50%。</w:t>
      </w:r>
    </w:p>
    <w:p w14:paraId="76D2B4E4" w14:textId="77777777" w:rsidR="005624AC" w:rsidRPr="005624AC" w:rsidRDefault="005624AC" w:rsidP="005624AC">
      <w:pPr>
        <w:autoSpaceDE w:val="0"/>
        <w:autoSpaceDN w:val="0"/>
        <w:rPr>
          <w:rFonts w:ascii="宋体" w:hAnsi="宋体" w:cs="黑体"/>
          <w:color w:val="000000"/>
        </w:rPr>
      </w:pPr>
      <w:r w:rsidRPr="005624AC">
        <w:rPr>
          <w:rFonts w:ascii="宋体" w:hAnsi="宋体" w:cs="黑体" w:hint="eastAsia"/>
          <w:color w:val="000000"/>
        </w:rPr>
        <w:t>付款周期为0，即为现金支付，付款周期为1的，即为产生应付账款，下季度初支付。</w:t>
      </w: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1"/>
        <w:gridCol w:w="8739"/>
      </w:tblGrid>
      <w:tr w:rsidR="005624AC" w:rsidRPr="005624AC" w14:paraId="33CB0F84" w14:textId="77777777" w:rsidTr="00E30E87">
        <w:trPr>
          <w:trHeight w:val="7561"/>
        </w:trPr>
        <w:tc>
          <w:tcPr>
            <w:tcW w:w="1007" w:type="dxa"/>
          </w:tcPr>
          <w:p w14:paraId="0C728F42"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noProof/>
                <w:color w:val="000000"/>
                <w:kern w:val="0"/>
                <w:sz w:val="20"/>
                <w:szCs w:val="20"/>
              </w:rPr>
              <w:lastRenderedPageBreak/>
              <w:drawing>
                <wp:inline distT="0" distB="0" distL="0" distR="0" wp14:anchorId="7743487F" wp14:editId="6B412F36">
                  <wp:extent cx="621030" cy="621030"/>
                  <wp:effectExtent l="19050" t="0" r="7620" b="0"/>
                  <wp:docPr id="9" name="图片 9" descr="http://127.0.0.1:8082/BSTCS/image/student/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127.0.0.1:8082/BSTCS/image/student/100.png"/>
                          <pic:cNvPicPr>
                            <a:picLocks noChangeAspect="1" noChangeArrowheads="1"/>
                          </pic:cNvPicPr>
                        </pic:nvPicPr>
                        <pic:blipFill>
                          <a:blip r:embed="rId16"/>
                          <a:srcRect/>
                          <a:stretch>
                            <a:fillRect/>
                          </a:stretch>
                        </pic:blipFill>
                        <pic:spPr bwMode="auto">
                          <a:xfrm>
                            <a:off x="0" y="0"/>
                            <a:ext cx="621030" cy="621030"/>
                          </a:xfrm>
                          <a:prstGeom prst="rect">
                            <a:avLst/>
                          </a:prstGeom>
                          <a:noFill/>
                          <a:ln w="9525">
                            <a:noFill/>
                            <a:miter lim="800000"/>
                            <a:headEnd/>
                            <a:tailEnd/>
                          </a:ln>
                        </pic:spPr>
                      </pic:pic>
                    </a:graphicData>
                  </a:graphic>
                </wp:inline>
              </w:drawing>
            </w:r>
          </w:p>
        </w:tc>
        <w:tc>
          <w:tcPr>
            <w:tcW w:w="8701" w:type="dxa"/>
          </w:tcPr>
          <w:tbl>
            <w:tblPr>
              <w:tblW w:w="8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8"/>
              <w:gridCol w:w="7788"/>
            </w:tblGrid>
            <w:tr w:rsidR="005624AC" w:rsidRPr="005624AC" w14:paraId="3E320B25" w14:textId="77777777" w:rsidTr="00E30E87">
              <w:trPr>
                <w:trHeight w:val="299"/>
              </w:trPr>
              <w:tc>
                <w:tcPr>
                  <w:tcW w:w="1048" w:type="dxa"/>
                </w:tcPr>
                <w:p w14:paraId="21EE9758"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原料名称</w:t>
                  </w:r>
                </w:p>
              </w:tc>
              <w:tc>
                <w:tcPr>
                  <w:tcW w:w="7788" w:type="dxa"/>
                </w:tcPr>
                <w:p w14:paraId="5930BF91"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b/>
                      <w:bCs/>
                      <w:color w:val="000000"/>
                      <w:sz w:val="20"/>
                      <w:szCs w:val="20"/>
                    </w:rPr>
                    <w:t>高亮</w:t>
                  </w:r>
                  <w:r w:rsidRPr="005624AC">
                    <w:rPr>
                      <w:rFonts w:ascii="Arial" w:hAnsi="Arial"/>
                      <w:b/>
                      <w:bCs/>
                      <w:color w:val="000000"/>
                      <w:sz w:val="20"/>
                      <w:szCs w:val="20"/>
                    </w:rPr>
                    <w:t>LED</w:t>
                  </w:r>
                  <w:r w:rsidRPr="005624AC">
                    <w:rPr>
                      <w:rFonts w:ascii="Arial" w:hAnsi="Arial"/>
                      <w:b/>
                      <w:bCs/>
                      <w:color w:val="000000"/>
                      <w:sz w:val="20"/>
                      <w:szCs w:val="20"/>
                    </w:rPr>
                    <w:t>屏幕</w:t>
                  </w:r>
                </w:p>
              </w:tc>
            </w:tr>
            <w:tr w:rsidR="005624AC" w:rsidRPr="005624AC" w14:paraId="286C464E" w14:textId="77777777" w:rsidTr="00E30E87">
              <w:trPr>
                <w:trHeight w:val="299"/>
              </w:trPr>
              <w:tc>
                <w:tcPr>
                  <w:tcW w:w="1048" w:type="dxa"/>
                </w:tcPr>
                <w:p w14:paraId="20E272BE"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所属大类</w:t>
                  </w:r>
                </w:p>
              </w:tc>
              <w:tc>
                <w:tcPr>
                  <w:tcW w:w="7788" w:type="dxa"/>
                </w:tcPr>
                <w:p w14:paraId="2A58B6DF"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sz w:val="20"/>
                      <w:szCs w:val="20"/>
                    </w:rPr>
                    <w:t>屏幕类型</w:t>
                  </w:r>
                </w:p>
              </w:tc>
            </w:tr>
            <w:tr w:rsidR="005624AC" w:rsidRPr="005624AC" w14:paraId="16A01C9B" w14:textId="77777777" w:rsidTr="00E30E87">
              <w:trPr>
                <w:trHeight w:val="299"/>
              </w:trPr>
              <w:tc>
                <w:tcPr>
                  <w:tcW w:w="1048" w:type="dxa"/>
                </w:tcPr>
                <w:p w14:paraId="5CD1E824"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到货周期</w:t>
                  </w:r>
                </w:p>
              </w:tc>
              <w:tc>
                <w:tcPr>
                  <w:tcW w:w="7788" w:type="dxa"/>
                </w:tcPr>
                <w:p w14:paraId="7BC383B1"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0</w:t>
                  </w:r>
                </w:p>
              </w:tc>
            </w:tr>
            <w:tr w:rsidR="005624AC" w:rsidRPr="005624AC" w14:paraId="02603E95" w14:textId="77777777" w:rsidTr="00E30E87">
              <w:trPr>
                <w:trHeight w:val="299"/>
              </w:trPr>
              <w:tc>
                <w:tcPr>
                  <w:tcW w:w="1048" w:type="dxa"/>
                </w:tcPr>
                <w:p w14:paraId="1776312A"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付款周期</w:t>
                  </w:r>
                </w:p>
              </w:tc>
              <w:tc>
                <w:tcPr>
                  <w:tcW w:w="7788" w:type="dxa"/>
                </w:tcPr>
                <w:p w14:paraId="2C48DD58"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1</w:t>
                  </w:r>
                </w:p>
              </w:tc>
            </w:tr>
            <w:tr w:rsidR="005624AC" w:rsidRPr="005624AC" w14:paraId="1CE111E7" w14:textId="77777777" w:rsidTr="00E30E87">
              <w:trPr>
                <w:trHeight w:val="299"/>
              </w:trPr>
              <w:tc>
                <w:tcPr>
                  <w:tcW w:w="1048" w:type="dxa"/>
                </w:tcPr>
                <w:p w14:paraId="414D83CA"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原料特性</w:t>
                  </w:r>
                </w:p>
              </w:tc>
              <w:tc>
                <w:tcPr>
                  <w:tcW w:w="7788" w:type="dxa"/>
                </w:tcPr>
                <w:p w14:paraId="55C5B5EC"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sz w:val="20"/>
                      <w:szCs w:val="20"/>
                    </w:rPr>
                    <w:t>省电、发光均匀、寿命长</w:t>
                  </w:r>
                </w:p>
              </w:tc>
            </w:tr>
            <w:tr w:rsidR="005624AC" w:rsidRPr="005624AC" w14:paraId="48AFD302" w14:textId="77777777" w:rsidTr="00E30E87">
              <w:trPr>
                <w:trHeight w:val="3260"/>
              </w:trPr>
              <w:tc>
                <w:tcPr>
                  <w:tcW w:w="1048" w:type="dxa"/>
                </w:tcPr>
                <w:p w14:paraId="0178855E"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原料价格</w:t>
                  </w:r>
                  <w:r w:rsidRPr="005624AC">
                    <w:rPr>
                      <w:rFonts w:ascii="Arial" w:hAnsi="Arial"/>
                      <w:color w:val="000000"/>
                      <w:kern w:val="0"/>
                      <w:sz w:val="20"/>
                      <w:szCs w:val="20"/>
                    </w:rPr>
                    <w:br/>
                  </w:r>
                  <w:r w:rsidRPr="005624AC">
                    <w:rPr>
                      <w:rFonts w:ascii="Arial" w:hAnsi="Arial"/>
                      <w:color w:val="000000"/>
                      <w:kern w:val="0"/>
                      <w:sz w:val="20"/>
                      <w:szCs w:val="20"/>
                    </w:rPr>
                    <w:t>近期走势</w:t>
                  </w:r>
                  <w:r w:rsidRPr="005624AC">
                    <w:rPr>
                      <w:rFonts w:ascii="Arial" w:hAnsi="Arial"/>
                      <w:color w:val="000000"/>
                      <w:kern w:val="0"/>
                      <w:sz w:val="20"/>
                      <w:szCs w:val="20"/>
                    </w:rPr>
                    <w:br/>
                    <w:t>(</w:t>
                  </w:r>
                  <w:r w:rsidRPr="005624AC">
                    <w:rPr>
                      <w:rFonts w:ascii="Arial" w:hAnsi="Arial"/>
                      <w:color w:val="000000"/>
                      <w:kern w:val="0"/>
                      <w:sz w:val="20"/>
                      <w:szCs w:val="20"/>
                    </w:rPr>
                    <w:t>元</w:t>
                  </w:r>
                  <w:r w:rsidRPr="005624AC">
                    <w:rPr>
                      <w:rFonts w:ascii="Arial" w:hAnsi="Arial"/>
                      <w:color w:val="000000"/>
                      <w:kern w:val="0"/>
                      <w:sz w:val="20"/>
                      <w:szCs w:val="20"/>
                    </w:rPr>
                    <w:t>/</w:t>
                  </w:r>
                  <w:r w:rsidRPr="005624AC">
                    <w:rPr>
                      <w:rFonts w:ascii="Arial" w:hAnsi="Arial"/>
                      <w:color w:val="000000"/>
                      <w:kern w:val="0"/>
                      <w:sz w:val="20"/>
                      <w:szCs w:val="20"/>
                    </w:rPr>
                    <w:t>件</w:t>
                  </w:r>
                  <w:r w:rsidRPr="005624AC">
                    <w:rPr>
                      <w:rFonts w:ascii="Arial" w:hAnsi="Arial"/>
                      <w:color w:val="000000"/>
                      <w:kern w:val="0"/>
                      <w:sz w:val="20"/>
                      <w:szCs w:val="20"/>
                    </w:rPr>
                    <w:t>)</w:t>
                  </w:r>
                </w:p>
              </w:tc>
              <w:tc>
                <w:tcPr>
                  <w:tcW w:w="7788" w:type="dxa"/>
                </w:tcPr>
                <w:p w14:paraId="07A10E57" w14:textId="77777777" w:rsidR="005624AC" w:rsidRPr="005624AC" w:rsidRDefault="005624AC" w:rsidP="005624AC">
                  <w:pPr>
                    <w:widowControl/>
                    <w:jc w:val="center"/>
                    <w:rPr>
                      <w:rFonts w:ascii="Arial" w:hAnsi="Arial"/>
                      <w:color w:val="000000"/>
                      <w:kern w:val="0"/>
                      <w:sz w:val="20"/>
                      <w:szCs w:val="20"/>
                    </w:rPr>
                  </w:pPr>
                  <w:r w:rsidRPr="005624AC">
                    <w:rPr>
                      <w:rFonts w:cs="黑体"/>
                      <w:noProof/>
                    </w:rPr>
                    <w:drawing>
                      <wp:inline distT="0" distB="0" distL="0" distR="0" wp14:anchorId="3EBD2D38" wp14:editId="7A7C87E5">
                        <wp:extent cx="3838575" cy="2385922"/>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847894" cy="2391715"/>
                                </a:xfrm>
                                <a:prstGeom prst="rect">
                                  <a:avLst/>
                                </a:prstGeom>
                              </pic:spPr>
                            </pic:pic>
                          </a:graphicData>
                        </a:graphic>
                      </wp:inline>
                    </w:drawing>
                  </w:r>
                </w:p>
              </w:tc>
            </w:tr>
            <w:tr w:rsidR="005624AC" w:rsidRPr="005624AC" w14:paraId="1C8C4556" w14:textId="77777777" w:rsidTr="00E30E87">
              <w:trPr>
                <w:trHeight w:val="299"/>
              </w:trPr>
              <w:tc>
                <w:tcPr>
                  <w:tcW w:w="1048" w:type="dxa"/>
                </w:tcPr>
                <w:p w14:paraId="1C3EC9EF"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价格折扣</w:t>
                  </w:r>
                </w:p>
              </w:tc>
              <w:tc>
                <w:tcPr>
                  <w:tcW w:w="7788" w:type="dxa"/>
                </w:tcPr>
                <w:tbl>
                  <w:tblPr>
                    <w:tblW w:w="7720" w:type="dxa"/>
                    <w:tblBorders>
                      <w:top w:val="single" w:sz="8" w:space="0" w:color="4F81BD"/>
                      <w:bottom w:val="single" w:sz="8" w:space="0" w:color="4F81BD"/>
                    </w:tblBorders>
                    <w:tblLayout w:type="fixed"/>
                    <w:tblLook w:val="04A0" w:firstRow="1" w:lastRow="0" w:firstColumn="1" w:lastColumn="0" w:noHBand="0" w:noVBand="1"/>
                  </w:tblPr>
                  <w:tblGrid>
                    <w:gridCol w:w="2267"/>
                    <w:gridCol w:w="2855"/>
                    <w:gridCol w:w="2496"/>
                    <w:gridCol w:w="102"/>
                  </w:tblGrid>
                  <w:tr w:rsidR="005624AC" w:rsidRPr="005624AC" w14:paraId="30C160F6" w14:textId="77777777" w:rsidTr="005624AC">
                    <w:trPr>
                      <w:trHeight w:val="340"/>
                    </w:trPr>
                    <w:tc>
                      <w:tcPr>
                        <w:tcW w:w="7692" w:type="dxa"/>
                        <w:gridSpan w:val="4"/>
                        <w:tcBorders>
                          <w:top w:val="single" w:sz="8" w:space="0" w:color="4F81BD"/>
                          <w:left w:val="nil"/>
                          <w:bottom w:val="single" w:sz="8" w:space="0" w:color="4F81BD"/>
                          <w:right w:val="nil"/>
                        </w:tcBorders>
                      </w:tcPr>
                      <w:p w14:paraId="2FD59BA9" w14:textId="77777777" w:rsidR="005624AC" w:rsidRPr="005624AC" w:rsidRDefault="005624AC" w:rsidP="005624AC">
                        <w:pPr>
                          <w:widowControl/>
                          <w:jc w:val="center"/>
                          <w:rPr>
                            <w:rFonts w:ascii="Arial" w:hAnsi="Arial"/>
                            <w:b/>
                            <w:bCs/>
                            <w:color w:val="333333"/>
                            <w:kern w:val="0"/>
                            <w:sz w:val="20"/>
                            <w:szCs w:val="20"/>
                          </w:rPr>
                        </w:pPr>
                        <w:r w:rsidRPr="005624AC">
                          <w:rPr>
                            <w:rFonts w:ascii="Arial" w:hAnsi="Arial"/>
                            <w:b/>
                            <w:bCs/>
                            <w:color w:val="333333"/>
                            <w:kern w:val="0"/>
                            <w:sz w:val="20"/>
                            <w:szCs w:val="20"/>
                          </w:rPr>
                          <w:t>折扣表</w:t>
                        </w:r>
                      </w:p>
                    </w:tc>
                  </w:tr>
                  <w:tr w:rsidR="005624AC" w:rsidRPr="005624AC" w14:paraId="2014A55F" w14:textId="77777777" w:rsidTr="005624AC">
                    <w:trPr>
                      <w:gridAfter w:val="1"/>
                      <w:wAfter w:w="102" w:type="dxa"/>
                      <w:trHeight w:val="340"/>
                    </w:trPr>
                    <w:tc>
                      <w:tcPr>
                        <w:tcW w:w="2258" w:type="dxa"/>
                        <w:tcBorders>
                          <w:left w:val="nil"/>
                          <w:right w:val="nil"/>
                        </w:tcBorders>
                        <w:shd w:val="clear" w:color="auto" w:fill="D3DFEE"/>
                      </w:tcPr>
                      <w:p w14:paraId="05B18A8C" w14:textId="77777777" w:rsidR="005624AC" w:rsidRPr="005624AC" w:rsidRDefault="005624AC" w:rsidP="005624AC">
                        <w:pPr>
                          <w:widowControl/>
                          <w:jc w:val="center"/>
                          <w:rPr>
                            <w:rFonts w:ascii="Arial" w:hAnsi="Arial"/>
                            <w:b/>
                            <w:bCs/>
                            <w:color w:val="000000"/>
                            <w:kern w:val="0"/>
                            <w:sz w:val="20"/>
                            <w:szCs w:val="20"/>
                          </w:rPr>
                        </w:pPr>
                        <w:r w:rsidRPr="005624AC">
                          <w:rPr>
                            <w:rFonts w:ascii="Arial" w:hAnsi="Arial"/>
                            <w:b/>
                            <w:bCs/>
                            <w:color w:val="000000"/>
                            <w:kern w:val="0"/>
                            <w:sz w:val="20"/>
                            <w:szCs w:val="20"/>
                          </w:rPr>
                          <w:t>从</w:t>
                        </w:r>
                        <w:r w:rsidRPr="005624AC">
                          <w:rPr>
                            <w:rFonts w:ascii="Arial" w:hAnsi="Arial"/>
                            <w:b/>
                            <w:bCs/>
                            <w:color w:val="000000"/>
                            <w:kern w:val="0"/>
                            <w:sz w:val="20"/>
                            <w:szCs w:val="20"/>
                          </w:rPr>
                          <w:t>(</w:t>
                        </w:r>
                        <w:r w:rsidRPr="005624AC">
                          <w:rPr>
                            <w:rFonts w:ascii="Arial" w:hAnsi="Arial"/>
                            <w:b/>
                            <w:bCs/>
                            <w:color w:val="000000"/>
                            <w:kern w:val="0"/>
                            <w:sz w:val="20"/>
                            <w:szCs w:val="20"/>
                          </w:rPr>
                          <w:t>件</w:t>
                        </w:r>
                        <w:r w:rsidRPr="005624AC">
                          <w:rPr>
                            <w:rFonts w:ascii="Arial" w:hAnsi="Arial"/>
                            <w:b/>
                            <w:bCs/>
                            <w:color w:val="000000"/>
                            <w:kern w:val="0"/>
                            <w:sz w:val="20"/>
                            <w:szCs w:val="20"/>
                          </w:rPr>
                          <w:t>)</w:t>
                        </w:r>
                      </w:p>
                    </w:tc>
                    <w:tc>
                      <w:tcPr>
                        <w:tcW w:w="2845" w:type="dxa"/>
                        <w:tcBorders>
                          <w:left w:val="nil"/>
                          <w:right w:val="nil"/>
                        </w:tcBorders>
                        <w:shd w:val="clear" w:color="auto" w:fill="D3DFEE"/>
                      </w:tcPr>
                      <w:p w14:paraId="071CD3C9" w14:textId="77777777" w:rsidR="005624AC" w:rsidRPr="005624AC" w:rsidRDefault="005624AC" w:rsidP="005624AC">
                        <w:pPr>
                          <w:widowControl/>
                          <w:jc w:val="center"/>
                          <w:rPr>
                            <w:rFonts w:ascii="Arial" w:hAnsi="Arial"/>
                            <w:b/>
                            <w:bCs/>
                            <w:color w:val="000000"/>
                            <w:kern w:val="0"/>
                            <w:sz w:val="20"/>
                            <w:szCs w:val="20"/>
                          </w:rPr>
                        </w:pPr>
                        <w:r w:rsidRPr="005624AC">
                          <w:rPr>
                            <w:rFonts w:ascii="Arial" w:hAnsi="Arial"/>
                            <w:b/>
                            <w:bCs/>
                            <w:color w:val="000000"/>
                            <w:kern w:val="0"/>
                            <w:sz w:val="20"/>
                            <w:szCs w:val="20"/>
                          </w:rPr>
                          <w:t>到</w:t>
                        </w:r>
                        <w:r w:rsidRPr="005624AC">
                          <w:rPr>
                            <w:rFonts w:ascii="Arial" w:hAnsi="Arial"/>
                            <w:b/>
                            <w:bCs/>
                            <w:color w:val="000000"/>
                            <w:kern w:val="0"/>
                            <w:sz w:val="20"/>
                            <w:szCs w:val="20"/>
                          </w:rPr>
                          <w:t>(</w:t>
                        </w:r>
                        <w:r w:rsidRPr="005624AC">
                          <w:rPr>
                            <w:rFonts w:ascii="Arial" w:hAnsi="Arial"/>
                            <w:b/>
                            <w:bCs/>
                            <w:color w:val="000000"/>
                            <w:kern w:val="0"/>
                            <w:sz w:val="20"/>
                            <w:szCs w:val="20"/>
                          </w:rPr>
                          <w:t>件</w:t>
                        </w:r>
                        <w:r w:rsidRPr="005624AC">
                          <w:rPr>
                            <w:rFonts w:ascii="Arial" w:hAnsi="Arial"/>
                            <w:b/>
                            <w:bCs/>
                            <w:color w:val="000000"/>
                            <w:kern w:val="0"/>
                            <w:sz w:val="20"/>
                            <w:szCs w:val="20"/>
                          </w:rPr>
                          <w:t>)</w:t>
                        </w:r>
                      </w:p>
                    </w:tc>
                    <w:tc>
                      <w:tcPr>
                        <w:tcW w:w="2487" w:type="dxa"/>
                        <w:tcBorders>
                          <w:left w:val="nil"/>
                          <w:right w:val="nil"/>
                        </w:tcBorders>
                        <w:shd w:val="clear" w:color="auto" w:fill="D3DFEE"/>
                      </w:tcPr>
                      <w:p w14:paraId="77F57EF6" w14:textId="77777777" w:rsidR="005624AC" w:rsidRPr="005624AC" w:rsidRDefault="005624AC" w:rsidP="005624AC">
                        <w:pPr>
                          <w:widowControl/>
                          <w:jc w:val="center"/>
                          <w:rPr>
                            <w:rFonts w:ascii="Arial" w:hAnsi="Arial"/>
                            <w:b/>
                            <w:bCs/>
                            <w:color w:val="000000"/>
                            <w:kern w:val="0"/>
                            <w:sz w:val="20"/>
                            <w:szCs w:val="20"/>
                          </w:rPr>
                        </w:pPr>
                        <w:r w:rsidRPr="005624AC">
                          <w:rPr>
                            <w:rFonts w:ascii="Arial" w:hAnsi="Arial"/>
                            <w:b/>
                            <w:bCs/>
                            <w:color w:val="000000"/>
                            <w:kern w:val="0"/>
                            <w:sz w:val="20"/>
                            <w:szCs w:val="20"/>
                          </w:rPr>
                          <w:t>折扣</w:t>
                        </w:r>
                      </w:p>
                    </w:tc>
                  </w:tr>
                  <w:tr w:rsidR="005624AC" w:rsidRPr="005624AC" w14:paraId="2C9E1807" w14:textId="77777777" w:rsidTr="00E30E87">
                    <w:trPr>
                      <w:gridAfter w:val="1"/>
                      <w:wAfter w:w="102" w:type="dxa"/>
                      <w:trHeight w:val="299"/>
                    </w:trPr>
                    <w:tc>
                      <w:tcPr>
                        <w:tcW w:w="2258" w:type="dxa"/>
                      </w:tcPr>
                      <w:p w14:paraId="5318E6AE" w14:textId="77777777" w:rsidR="005624AC" w:rsidRPr="005624AC" w:rsidRDefault="005624AC" w:rsidP="005624AC">
                        <w:pPr>
                          <w:widowControl/>
                          <w:jc w:val="right"/>
                          <w:rPr>
                            <w:rFonts w:ascii="Arial" w:hAnsi="Arial"/>
                            <w:b/>
                            <w:bCs/>
                            <w:color w:val="000000"/>
                            <w:kern w:val="0"/>
                            <w:sz w:val="20"/>
                            <w:szCs w:val="20"/>
                          </w:rPr>
                        </w:pPr>
                        <w:r w:rsidRPr="005624AC">
                          <w:rPr>
                            <w:rFonts w:ascii="Arial" w:hAnsi="Arial"/>
                            <w:b/>
                            <w:bCs/>
                            <w:color w:val="000000"/>
                            <w:kern w:val="0"/>
                            <w:sz w:val="20"/>
                            <w:szCs w:val="20"/>
                          </w:rPr>
                          <w:t>0.0</w:t>
                        </w:r>
                      </w:p>
                    </w:tc>
                    <w:tc>
                      <w:tcPr>
                        <w:tcW w:w="2845" w:type="dxa"/>
                      </w:tcPr>
                      <w:p w14:paraId="7D5691C0" w14:textId="77777777" w:rsidR="005624AC" w:rsidRPr="005624AC" w:rsidRDefault="005624AC" w:rsidP="005624AC">
                        <w:pPr>
                          <w:widowControl/>
                          <w:jc w:val="right"/>
                          <w:rPr>
                            <w:rFonts w:ascii="Arial" w:hAnsi="Arial"/>
                            <w:color w:val="000000"/>
                            <w:kern w:val="0"/>
                            <w:sz w:val="20"/>
                            <w:szCs w:val="20"/>
                          </w:rPr>
                        </w:pPr>
                        <w:r w:rsidRPr="005624AC">
                          <w:rPr>
                            <w:rFonts w:ascii="Arial" w:hAnsi="Arial"/>
                            <w:color w:val="000000"/>
                            <w:kern w:val="0"/>
                            <w:sz w:val="20"/>
                            <w:szCs w:val="20"/>
                          </w:rPr>
                          <w:t>200.00</w:t>
                        </w:r>
                      </w:p>
                    </w:tc>
                    <w:tc>
                      <w:tcPr>
                        <w:tcW w:w="2487" w:type="dxa"/>
                      </w:tcPr>
                      <w:p w14:paraId="7D226C35" w14:textId="77777777" w:rsidR="005624AC" w:rsidRPr="005624AC" w:rsidRDefault="005624AC" w:rsidP="005624AC">
                        <w:pPr>
                          <w:widowControl/>
                          <w:jc w:val="right"/>
                          <w:rPr>
                            <w:rFonts w:ascii="Arial" w:hAnsi="Arial"/>
                            <w:color w:val="000000"/>
                            <w:kern w:val="0"/>
                            <w:sz w:val="20"/>
                            <w:szCs w:val="20"/>
                          </w:rPr>
                        </w:pPr>
                        <w:r w:rsidRPr="005624AC">
                          <w:rPr>
                            <w:rFonts w:ascii="Arial" w:hAnsi="Arial"/>
                            <w:color w:val="000000"/>
                            <w:kern w:val="0"/>
                            <w:sz w:val="20"/>
                            <w:szCs w:val="20"/>
                          </w:rPr>
                          <w:t>0.00%</w:t>
                        </w:r>
                      </w:p>
                    </w:tc>
                  </w:tr>
                  <w:tr w:rsidR="005624AC" w:rsidRPr="005624AC" w14:paraId="2E7D32E4" w14:textId="77777777" w:rsidTr="005624AC">
                    <w:trPr>
                      <w:gridAfter w:val="1"/>
                      <w:wAfter w:w="102" w:type="dxa"/>
                      <w:trHeight w:val="299"/>
                    </w:trPr>
                    <w:tc>
                      <w:tcPr>
                        <w:tcW w:w="2258" w:type="dxa"/>
                        <w:tcBorders>
                          <w:left w:val="nil"/>
                          <w:right w:val="nil"/>
                        </w:tcBorders>
                        <w:shd w:val="clear" w:color="auto" w:fill="D3DFEE"/>
                      </w:tcPr>
                      <w:p w14:paraId="480C983D" w14:textId="77777777" w:rsidR="005624AC" w:rsidRPr="005624AC" w:rsidRDefault="005624AC" w:rsidP="005624AC">
                        <w:pPr>
                          <w:widowControl/>
                          <w:jc w:val="right"/>
                          <w:rPr>
                            <w:rFonts w:ascii="Arial" w:hAnsi="Arial"/>
                            <w:b/>
                            <w:bCs/>
                            <w:color w:val="000000"/>
                            <w:kern w:val="0"/>
                            <w:sz w:val="20"/>
                            <w:szCs w:val="20"/>
                          </w:rPr>
                        </w:pPr>
                        <w:r w:rsidRPr="005624AC">
                          <w:rPr>
                            <w:rFonts w:ascii="Arial" w:hAnsi="Arial"/>
                            <w:b/>
                            <w:bCs/>
                            <w:color w:val="000000"/>
                            <w:kern w:val="0"/>
                            <w:sz w:val="20"/>
                            <w:szCs w:val="20"/>
                          </w:rPr>
                          <w:t>201.0</w:t>
                        </w:r>
                      </w:p>
                    </w:tc>
                    <w:tc>
                      <w:tcPr>
                        <w:tcW w:w="2845" w:type="dxa"/>
                        <w:tcBorders>
                          <w:left w:val="nil"/>
                          <w:right w:val="nil"/>
                        </w:tcBorders>
                        <w:shd w:val="clear" w:color="auto" w:fill="D3DFEE"/>
                      </w:tcPr>
                      <w:p w14:paraId="263931E1" w14:textId="77777777" w:rsidR="005624AC" w:rsidRPr="005624AC" w:rsidRDefault="005624AC" w:rsidP="005624AC">
                        <w:pPr>
                          <w:widowControl/>
                          <w:jc w:val="right"/>
                          <w:rPr>
                            <w:rFonts w:ascii="Arial" w:hAnsi="Arial"/>
                            <w:color w:val="000000"/>
                            <w:kern w:val="0"/>
                            <w:sz w:val="20"/>
                            <w:szCs w:val="20"/>
                          </w:rPr>
                        </w:pPr>
                        <w:r w:rsidRPr="005624AC">
                          <w:rPr>
                            <w:rFonts w:ascii="Arial" w:hAnsi="Arial"/>
                            <w:color w:val="000000"/>
                            <w:kern w:val="0"/>
                            <w:sz w:val="20"/>
                            <w:szCs w:val="20"/>
                          </w:rPr>
                          <w:t>500.00</w:t>
                        </w:r>
                      </w:p>
                    </w:tc>
                    <w:tc>
                      <w:tcPr>
                        <w:tcW w:w="2487" w:type="dxa"/>
                        <w:tcBorders>
                          <w:left w:val="nil"/>
                          <w:right w:val="nil"/>
                        </w:tcBorders>
                        <w:shd w:val="clear" w:color="auto" w:fill="D3DFEE"/>
                      </w:tcPr>
                      <w:p w14:paraId="7B3B56C8" w14:textId="77777777" w:rsidR="005624AC" w:rsidRPr="005624AC" w:rsidRDefault="005624AC" w:rsidP="005624AC">
                        <w:pPr>
                          <w:widowControl/>
                          <w:jc w:val="right"/>
                          <w:rPr>
                            <w:rFonts w:ascii="Arial" w:hAnsi="Arial"/>
                            <w:color w:val="000000"/>
                            <w:kern w:val="0"/>
                            <w:sz w:val="20"/>
                            <w:szCs w:val="20"/>
                          </w:rPr>
                        </w:pPr>
                        <w:r w:rsidRPr="005624AC">
                          <w:rPr>
                            <w:rFonts w:ascii="Arial" w:hAnsi="Arial"/>
                            <w:color w:val="000000"/>
                            <w:kern w:val="0"/>
                            <w:sz w:val="20"/>
                            <w:szCs w:val="20"/>
                          </w:rPr>
                          <w:t>5.00%</w:t>
                        </w:r>
                      </w:p>
                    </w:tc>
                  </w:tr>
                  <w:tr w:rsidR="005624AC" w:rsidRPr="005624AC" w14:paraId="066CA629" w14:textId="77777777" w:rsidTr="00E30E87">
                    <w:trPr>
                      <w:gridAfter w:val="1"/>
                      <w:wAfter w:w="102" w:type="dxa"/>
                      <w:trHeight w:val="299"/>
                    </w:trPr>
                    <w:tc>
                      <w:tcPr>
                        <w:tcW w:w="2258" w:type="dxa"/>
                      </w:tcPr>
                      <w:p w14:paraId="14160E9A" w14:textId="77777777" w:rsidR="005624AC" w:rsidRPr="005624AC" w:rsidRDefault="005624AC" w:rsidP="005624AC">
                        <w:pPr>
                          <w:widowControl/>
                          <w:jc w:val="right"/>
                          <w:rPr>
                            <w:rFonts w:ascii="Arial" w:hAnsi="Arial"/>
                            <w:b/>
                            <w:bCs/>
                            <w:color w:val="000000"/>
                            <w:kern w:val="0"/>
                            <w:sz w:val="20"/>
                            <w:szCs w:val="20"/>
                          </w:rPr>
                        </w:pPr>
                        <w:r w:rsidRPr="005624AC">
                          <w:rPr>
                            <w:rFonts w:ascii="Arial" w:hAnsi="Arial"/>
                            <w:b/>
                            <w:bCs/>
                            <w:color w:val="000000"/>
                            <w:kern w:val="0"/>
                            <w:sz w:val="20"/>
                            <w:szCs w:val="20"/>
                          </w:rPr>
                          <w:t>501.0</w:t>
                        </w:r>
                      </w:p>
                    </w:tc>
                    <w:tc>
                      <w:tcPr>
                        <w:tcW w:w="2845" w:type="dxa"/>
                      </w:tcPr>
                      <w:p w14:paraId="2D3ADF25" w14:textId="77777777" w:rsidR="005624AC" w:rsidRPr="005624AC" w:rsidRDefault="005624AC" w:rsidP="005624AC">
                        <w:pPr>
                          <w:widowControl/>
                          <w:jc w:val="right"/>
                          <w:rPr>
                            <w:rFonts w:ascii="Arial" w:hAnsi="Arial"/>
                            <w:color w:val="000000"/>
                            <w:kern w:val="0"/>
                            <w:sz w:val="20"/>
                            <w:szCs w:val="20"/>
                          </w:rPr>
                        </w:pPr>
                        <w:r w:rsidRPr="005624AC">
                          <w:rPr>
                            <w:rFonts w:ascii="Arial" w:hAnsi="Arial"/>
                            <w:color w:val="000000"/>
                            <w:kern w:val="0"/>
                            <w:sz w:val="20"/>
                            <w:szCs w:val="20"/>
                          </w:rPr>
                          <w:t>1,000.00</w:t>
                        </w:r>
                      </w:p>
                    </w:tc>
                    <w:tc>
                      <w:tcPr>
                        <w:tcW w:w="2487" w:type="dxa"/>
                      </w:tcPr>
                      <w:p w14:paraId="468F66EF" w14:textId="77777777" w:rsidR="005624AC" w:rsidRPr="005624AC" w:rsidRDefault="005624AC" w:rsidP="005624AC">
                        <w:pPr>
                          <w:widowControl/>
                          <w:jc w:val="right"/>
                          <w:rPr>
                            <w:rFonts w:ascii="Arial" w:hAnsi="Arial"/>
                            <w:color w:val="000000"/>
                            <w:kern w:val="0"/>
                            <w:sz w:val="20"/>
                            <w:szCs w:val="20"/>
                          </w:rPr>
                        </w:pPr>
                        <w:r w:rsidRPr="005624AC">
                          <w:rPr>
                            <w:rFonts w:ascii="Arial" w:hAnsi="Arial"/>
                            <w:color w:val="000000"/>
                            <w:kern w:val="0"/>
                            <w:sz w:val="20"/>
                            <w:szCs w:val="20"/>
                          </w:rPr>
                          <w:t>10.00%</w:t>
                        </w:r>
                      </w:p>
                    </w:tc>
                  </w:tr>
                  <w:tr w:rsidR="005624AC" w:rsidRPr="005624AC" w14:paraId="1273AB59" w14:textId="77777777" w:rsidTr="005624AC">
                    <w:trPr>
                      <w:gridAfter w:val="1"/>
                      <w:wAfter w:w="102" w:type="dxa"/>
                      <w:trHeight w:val="299"/>
                    </w:trPr>
                    <w:tc>
                      <w:tcPr>
                        <w:tcW w:w="2258" w:type="dxa"/>
                        <w:tcBorders>
                          <w:left w:val="nil"/>
                          <w:right w:val="nil"/>
                        </w:tcBorders>
                        <w:shd w:val="clear" w:color="auto" w:fill="D3DFEE"/>
                      </w:tcPr>
                      <w:p w14:paraId="112F2360" w14:textId="77777777" w:rsidR="005624AC" w:rsidRPr="005624AC" w:rsidRDefault="005624AC" w:rsidP="005624AC">
                        <w:pPr>
                          <w:widowControl/>
                          <w:jc w:val="right"/>
                          <w:rPr>
                            <w:rFonts w:ascii="Arial" w:hAnsi="Arial"/>
                            <w:b/>
                            <w:bCs/>
                            <w:color w:val="000000"/>
                            <w:kern w:val="0"/>
                            <w:sz w:val="20"/>
                            <w:szCs w:val="20"/>
                          </w:rPr>
                        </w:pPr>
                        <w:r w:rsidRPr="005624AC">
                          <w:rPr>
                            <w:rFonts w:ascii="Arial" w:hAnsi="Arial"/>
                            <w:b/>
                            <w:bCs/>
                            <w:color w:val="000000"/>
                            <w:kern w:val="0"/>
                            <w:sz w:val="20"/>
                            <w:szCs w:val="20"/>
                          </w:rPr>
                          <w:t>1001.0</w:t>
                        </w:r>
                      </w:p>
                    </w:tc>
                    <w:tc>
                      <w:tcPr>
                        <w:tcW w:w="2845" w:type="dxa"/>
                        <w:tcBorders>
                          <w:left w:val="nil"/>
                          <w:right w:val="nil"/>
                        </w:tcBorders>
                        <w:shd w:val="clear" w:color="auto" w:fill="D3DFEE"/>
                      </w:tcPr>
                      <w:p w14:paraId="586CE15B" w14:textId="77777777" w:rsidR="005624AC" w:rsidRPr="005624AC" w:rsidRDefault="005624AC" w:rsidP="005624AC">
                        <w:pPr>
                          <w:widowControl/>
                          <w:jc w:val="right"/>
                          <w:rPr>
                            <w:rFonts w:ascii="Arial" w:hAnsi="Arial"/>
                            <w:color w:val="000000"/>
                            <w:kern w:val="0"/>
                            <w:sz w:val="20"/>
                            <w:szCs w:val="20"/>
                          </w:rPr>
                        </w:pPr>
                        <w:r w:rsidRPr="005624AC">
                          <w:rPr>
                            <w:rFonts w:ascii="Arial" w:hAnsi="Arial"/>
                            <w:color w:val="000000"/>
                            <w:kern w:val="0"/>
                            <w:sz w:val="20"/>
                            <w:szCs w:val="20"/>
                          </w:rPr>
                          <w:t>1,500.00</w:t>
                        </w:r>
                      </w:p>
                    </w:tc>
                    <w:tc>
                      <w:tcPr>
                        <w:tcW w:w="2487" w:type="dxa"/>
                        <w:tcBorders>
                          <w:left w:val="nil"/>
                          <w:right w:val="nil"/>
                        </w:tcBorders>
                        <w:shd w:val="clear" w:color="auto" w:fill="D3DFEE"/>
                      </w:tcPr>
                      <w:p w14:paraId="640E44D6" w14:textId="77777777" w:rsidR="005624AC" w:rsidRPr="005624AC" w:rsidRDefault="005624AC" w:rsidP="005624AC">
                        <w:pPr>
                          <w:widowControl/>
                          <w:jc w:val="right"/>
                          <w:rPr>
                            <w:rFonts w:ascii="Arial" w:hAnsi="Arial"/>
                            <w:color w:val="000000"/>
                            <w:kern w:val="0"/>
                            <w:sz w:val="20"/>
                            <w:szCs w:val="20"/>
                          </w:rPr>
                        </w:pPr>
                        <w:r w:rsidRPr="005624AC">
                          <w:rPr>
                            <w:rFonts w:ascii="Arial" w:hAnsi="Arial"/>
                            <w:color w:val="000000"/>
                            <w:kern w:val="0"/>
                            <w:sz w:val="20"/>
                            <w:szCs w:val="20"/>
                          </w:rPr>
                          <w:t>15.00%</w:t>
                        </w:r>
                      </w:p>
                    </w:tc>
                  </w:tr>
                  <w:tr w:rsidR="005624AC" w:rsidRPr="005624AC" w14:paraId="7BB85F03" w14:textId="77777777" w:rsidTr="00E30E87">
                    <w:trPr>
                      <w:gridAfter w:val="1"/>
                      <w:wAfter w:w="102" w:type="dxa"/>
                      <w:trHeight w:val="299"/>
                    </w:trPr>
                    <w:tc>
                      <w:tcPr>
                        <w:tcW w:w="2258" w:type="dxa"/>
                      </w:tcPr>
                      <w:p w14:paraId="7A81347E" w14:textId="77777777" w:rsidR="005624AC" w:rsidRPr="005624AC" w:rsidRDefault="005624AC" w:rsidP="005624AC">
                        <w:pPr>
                          <w:widowControl/>
                          <w:jc w:val="right"/>
                          <w:rPr>
                            <w:rFonts w:ascii="Arial" w:hAnsi="Arial"/>
                            <w:b/>
                            <w:bCs/>
                            <w:color w:val="000000"/>
                            <w:kern w:val="0"/>
                            <w:sz w:val="20"/>
                            <w:szCs w:val="20"/>
                          </w:rPr>
                        </w:pPr>
                        <w:r w:rsidRPr="005624AC">
                          <w:rPr>
                            <w:rFonts w:ascii="Arial" w:hAnsi="Arial"/>
                            <w:b/>
                            <w:bCs/>
                            <w:color w:val="000000"/>
                            <w:kern w:val="0"/>
                            <w:sz w:val="20"/>
                            <w:szCs w:val="20"/>
                          </w:rPr>
                          <w:t>1501.0</w:t>
                        </w:r>
                      </w:p>
                    </w:tc>
                    <w:tc>
                      <w:tcPr>
                        <w:tcW w:w="2845" w:type="dxa"/>
                      </w:tcPr>
                      <w:p w14:paraId="49C7CAB2" w14:textId="77777777" w:rsidR="005624AC" w:rsidRPr="005624AC" w:rsidRDefault="005624AC" w:rsidP="005624AC">
                        <w:pPr>
                          <w:widowControl/>
                          <w:jc w:val="right"/>
                          <w:rPr>
                            <w:rFonts w:ascii="Arial" w:hAnsi="Arial"/>
                            <w:color w:val="000000"/>
                            <w:kern w:val="0"/>
                            <w:sz w:val="20"/>
                            <w:szCs w:val="20"/>
                          </w:rPr>
                        </w:pPr>
                        <w:r w:rsidRPr="005624AC">
                          <w:rPr>
                            <w:rFonts w:ascii="Arial" w:hAnsi="Arial"/>
                            <w:color w:val="000000"/>
                            <w:kern w:val="0"/>
                            <w:sz w:val="20"/>
                            <w:szCs w:val="20"/>
                          </w:rPr>
                          <w:t>2,000.00</w:t>
                        </w:r>
                      </w:p>
                    </w:tc>
                    <w:tc>
                      <w:tcPr>
                        <w:tcW w:w="2487" w:type="dxa"/>
                      </w:tcPr>
                      <w:p w14:paraId="10B7F17F" w14:textId="77777777" w:rsidR="005624AC" w:rsidRPr="005624AC" w:rsidRDefault="005624AC" w:rsidP="005624AC">
                        <w:pPr>
                          <w:widowControl/>
                          <w:jc w:val="right"/>
                          <w:rPr>
                            <w:rFonts w:ascii="Arial" w:hAnsi="Arial"/>
                            <w:color w:val="000000"/>
                            <w:kern w:val="0"/>
                            <w:sz w:val="20"/>
                            <w:szCs w:val="20"/>
                          </w:rPr>
                        </w:pPr>
                        <w:r w:rsidRPr="005624AC">
                          <w:rPr>
                            <w:rFonts w:ascii="Arial" w:hAnsi="Arial"/>
                            <w:color w:val="000000"/>
                            <w:kern w:val="0"/>
                            <w:sz w:val="20"/>
                            <w:szCs w:val="20"/>
                          </w:rPr>
                          <w:t>20.00%</w:t>
                        </w:r>
                      </w:p>
                    </w:tc>
                  </w:tr>
                  <w:tr w:rsidR="005624AC" w:rsidRPr="005624AC" w14:paraId="0D4396F8" w14:textId="77777777" w:rsidTr="005624AC">
                    <w:trPr>
                      <w:gridAfter w:val="1"/>
                      <w:wAfter w:w="102" w:type="dxa"/>
                      <w:trHeight w:val="299"/>
                    </w:trPr>
                    <w:tc>
                      <w:tcPr>
                        <w:tcW w:w="2258" w:type="dxa"/>
                        <w:tcBorders>
                          <w:left w:val="nil"/>
                          <w:right w:val="nil"/>
                        </w:tcBorders>
                        <w:shd w:val="clear" w:color="auto" w:fill="D3DFEE"/>
                      </w:tcPr>
                      <w:p w14:paraId="6B21FA09" w14:textId="77777777" w:rsidR="005624AC" w:rsidRPr="005624AC" w:rsidRDefault="005624AC" w:rsidP="005624AC">
                        <w:pPr>
                          <w:widowControl/>
                          <w:jc w:val="right"/>
                          <w:rPr>
                            <w:rFonts w:ascii="Arial" w:hAnsi="Arial"/>
                            <w:b/>
                            <w:bCs/>
                            <w:color w:val="000000"/>
                            <w:kern w:val="0"/>
                            <w:sz w:val="20"/>
                            <w:szCs w:val="20"/>
                          </w:rPr>
                        </w:pPr>
                        <w:r w:rsidRPr="005624AC">
                          <w:rPr>
                            <w:rFonts w:ascii="Arial" w:hAnsi="Arial"/>
                            <w:b/>
                            <w:bCs/>
                            <w:color w:val="000000"/>
                            <w:kern w:val="0"/>
                            <w:sz w:val="20"/>
                            <w:szCs w:val="20"/>
                          </w:rPr>
                          <w:t>2001.0</w:t>
                        </w:r>
                      </w:p>
                    </w:tc>
                    <w:tc>
                      <w:tcPr>
                        <w:tcW w:w="2845" w:type="dxa"/>
                        <w:tcBorders>
                          <w:left w:val="nil"/>
                          <w:right w:val="nil"/>
                        </w:tcBorders>
                        <w:shd w:val="clear" w:color="auto" w:fill="D3DFEE"/>
                      </w:tcPr>
                      <w:p w14:paraId="11822688" w14:textId="77777777" w:rsidR="005624AC" w:rsidRPr="005624AC" w:rsidRDefault="005624AC" w:rsidP="005624AC">
                        <w:pPr>
                          <w:widowControl/>
                          <w:jc w:val="right"/>
                          <w:rPr>
                            <w:rFonts w:ascii="Arial" w:hAnsi="Arial"/>
                            <w:color w:val="000000"/>
                            <w:kern w:val="0"/>
                            <w:sz w:val="20"/>
                            <w:szCs w:val="20"/>
                          </w:rPr>
                        </w:pPr>
                        <w:r w:rsidRPr="005624AC">
                          <w:rPr>
                            <w:rFonts w:ascii="Arial" w:hAnsi="Arial"/>
                            <w:color w:val="000000"/>
                            <w:kern w:val="0"/>
                            <w:sz w:val="20"/>
                            <w:szCs w:val="20"/>
                          </w:rPr>
                          <w:t>----</w:t>
                        </w:r>
                      </w:p>
                    </w:tc>
                    <w:tc>
                      <w:tcPr>
                        <w:tcW w:w="2487" w:type="dxa"/>
                        <w:tcBorders>
                          <w:left w:val="nil"/>
                          <w:right w:val="nil"/>
                        </w:tcBorders>
                        <w:shd w:val="clear" w:color="auto" w:fill="D3DFEE"/>
                      </w:tcPr>
                      <w:p w14:paraId="490CDB3D" w14:textId="77777777" w:rsidR="005624AC" w:rsidRPr="005624AC" w:rsidRDefault="005624AC" w:rsidP="005624AC">
                        <w:pPr>
                          <w:widowControl/>
                          <w:jc w:val="right"/>
                          <w:rPr>
                            <w:rFonts w:ascii="Arial" w:hAnsi="Arial"/>
                            <w:color w:val="000000"/>
                            <w:kern w:val="0"/>
                            <w:sz w:val="20"/>
                            <w:szCs w:val="20"/>
                          </w:rPr>
                        </w:pPr>
                        <w:r w:rsidRPr="005624AC">
                          <w:rPr>
                            <w:rFonts w:ascii="Arial" w:hAnsi="Arial"/>
                            <w:color w:val="000000"/>
                            <w:kern w:val="0"/>
                            <w:sz w:val="20"/>
                            <w:szCs w:val="20"/>
                          </w:rPr>
                          <w:t>25.00%</w:t>
                        </w:r>
                      </w:p>
                    </w:tc>
                  </w:tr>
                </w:tbl>
                <w:p w14:paraId="75035978" w14:textId="77777777" w:rsidR="005624AC" w:rsidRPr="005624AC" w:rsidRDefault="005624AC" w:rsidP="005624AC">
                  <w:pPr>
                    <w:widowControl/>
                    <w:jc w:val="center"/>
                    <w:rPr>
                      <w:rFonts w:ascii="Arial" w:hAnsi="Arial"/>
                      <w:color w:val="000000"/>
                      <w:kern w:val="0"/>
                      <w:sz w:val="20"/>
                      <w:szCs w:val="20"/>
                    </w:rPr>
                  </w:pPr>
                </w:p>
              </w:tc>
            </w:tr>
          </w:tbl>
          <w:p w14:paraId="4C4CA7B8" w14:textId="77777777" w:rsidR="005624AC" w:rsidRPr="005624AC" w:rsidRDefault="005624AC" w:rsidP="005624AC">
            <w:pPr>
              <w:widowControl/>
              <w:jc w:val="center"/>
              <w:rPr>
                <w:rFonts w:ascii="Arial" w:hAnsi="Arial"/>
                <w:color w:val="000000"/>
                <w:kern w:val="0"/>
                <w:sz w:val="20"/>
                <w:szCs w:val="20"/>
              </w:rPr>
            </w:pPr>
          </w:p>
        </w:tc>
      </w:tr>
    </w:tbl>
    <w:p w14:paraId="101F1459" w14:textId="77777777" w:rsidR="005624AC" w:rsidRPr="005624AC" w:rsidRDefault="005624AC" w:rsidP="005624AC">
      <w:pPr>
        <w:widowControl/>
        <w:jc w:val="left"/>
        <w:rPr>
          <w:rFonts w:ascii="宋体" w:hAnsi="宋体" w:cs="宋体"/>
          <w:color w:val="000000"/>
          <w:kern w:val="0"/>
          <w:sz w:val="20"/>
          <w:szCs w:val="20"/>
        </w:rPr>
      </w:pPr>
      <w:r w:rsidRPr="005624AC">
        <w:rPr>
          <w:rFonts w:cs="黑体" w:hint="eastAsia"/>
          <w:color w:val="FF0000"/>
          <w:szCs w:val="21"/>
        </w:rPr>
        <w:t>其他各原材料参数，详见实验规则</w:t>
      </w:r>
      <w:r w:rsidRPr="005624AC">
        <w:rPr>
          <w:rFonts w:cs="Calibri"/>
          <w:color w:val="FF0000"/>
          <w:szCs w:val="21"/>
        </w:rPr>
        <w:t>-</w:t>
      </w:r>
      <w:r w:rsidRPr="005624AC">
        <w:rPr>
          <w:rFonts w:cs="黑体" w:hint="eastAsia"/>
          <w:color w:val="FF0000"/>
          <w:szCs w:val="21"/>
        </w:rPr>
        <w:t>生产制造。</w:t>
      </w:r>
    </w:p>
    <w:p w14:paraId="135C4232" w14:textId="77777777" w:rsidR="005624AC" w:rsidRPr="005624AC" w:rsidRDefault="005624AC" w:rsidP="005624AC">
      <w:pPr>
        <w:widowControl/>
        <w:jc w:val="left"/>
        <w:rPr>
          <w:rFonts w:ascii="宋体" w:hAnsi="宋体" w:cs="宋体"/>
          <w:color w:val="000000"/>
          <w:kern w:val="0"/>
          <w:szCs w:val="21"/>
        </w:rPr>
      </w:pPr>
      <w:r w:rsidRPr="005624AC">
        <w:rPr>
          <w:rFonts w:ascii="宋体" w:hAnsi="宋体" w:cs="宋体" w:hint="eastAsia"/>
          <w:bCs/>
          <w:color w:val="000000"/>
          <w:kern w:val="0"/>
          <w:szCs w:val="21"/>
        </w:rPr>
        <w:t>5.资质认证</w:t>
      </w:r>
      <w:r w:rsidRPr="005624AC">
        <w:rPr>
          <w:rFonts w:ascii="宋体" w:hAnsi="宋体" w:cs="宋体" w:hint="eastAsia"/>
          <w:color w:val="000000"/>
          <w:kern w:val="0"/>
          <w:sz w:val="20"/>
          <w:szCs w:val="20"/>
        </w:rPr>
        <w:br/>
      </w:r>
      <w:r w:rsidRPr="005624AC">
        <w:rPr>
          <w:rFonts w:ascii="宋体" w:hAnsi="宋体" w:cs="宋体" w:hint="eastAsia"/>
          <w:color w:val="000000"/>
          <w:kern w:val="0"/>
          <w:szCs w:val="21"/>
        </w:rPr>
        <w:t>公司可以获得多种资格认证，不同市场的不同消费者对企业所获得何种认证将有不同的要求，对于不能符合消费者要求的企业，消费者将拒绝购买其产品。</w:t>
      </w:r>
    </w:p>
    <w:p w14:paraId="556443EA" w14:textId="77777777" w:rsidR="005624AC" w:rsidRPr="005624AC" w:rsidRDefault="005624AC" w:rsidP="005624AC">
      <w:pPr>
        <w:widowControl/>
        <w:jc w:val="left"/>
        <w:rPr>
          <w:rFonts w:ascii="宋体" w:hAnsi="宋体" w:cs="宋体"/>
          <w:color w:val="000000"/>
          <w:kern w:val="0"/>
          <w:szCs w:val="21"/>
        </w:rPr>
      </w:pPr>
      <w:r w:rsidRPr="005624AC">
        <w:rPr>
          <w:rFonts w:ascii="宋体" w:hAnsi="宋体" w:cs="宋体" w:hint="eastAsia"/>
          <w:color w:val="000000"/>
          <w:kern w:val="0"/>
          <w:szCs w:val="21"/>
        </w:rPr>
        <w:t>以下是不同类型的资格认证：</w:t>
      </w:r>
    </w:p>
    <w:tbl>
      <w:tblPr>
        <w:tblW w:w="9750" w:type="dxa"/>
        <w:tblBorders>
          <w:top w:val="single" w:sz="8" w:space="0" w:color="4F81BD"/>
          <w:bottom w:val="single" w:sz="8" w:space="0" w:color="4F81BD"/>
        </w:tblBorders>
        <w:tblLayout w:type="fixed"/>
        <w:tblLook w:val="04A0" w:firstRow="1" w:lastRow="0" w:firstColumn="1" w:lastColumn="0" w:noHBand="0" w:noVBand="1"/>
      </w:tblPr>
      <w:tblGrid>
        <w:gridCol w:w="2410"/>
        <w:gridCol w:w="7340"/>
      </w:tblGrid>
      <w:tr w:rsidR="005624AC" w:rsidRPr="005624AC" w14:paraId="45409177" w14:textId="77777777" w:rsidTr="005624AC">
        <w:trPr>
          <w:trHeight w:val="299"/>
        </w:trPr>
        <w:tc>
          <w:tcPr>
            <w:tcW w:w="2400" w:type="dxa"/>
            <w:tcBorders>
              <w:top w:val="single" w:sz="8" w:space="0" w:color="4F81BD"/>
              <w:left w:val="nil"/>
              <w:bottom w:val="single" w:sz="8" w:space="0" w:color="4F81BD"/>
              <w:right w:val="nil"/>
            </w:tcBorders>
          </w:tcPr>
          <w:p w14:paraId="028E5A5A" w14:textId="77777777" w:rsidR="005624AC" w:rsidRPr="005624AC" w:rsidRDefault="005624AC" w:rsidP="005624AC">
            <w:pPr>
              <w:widowControl/>
              <w:jc w:val="center"/>
              <w:rPr>
                <w:rFonts w:ascii="Arial" w:hAnsi="Arial"/>
                <w:b/>
                <w:bCs/>
                <w:color w:val="000000"/>
                <w:kern w:val="0"/>
                <w:sz w:val="20"/>
                <w:szCs w:val="20"/>
              </w:rPr>
            </w:pPr>
            <w:r w:rsidRPr="005624AC">
              <w:rPr>
                <w:rFonts w:ascii="Arial" w:hAnsi="Arial"/>
                <w:b/>
                <w:bCs/>
                <w:noProof/>
                <w:color w:val="365F91"/>
                <w:kern w:val="0"/>
                <w:sz w:val="20"/>
                <w:szCs w:val="20"/>
              </w:rPr>
              <w:drawing>
                <wp:inline distT="0" distB="0" distL="0" distR="0" wp14:anchorId="16765222" wp14:editId="5439923B">
                  <wp:extent cx="647065" cy="923290"/>
                  <wp:effectExtent l="19050" t="0" r="635" b="0"/>
                  <wp:docPr id="11" name="图片 11" descr="http://127.0.0.1:8082/BSTCS/image/IS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127.0.0.1:8082/BSTCS/image/ISO1.png"/>
                          <pic:cNvPicPr>
                            <a:picLocks noChangeAspect="1" noChangeArrowheads="1"/>
                          </pic:cNvPicPr>
                        </pic:nvPicPr>
                        <pic:blipFill>
                          <a:blip r:embed="rId18"/>
                          <a:srcRect/>
                          <a:stretch>
                            <a:fillRect/>
                          </a:stretch>
                        </pic:blipFill>
                        <pic:spPr bwMode="auto">
                          <a:xfrm>
                            <a:off x="0" y="0"/>
                            <a:ext cx="647065" cy="923290"/>
                          </a:xfrm>
                          <a:prstGeom prst="rect">
                            <a:avLst/>
                          </a:prstGeom>
                          <a:noFill/>
                          <a:ln w="9525">
                            <a:noFill/>
                            <a:miter lim="800000"/>
                            <a:headEnd/>
                            <a:tailEnd/>
                          </a:ln>
                        </pic:spPr>
                      </pic:pic>
                    </a:graphicData>
                  </a:graphic>
                </wp:inline>
              </w:drawing>
            </w:r>
          </w:p>
        </w:tc>
        <w:tc>
          <w:tcPr>
            <w:tcW w:w="7308" w:type="dxa"/>
            <w:tcBorders>
              <w:top w:val="single" w:sz="8" w:space="0" w:color="4F81BD"/>
              <w:left w:val="nil"/>
              <w:bottom w:val="single" w:sz="8" w:space="0" w:color="4F81BD"/>
              <w:right w:val="nil"/>
            </w:tcBorders>
          </w:tcPr>
          <w:tbl>
            <w:tblPr>
              <w:tblW w:w="7278" w:type="dxa"/>
              <w:tblBorders>
                <w:top w:val="single" w:sz="8" w:space="0" w:color="8064A2"/>
                <w:bottom w:val="single" w:sz="8" w:space="0" w:color="8064A2"/>
              </w:tblBorders>
              <w:tblLayout w:type="fixed"/>
              <w:tblLook w:val="04A0" w:firstRow="1" w:lastRow="0" w:firstColumn="1" w:lastColumn="0" w:noHBand="0" w:noVBand="1"/>
            </w:tblPr>
            <w:tblGrid>
              <w:gridCol w:w="3452"/>
              <w:gridCol w:w="3826"/>
            </w:tblGrid>
            <w:tr w:rsidR="005624AC" w:rsidRPr="005624AC" w14:paraId="2EBB9626" w14:textId="77777777" w:rsidTr="005624AC">
              <w:trPr>
                <w:trHeight w:val="299"/>
              </w:trPr>
              <w:tc>
                <w:tcPr>
                  <w:tcW w:w="3432" w:type="dxa"/>
                  <w:tcBorders>
                    <w:top w:val="single" w:sz="8" w:space="0" w:color="8064A2"/>
                    <w:left w:val="nil"/>
                    <w:bottom w:val="single" w:sz="8" w:space="0" w:color="8064A2"/>
                    <w:right w:val="nil"/>
                  </w:tcBorders>
                </w:tcPr>
                <w:p w14:paraId="2A2CE937" w14:textId="77777777" w:rsidR="005624AC" w:rsidRPr="005624AC" w:rsidRDefault="005624AC" w:rsidP="005624AC">
                  <w:pPr>
                    <w:widowControl/>
                    <w:jc w:val="right"/>
                    <w:rPr>
                      <w:rFonts w:ascii="Arial" w:hAnsi="Arial"/>
                      <w:b/>
                      <w:bCs/>
                      <w:color w:val="000000"/>
                      <w:kern w:val="0"/>
                      <w:sz w:val="20"/>
                      <w:szCs w:val="20"/>
                    </w:rPr>
                  </w:pPr>
                  <w:r w:rsidRPr="005624AC">
                    <w:rPr>
                      <w:rFonts w:ascii="Arial" w:hAnsi="Arial"/>
                      <w:b/>
                      <w:bCs/>
                      <w:color w:val="000000"/>
                      <w:kern w:val="0"/>
                      <w:sz w:val="20"/>
                      <w:szCs w:val="20"/>
                    </w:rPr>
                    <w:t>认证名称</w:t>
                  </w:r>
                </w:p>
              </w:tc>
              <w:tc>
                <w:tcPr>
                  <w:tcW w:w="3804" w:type="dxa"/>
                  <w:tcBorders>
                    <w:top w:val="single" w:sz="8" w:space="0" w:color="8064A2"/>
                    <w:left w:val="nil"/>
                    <w:bottom w:val="single" w:sz="8" w:space="0" w:color="8064A2"/>
                    <w:right w:val="nil"/>
                  </w:tcBorders>
                </w:tcPr>
                <w:p w14:paraId="17FBB781" w14:textId="77777777" w:rsidR="005624AC" w:rsidRPr="005624AC" w:rsidRDefault="005624AC" w:rsidP="005624AC">
                  <w:pPr>
                    <w:widowControl/>
                    <w:jc w:val="center"/>
                    <w:rPr>
                      <w:rFonts w:ascii="Arial" w:hAnsi="Arial"/>
                      <w:b/>
                      <w:bCs/>
                      <w:color w:val="000000"/>
                      <w:kern w:val="0"/>
                      <w:sz w:val="20"/>
                      <w:szCs w:val="20"/>
                    </w:rPr>
                  </w:pPr>
                  <w:r w:rsidRPr="005624AC">
                    <w:rPr>
                      <w:rFonts w:ascii="Arial" w:hAnsi="Arial"/>
                      <w:b/>
                      <w:bCs/>
                      <w:color w:val="000000"/>
                      <w:kern w:val="0"/>
                      <w:sz w:val="20"/>
                      <w:szCs w:val="20"/>
                    </w:rPr>
                    <w:t>CCC</w:t>
                  </w:r>
                  <w:r w:rsidRPr="005624AC">
                    <w:rPr>
                      <w:rFonts w:ascii="Arial" w:hAnsi="Arial" w:hint="eastAsia"/>
                      <w:b/>
                      <w:bCs/>
                      <w:color w:val="000000"/>
                      <w:kern w:val="0"/>
                      <w:sz w:val="20"/>
                      <w:szCs w:val="20"/>
                    </w:rPr>
                    <w:t>认证</w:t>
                  </w:r>
                </w:p>
              </w:tc>
            </w:tr>
            <w:tr w:rsidR="005624AC" w:rsidRPr="005624AC" w14:paraId="4EFA6731" w14:textId="77777777" w:rsidTr="005624AC">
              <w:trPr>
                <w:trHeight w:val="299"/>
              </w:trPr>
              <w:tc>
                <w:tcPr>
                  <w:tcW w:w="3432" w:type="dxa"/>
                  <w:tcBorders>
                    <w:left w:val="nil"/>
                    <w:right w:val="nil"/>
                  </w:tcBorders>
                  <w:shd w:val="clear" w:color="auto" w:fill="DFD8E8"/>
                </w:tcPr>
                <w:p w14:paraId="6D7BF1D0" w14:textId="77777777" w:rsidR="005624AC" w:rsidRPr="005624AC" w:rsidRDefault="005624AC" w:rsidP="005624AC">
                  <w:pPr>
                    <w:widowControl/>
                    <w:jc w:val="right"/>
                    <w:rPr>
                      <w:rFonts w:ascii="Arial" w:hAnsi="Arial"/>
                      <w:b/>
                      <w:bCs/>
                      <w:color w:val="000000"/>
                      <w:kern w:val="0"/>
                      <w:sz w:val="20"/>
                      <w:szCs w:val="20"/>
                    </w:rPr>
                  </w:pPr>
                  <w:r w:rsidRPr="005624AC">
                    <w:rPr>
                      <w:rFonts w:ascii="Arial" w:hAnsi="Arial"/>
                      <w:b/>
                      <w:bCs/>
                      <w:color w:val="000000"/>
                      <w:kern w:val="0"/>
                      <w:sz w:val="20"/>
                      <w:szCs w:val="20"/>
                    </w:rPr>
                    <w:t>认证周期</w:t>
                  </w:r>
                </w:p>
              </w:tc>
              <w:tc>
                <w:tcPr>
                  <w:tcW w:w="3804" w:type="dxa"/>
                  <w:tcBorders>
                    <w:left w:val="nil"/>
                    <w:right w:val="nil"/>
                  </w:tcBorders>
                  <w:shd w:val="clear" w:color="auto" w:fill="DFD8E8"/>
                </w:tcPr>
                <w:p w14:paraId="46F8B9BD"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2</w:t>
                  </w:r>
                </w:p>
              </w:tc>
            </w:tr>
            <w:tr w:rsidR="005624AC" w:rsidRPr="005624AC" w14:paraId="5464F296" w14:textId="77777777" w:rsidTr="00E30E87">
              <w:trPr>
                <w:trHeight w:val="299"/>
              </w:trPr>
              <w:tc>
                <w:tcPr>
                  <w:tcW w:w="3432" w:type="dxa"/>
                </w:tcPr>
                <w:p w14:paraId="7755B357" w14:textId="77777777" w:rsidR="005624AC" w:rsidRPr="005624AC" w:rsidRDefault="005624AC" w:rsidP="005624AC">
                  <w:pPr>
                    <w:widowControl/>
                    <w:jc w:val="right"/>
                    <w:rPr>
                      <w:rFonts w:ascii="Arial" w:hAnsi="Arial"/>
                      <w:b/>
                      <w:bCs/>
                      <w:color w:val="000000"/>
                      <w:kern w:val="0"/>
                      <w:sz w:val="20"/>
                      <w:szCs w:val="20"/>
                    </w:rPr>
                  </w:pPr>
                  <w:r w:rsidRPr="005624AC">
                    <w:rPr>
                      <w:rFonts w:ascii="Arial" w:hAnsi="Arial"/>
                      <w:b/>
                      <w:bCs/>
                      <w:color w:val="000000"/>
                      <w:kern w:val="0"/>
                      <w:sz w:val="20"/>
                      <w:szCs w:val="20"/>
                    </w:rPr>
                    <w:t>每期费用</w:t>
                  </w:r>
                </w:p>
              </w:tc>
              <w:tc>
                <w:tcPr>
                  <w:tcW w:w="3804" w:type="dxa"/>
                </w:tcPr>
                <w:p w14:paraId="2DCE0A11"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30,000.00</w:t>
                  </w:r>
                </w:p>
              </w:tc>
            </w:tr>
            <w:tr w:rsidR="005624AC" w:rsidRPr="005624AC" w14:paraId="0673E9B1" w14:textId="77777777" w:rsidTr="005624AC">
              <w:trPr>
                <w:trHeight w:val="299"/>
              </w:trPr>
              <w:tc>
                <w:tcPr>
                  <w:tcW w:w="3432" w:type="dxa"/>
                  <w:tcBorders>
                    <w:left w:val="nil"/>
                    <w:right w:val="nil"/>
                  </w:tcBorders>
                  <w:shd w:val="clear" w:color="auto" w:fill="DFD8E8"/>
                </w:tcPr>
                <w:p w14:paraId="3FBB381D" w14:textId="77777777" w:rsidR="005624AC" w:rsidRPr="005624AC" w:rsidRDefault="005624AC" w:rsidP="005624AC">
                  <w:pPr>
                    <w:widowControl/>
                    <w:jc w:val="right"/>
                    <w:rPr>
                      <w:rFonts w:ascii="Arial" w:hAnsi="Arial"/>
                      <w:b/>
                      <w:bCs/>
                      <w:color w:val="000000"/>
                      <w:kern w:val="0"/>
                      <w:sz w:val="20"/>
                      <w:szCs w:val="20"/>
                    </w:rPr>
                  </w:pPr>
                  <w:r w:rsidRPr="005624AC">
                    <w:rPr>
                      <w:rFonts w:ascii="Arial" w:hAnsi="Arial"/>
                      <w:b/>
                      <w:bCs/>
                      <w:color w:val="000000"/>
                      <w:kern w:val="0"/>
                      <w:sz w:val="20"/>
                      <w:szCs w:val="20"/>
                    </w:rPr>
                    <w:t>总费用</w:t>
                  </w:r>
                </w:p>
              </w:tc>
              <w:tc>
                <w:tcPr>
                  <w:tcW w:w="3804" w:type="dxa"/>
                  <w:tcBorders>
                    <w:left w:val="nil"/>
                    <w:right w:val="nil"/>
                  </w:tcBorders>
                  <w:shd w:val="clear" w:color="auto" w:fill="DFD8E8"/>
                </w:tcPr>
                <w:p w14:paraId="0C647F4A"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60,000.00</w:t>
                  </w:r>
                </w:p>
              </w:tc>
            </w:tr>
          </w:tbl>
          <w:p w14:paraId="27D8DA6F" w14:textId="77777777" w:rsidR="005624AC" w:rsidRPr="005624AC" w:rsidRDefault="005624AC" w:rsidP="005624AC">
            <w:pPr>
              <w:widowControl/>
              <w:jc w:val="center"/>
              <w:rPr>
                <w:rFonts w:ascii="Arial" w:hAnsi="Arial"/>
                <w:b/>
                <w:bCs/>
                <w:color w:val="000000"/>
                <w:kern w:val="0"/>
                <w:sz w:val="20"/>
                <w:szCs w:val="20"/>
              </w:rPr>
            </w:pPr>
          </w:p>
        </w:tc>
      </w:tr>
      <w:tr w:rsidR="005624AC" w:rsidRPr="005624AC" w14:paraId="16BCA4A5" w14:textId="77777777" w:rsidTr="005624AC">
        <w:trPr>
          <w:trHeight w:val="299"/>
        </w:trPr>
        <w:tc>
          <w:tcPr>
            <w:tcW w:w="2400" w:type="dxa"/>
            <w:tcBorders>
              <w:left w:val="nil"/>
              <w:right w:val="nil"/>
            </w:tcBorders>
            <w:shd w:val="clear" w:color="auto" w:fill="D3DFEE"/>
          </w:tcPr>
          <w:p w14:paraId="59196476" w14:textId="77777777" w:rsidR="005624AC" w:rsidRPr="005624AC" w:rsidRDefault="005624AC" w:rsidP="005624AC">
            <w:pPr>
              <w:widowControl/>
              <w:jc w:val="center"/>
              <w:rPr>
                <w:rFonts w:ascii="Arial" w:hAnsi="Arial"/>
                <w:b/>
                <w:bCs/>
                <w:color w:val="000000"/>
                <w:kern w:val="0"/>
                <w:sz w:val="20"/>
                <w:szCs w:val="20"/>
              </w:rPr>
            </w:pPr>
            <w:r w:rsidRPr="005624AC">
              <w:rPr>
                <w:rFonts w:ascii="Arial" w:hAnsi="Arial"/>
                <w:b/>
                <w:bCs/>
                <w:noProof/>
                <w:color w:val="365F91"/>
                <w:kern w:val="0"/>
                <w:sz w:val="20"/>
                <w:szCs w:val="20"/>
              </w:rPr>
              <w:drawing>
                <wp:inline distT="0" distB="0" distL="0" distR="0" wp14:anchorId="3FABBDE5" wp14:editId="3AA0D993">
                  <wp:extent cx="707390" cy="845185"/>
                  <wp:effectExtent l="19050" t="0" r="0" b="0"/>
                  <wp:docPr id="12" name="图片 12" descr="http://127.0.0.1:8082/BSTCS/image/IS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127.0.0.1:8082/BSTCS/image/ISO2.png"/>
                          <pic:cNvPicPr>
                            <a:picLocks noChangeAspect="1" noChangeArrowheads="1"/>
                          </pic:cNvPicPr>
                        </pic:nvPicPr>
                        <pic:blipFill>
                          <a:blip r:embed="rId19"/>
                          <a:srcRect/>
                          <a:stretch>
                            <a:fillRect/>
                          </a:stretch>
                        </pic:blipFill>
                        <pic:spPr bwMode="auto">
                          <a:xfrm>
                            <a:off x="0" y="0"/>
                            <a:ext cx="707390" cy="845185"/>
                          </a:xfrm>
                          <a:prstGeom prst="rect">
                            <a:avLst/>
                          </a:prstGeom>
                          <a:noFill/>
                          <a:ln w="9525">
                            <a:noFill/>
                            <a:miter lim="800000"/>
                            <a:headEnd/>
                            <a:tailEnd/>
                          </a:ln>
                        </pic:spPr>
                      </pic:pic>
                    </a:graphicData>
                  </a:graphic>
                </wp:inline>
              </w:drawing>
            </w:r>
          </w:p>
        </w:tc>
        <w:tc>
          <w:tcPr>
            <w:tcW w:w="7308" w:type="dxa"/>
            <w:tcBorders>
              <w:left w:val="nil"/>
              <w:right w:val="nil"/>
            </w:tcBorders>
            <w:shd w:val="clear" w:color="auto" w:fill="D3DFEE"/>
          </w:tcPr>
          <w:tbl>
            <w:tblPr>
              <w:tblW w:w="7278" w:type="dxa"/>
              <w:tblBorders>
                <w:top w:val="single" w:sz="8" w:space="0" w:color="9BBB59"/>
                <w:bottom w:val="single" w:sz="8" w:space="0" w:color="9BBB59"/>
              </w:tblBorders>
              <w:tblLayout w:type="fixed"/>
              <w:tblLook w:val="04A0" w:firstRow="1" w:lastRow="0" w:firstColumn="1" w:lastColumn="0" w:noHBand="0" w:noVBand="1"/>
            </w:tblPr>
            <w:tblGrid>
              <w:gridCol w:w="3452"/>
              <w:gridCol w:w="3826"/>
            </w:tblGrid>
            <w:tr w:rsidR="005624AC" w:rsidRPr="005624AC" w14:paraId="0FD32EAA" w14:textId="77777777" w:rsidTr="005624AC">
              <w:trPr>
                <w:trHeight w:val="299"/>
              </w:trPr>
              <w:tc>
                <w:tcPr>
                  <w:tcW w:w="3432" w:type="dxa"/>
                  <w:tcBorders>
                    <w:top w:val="single" w:sz="8" w:space="0" w:color="9BBB59"/>
                    <w:left w:val="nil"/>
                    <w:bottom w:val="single" w:sz="8" w:space="0" w:color="9BBB59"/>
                    <w:right w:val="nil"/>
                  </w:tcBorders>
                </w:tcPr>
                <w:p w14:paraId="3E2FE1BA" w14:textId="77777777" w:rsidR="005624AC" w:rsidRPr="005624AC" w:rsidRDefault="005624AC" w:rsidP="005624AC">
                  <w:pPr>
                    <w:widowControl/>
                    <w:jc w:val="right"/>
                    <w:rPr>
                      <w:rFonts w:ascii="Arial" w:hAnsi="Arial"/>
                      <w:b/>
                      <w:bCs/>
                      <w:color w:val="000000"/>
                      <w:kern w:val="0"/>
                      <w:sz w:val="20"/>
                      <w:szCs w:val="20"/>
                    </w:rPr>
                  </w:pPr>
                  <w:r w:rsidRPr="005624AC">
                    <w:rPr>
                      <w:rFonts w:ascii="Arial" w:hAnsi="Arial"/>
                      <w:b/>
                      <w:bCs/>
                      <w:color w:val="000000"/>
                      <w:kern w:val="0"/>
                      <w:sz w:val="20"/>
                      <w:szCs w:val="20"/>
                    </w:rPr>
                    <w:t>认证名称</w:t>
                  </w:r>
                </w:p>
              </w:tc>
              <w:tc>
                <w:tcPr>
                  <w:tcW w:w="3804" w:type="dxa"/>
                  <w:tcBorders>
                    <w:top w:val="single" w:sz="8" w:space="0" w:color="9BBB59"/>
                    <w:left w:val="nil"/>
                    <w:bottom w:val="single" w:sz="8" w:space="0" w:color="9BBB59"/>
                    <w:right w:val="nil"/>
                  </w:tcBorders>
                </w:tcPr>
                <w:p w14:paraId="4DF374C3" w14:textId="77777777" w:rsidR="005624AC" w:rsidRPr="005624AC" w:rsidRDefault="005624AC" w:rsidP="005624AC">
                  <w:pPr>
                    <w:widowControl/>
                    <w:jc w:val="center"/>
                    <w:rPr>
                      <w:rFonts w:ascii="Arial" w:hAnsi="Arial"/>
                      <w:b/>
                      <w:bCs/>
                      <w:color w:val="000000"/>
                      <w:kern w:val="0"/>
                      <w:sz w:val="20"/>
                      <w:szCs w:val="20"/>
                    </w:rPr>
                  </w:pPr>
                  <w:r w:rsidRPr="005624AC">
                    <w:rPr>
                      <w:rFonts w:ascii="Arial" w:hAnsi="Arial"/>
                      <w:b/>
                      <w:bCs/>
                      <w:color w:val="000000"/>
                      <w:sz w:val="20"/>
                      <w:szCs w:val="20"/>
                    </w:rPr>
                    <w:t>SRRC</w:t>
                  </w:r>
                  <w:r w:rsidRPr="005624AC">
                    <w:rPr>
                      <w:rFonts w:ascii="Arial" w:hAnsi="Arial"/>
                      <w:b/>
                      <w:bCs/>
                      <w:color w:val="000000"/>
                      <w:sz w:val="20"/>
                      <w:szCs w:val="20"/>
                    </w:rPr>
                    <w:t>认证</w:t>
                  </w:r>
                </w:p>
              </w:tc>
            </w:tr>
            <w:tr w:rsidR="005624AC" w:rsidRPr="005624AC" w14:paraId="0089B74F" w14:textId="77777777" w:rsidTr="005624AC">
              <w:trPr>
                <w:trHeight w:val="299"/>
              </w:trPr>
              <w:tc>
                <w:tcPr>
                  <w:tcW w:w="3432" w:type="dxa"/>
                  <w:tcBorders>
                    <w:left w:val="nil"/>
                    <w:right w:val="nil"/>
                  </w:tcBorders>
                  <w:shd w:val="clear" w:color="auto" w:fill="E6EED5"/>
                </w:tcPr>
                <w:p w14:paraId="33B1F0B9" w14:textId="77777777" w:rsidR="005624AC" w:rsidRPr="005624AC" w:rsidRDefault="005624AC" w:rsidP="005624AC">
                  <w:pPr>
                    <w:widowControl/>
                    <w:jc w:val="right"/>
                    <w:rPr>
                      <w:rFonts w:ascii="Arial" w:hAnsi="Arial"/>
                      <w:b/>
                      <w:bCs/>
                      <w:color w:val="000000"/>
                      <w:kern w:val="0"/>
                      <w:sz w:val="20"/>
                      <w:szCs w:val="20"/>
                    </w:rPr>
                  </w:pPr>
                  <w:r w:rsidRPr="005624AC">
                    <w:rPr>
                      <w:rFonts w:ascii="Arial" w:hAnsi="Arial"/>
                      <w:b/>
                      <w:bCs/>
                      <w:color w:val="000000"/>
                      <w:kern w:val="0"/>
                      <w:sz w:val="20"/>
                      <w:szCs w:val="20"/>
                    </w:rPr>
                    <w:t>认证周期</w:t>
                  </w:r>
                </w:p>
              </w:tc>
              <w:tc>
                <w:tcPr>
                  <w:tcW w:w="3804" w:type="dxa"/>
                  <w:tcBorders>
                    <w:left w:val="nil"/>
                    <w:right w:val="nil"/>
                  </w:tcBorders>
                  <w:shd w:val="clear" w:color="auto" w:fill="E6EED5"/>
                </w:tcPr>
                <w:p w14:paraId="4C6CAF31"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3</w:t>
                  </w:r>
                </w:p>
              </w:tc>
            </w:tr>
            <w:tr w:rsidR="005624AC" w:rsidRPr="005624AC" w14:paraId="729A7A2C" w14:textId="77777777" w:rsidTr="00E30E87">
              <w:trPr>
                <w:trHeight w:val="299"/>
              </w:trPr>
              <w:tc>
                <w:tcPr>
                  <w:tcW w:w="3432" w:type="dxa"/>
                </w:tcPr>
                <w:p w14:paraId="3E49F045" w14:textId="77777777" w:rsidR="005624AC" w:rsidRPr="005624AC" w:rsidRDefault="005624AC" w:rsidP="005624AC">
                  <w:pPr>
                    <w:widowControl/>
                    <w:jc w:val="right"/>
                    <w:rPr>
                      <w:rFonts w:ascii="Arial" w:hAnsi="Arial"/>
                      <w:b/>
                      <w:bCs/>
                      <w:color w:val="000000"/>
                      <w:kern w:val="0"/>
                      <w:sz w:val="20"/>
                      <w:szCs w:val="20"/>
                    </w:rPr>
                  </w:pPr>
                  <w:r w:rsidRPr="005624AC">
                    <w:rPr>
                      <w:rFonts w:ascii="Arial" w:hAnsi="Arial"/>
                      <w:b/>
                      <w:bCs/>
                      <w:color w:val="000000"/>
                      <w:kern w:val="0"/>
                      <w:sz w:val="20"/>
                      <w:szCs w:val="20"/>
                    </w:rPr>
                    <w:t>每期费用</w:t>
                  </w:r>
                </w:p>
              </w:tc>
              <w:tc>
                <w:tcPr>
                  <w:tcW w:w="3804" w:type="dxa"/>
                </w:tcPr>
                <w:p w14:paraId="3593651B"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30,000.00</w:t>
                  </w:r>
                </w:p>
              </w:tc>
            </w:tr>
            <w:tr w:rsidR="005624AC" w:rsidRPr="005624AC" w14:paraId="66748F88" w14:textId="77777777" w:rsidTr="005624AC">
              <w:trPr>
                <w:trHeight w:val="299"/>
              </w:trPr>
              <w:tc>
                <w:tcPr>
                  <w:tcW w:w="3432" w:type="dxa"/>
                  <w:tcBorders>
                    <w:left w:val="nil"/>
                    <w:right w:val="nil"/>
                  </w:tcBorders>
                  <w:shd w:val="clear" w:color="auto" w:fill="E6EED5"/>
                </w:tcPr>
                <w:p w14:paraId="2B4DE11F" w14:textId="77777777" w:rsidR="005624AC" w:rsidRPr="005624AC" w:rsidRDefault="005624AC" w:rsidP="005624AC">
                  <w:pPr>
                    <w:widowControl/>
                    <w:jc w:val="right"/>
                    <w:rPr>
                      <w:rFonts w:ascii="Arial" w:hAnsi="Arial"/>
                      <w:b/>
                      <w:bCs/>
                      <w:color w:val="000000"/>
                      <w:kern w:val="0"/>
                      <w:sz w:val="20"/>
                      <w:szCs w:val="20"/>
                    </w:rPr>
                  </w:pPr>
                  <w:r w:rsidRPr="005624AC">
                    <w:rPr>
                      <w:rFonts w:ascii="Arial" w:hAnsi="Arial"/>
                      <w:b/>
                      <w:bCs/>
                      <w:color w:val="000000"/>
                      <w:kern w:val="0"/>
                      <w:sz w:val="20"/>
                      <w:szCs w:val="20"/>
                    </w:rPr>
                    <w:t>总费用</w:t>
                  </w:r>
                </w:p>
              </w:tc>
              <w:tc>
                <w:tcPr>
                  <w:tcW w:w="3804" w:type="dxa"/>
                  <w:tcBorders>
                    <w:left w:val="nil"/>
                    <w:right w:val="nil"/>
                  </w:tcBorders>
                  <w:shd w:val="clear" w:color="auto" w:fill="E6EED5"/>
                </w:tcPr>
                <w:p w14:paraId="65C234E8"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90,000.00</w:t>
                  </w:r>
                </w:p>
              </w:tc>
            </w:tr>
          </w:tbl>
          <w:p w14:paraId="20B339C9" w14:textId="77777777" w:rsidR="005624AC" w:rsidRPr="005624AC" w:rsidRDefault="005624AC" w:rsidP="005624AC">
            <w:pPr>
              <w:widowControl/>
              <w:jc w:val="center"/>
              <w:rPr>
                <w:rFonts w:ascii="Arial" w:hAnsi="Arial"/>
                <w:color w:val="000000"/>
                <w:kern w:val="0"/>
                <w:sz w:val="20"/>
                <w:szCs w:val="20"/>
              </w:rPr>
            </w:pPr>
          </w:p>
        </w:tc>
      </w:tr>
    </w:tbl>
    <w:p w14:paraId="5E051280" w14:textId="77777777" w:rsidR="005624AC" w:rsidRPr="005624AC" w:rsidRDefault="005624AC" w:rsidP="005624AC">
      <w:pPr>
        <w:autoSpaceDE w:val="0"/>
        <w:autoSpaceDN w:val="0"/>
        <w:rPr>
          <w:rFonts w:ascii="宋体" w:hAnsi="宋体" w:cs="宋体"/>
          <w:b/>
          <w:bCs/>
          <w:color w:val="000000"/>
          <w:kern w:val="0"/>
          <w:sz w:val="20"/>
          <w:szCs w:val="20"/>
        </w:rPr>
      </w:pPr>
    </w:p>
    <w:p w14:paraId="03A39A10" w14:textId="77777777" w:rsidR="005624AC" w:rsidRPr="005624AC" w:rsidRDefault="005624AC" w:rsidP="005624AC">
      <w:pPr>
        <w:autoSpaceDE w:val="0"/>
        <w:autoSpaceDN w:val="0"/>
        <w:rPr>
          <w:rFonts w:ascii="宋体" w:hAnsi="宋体" w:cs="黑体"/>
          <w:color w:val="000000"/>
          <w:szCs w:val="21"/>
        </w:rPr>
      </w:pPr>
      <w:r w:rsidRPr="005624AC">
        <w:rPr>
          <w:rFonts w:ascii="宋体" w:hAnsi="宋体" w:cs="宋体" w:hint="eastAsia"/>
          <w:bCs/>
          <w:color w:val="000000"/>
          <w:kern w:val="0"/>
          <w:szCs w:val="21"/>
        </w:rPr>
        <w:t>6.市场资质认证要求</w:t>
      </w:r>
      <w:r w:rsidRPr="005624AC">
        <w:rPr>
          <w:rFonts w:ascii="宋体" w:hAnsi="宋体" w:cs="宋体" w:hint="eastAsia"/>
          <w:color w:val="000000"/>
          <w:kern w:val="0"/>
          <w:sz w:val="20"/>
          <w:szCs w:val="20"/>
        </w:rPr>
        <w:br/>
      </w:r>
      <w:r w:rsidRPr="005624AC">
        <w:rPr>
          <w:rFonts w:ascii="宋体" w:hAnsi="宋体" w:cs="宋体" w:hint="eastAsia"/>
          <w:color w:val="000000"/>
          <w:kern w:val="0"/>
          <w:szCs w:val="21"/>
        </w:rPr>
        <w:lastRenderedPageBreak/>
        <w:t>在不同的市场下有不同的订单对资质认证要求各不相同，以下是各市场对资质认证要求的详细情</w:t>
      </w:r>
      <w:r w:rsidRPr="005624AC">
        <w:rPr>
          <w:rFonts w:ascii="宋体" w:hAnsi="宋体" w:cs="黑体" w:hint="eastAsia"/>
          <w:color w:val="000000"/>
          <w:szCs w:val="21"/>
        </w:rPr>
        <w:t xml:space="preserve">况： </w:t>
      </w:r>
    </w:p>
    <w:p w14:paraId="3659F7F5" w14:textId="77777777" w:rsidR="005624AC" w:rsidRPr="005624AC" w:rsidRDefault="005624AC" w:rsidP="005624AC">
      <w:pPr>
        <w:autoSpaceDE w:val="0"/>
        <w:autoSpaceDN w:val="0"/>
        <w:rPr>
          <w:rFonts w:ascii="Arial" w:hAnsi="Arial" w:cs="黑体"/>
          <w:color w:val="000000"/>
        </w:rPr>
      </w:pPr>
      <w:r w:rsidRPr="005624AC">
        <w:rPr>
          <w:rFonts w:cs="黑体"/>
          <w:noProof/>
        </w:rPr>
        <w:drawing>
          <wp:inline distT="0" distB="0" distL="0" distR="0" wp14:anchorId="47C7BF02" wp14:editId="54F78B10">
            <wp:extent cx="4772615" cy="279082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780595" cy="2795491"/>
                    </a:xfrm>
                    <a:prstGeom prst="rect">
                      <a:avLst/>
                    </a:prstGeom>
                  </pic:spPr>
                </pic:pic>
              </a:graphicData>
            </a:graphic>
          </wp:inline>
        </w:drawing>
      </w:r>
    </w:p>
    <w:p w14:paraId="348A48EC" w14:textId="77777777" w:rsidR="005624AC" w:rsidRPr="005624AC" w:rsidRDefault="005624AC" w:rsidP="005624AC">
      <w:pPr>
        <w:autoSpaceDE w:val="0"/>
        <w:autoSpaceDN w:val="0"/>
        <w:rPr>
          <w:rFonts w:ascii="Arial" w:hAnsi="Arial" w:cs="黑体"/>
          <w:color w:val="000000"/>
        </w:rPr>
      </w:pPr>
      <w:r w:rsidRPr="005624AC">
        <w:rPr>
          <w:rFonts w:cs="黑体"/>
          <w:noProof/>
        </w:rPr>
        <w:drawing>
          <wp:inline distT="0" distB="0" distL="0" distR="0" wp14:anchorId="379ECEC3" wp14:editId="626EE288">
            <wp:extent cx="4810548" cy="19431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827191" cy="1949823"/>
                    </a:xfrm>
                    <a:prstGeom prst="rect">
                      <a:avLst/>
                    </a:prstGeom>
                  </pic:spPr>
                </pic:pic>
              </a:graphicData>
            </a:graphic>
          </wp:inline>
        </w:drawing>
      </w:r>
    </w:p>
    <w:p w14:paraId="381C542F" w14:textId="77777777" w:rsidR="005624AC" w:rsidRPr="005624AC" w:rsidRDefault="005624AC" w:rsidP="005624AC">
      <w:pPr>
        <w:autoSpaceDE w:val="0"/>
        <w:autoSpaceDN w:val="0"/>
        <w:rPr>
          <w:rFonts w:ascii="Arial" w:hAnsi="Arial" w:cs="黑体"/>
          <w:color w:val="000000"/>
        </w:rPr>
      </w:pPr>
      <w:r w:rsidRPr="005624AC">
        <w:rPr>
          <w:rFonts w:cs="黑体"/>
          <w:noProof/>
        </w:rPr>
        <w:drawing>
          <wp:inline distT="0" distB="0" distL="0" distR="0" wp14:anchorId="52F5777D" wp14:editId="2DF5C875">
            <wp:extent cx="4872488" cy="29337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874223" cy="2934745"/>
                    </a:xfrm>
                    <a:prstGeom prst="rect">
                      <a:avLst/>
                    </a:prstGeom>
                  </pic:spPr>
                </pic:pic>
              </a:graphicData>
            </a:graphic>
          </wp:inline>
        </w:drawing>
      </w:r>
    </w:p>
    <w:p w14:paraId="31D66FBC" w14:textId="77777777" w:rsidR="005624AC" w:rsidRPr="005624AC" w:rsidRDefault="005624AC" w:rsidP="005624AC">
      <w:pPr>
        <w:autoSpaceDE w:val="0"/>
        <w:autoSpaceDN w:val="0"/>
        <w:rPr>
          <w:rFonts w:ascii="Arial" w:hAnsi="Arial" w:cs="黑体"/>
          <w:color w:val="000000"/>
        </w:rPr>
      </w:pPr>
      <w:r w:rsidRPr="005624AC">
        <w:rPr>
          <w:rFonts w:ascii="Arial" w:hAnsi="Arial" w:cs="黑体" w:hint="eastAsia"/>
          <w:color w:val="000000"/>
        </w:rPr>
        <w:t>7</w:t>
      </w:r>
      <w:r w:rsidRPr="005624AC">
        <w:rPr>
          <w:rFonts w:ascii="Arial" w:eastAsia="Arial" w:hAnsi="Arial" w:cs="黑体" w:hint="eastAsia"/>
          <w:color w:val="000000"/>
        </w:rPr>
        <w:t>.</w:t>
      </w:r>
      <w:r w:rsidRPr="005624AC">
        <w:rPr>
          <w:rFonts w:ascii="宋体" w:hAnsi="宋体" w:cs="宋体" w:hint="eastAsia"/>
          <w:color w:val="000000"/>
        </w:rPr>
        <w:t>制造成本</w:t>
      </w:r>
    </w:p>
    <w:p w14:paraId="0A893EEA" w14:textId="77777777" w:rsidR="005624AC" w:rsidRPr="005624AC" w:rsidRDefault="005624AC" w:rsidP="005624AC">
      <w:pPr>
        <w:autoSpaceDE w:val="0"/>
        <w:autoSpaceDN w:val="0"/>
        <w:rPr>
          <w:rFonts w:cs="黑体"/>
        </w:rPr>
      </w:pPr>
      <w:r w:rsidRPr="005624AC">
        <w:rPr>
          <w:rFonts w:ascii="宋体" w:hAnsi="宋体" w:cs="宋体" w:hint="eastAsia"/>
          <w:color w:val="000000"/>
        </w:rPr>
        <w:t>成品固定成本组成：</w:t>
      </w:r>
      <w:r w:rsidRPr="005624AC">
        <w:rPr>
          <w:rFonts w:ascii="Arial" w:eastAsia="Arial" w:hAnsi="Arial" w:cs="黑体" w:hint="eastAsia"/>
          <w:color w:val="000000"/>
        </w:rPr>
        <w:br/>
      </w:r>
      <w:r w:rsidRPr="005624AC">
        <w:rPr>
          <w:rFonts w:ascii="宋体" w:hAnsi="宋体" w:cs="宋体" w:hint="eastAsia"/>
          <w:color w:val="000000"/>
        </w:rPr>
        <w:lastRenderedPageBreak/>
        <w:t>原材料采购到最终成品下线过程中，最终下线成品将包含以下成本：</w:t>
      </w:r>
      <w:r w:rsidRPr="005624AC">
        <w:rPr>
          <w:rFonts w:ascii="Arial" w:eastAsia="Arial" w:hAnsi="Arial" w:cs="黑体" w:hint="eastAsia"/>
          <w:color w:val="000000"/>
        </w:rPr>
        <w:br/>
        <w:t>a.</w:t>
      </w:r>
      <w:r w:rsidRPr="005624AC">
        <w:rPr>
          <w:rFonts w:ascii="宋体" w:hAnsi="宋体" w:cs="宋体" w:hint="eastAsia"/>
          <w:color w:val="000000"/>
        </w:rPr>
        <w:t>每个原材料采购时不含税实际成交的价格；</w:t>
      </w:r>
      <w:r w:rsidRPr="005624AC">
        <w:rPr>
          <w:rFonts w:ascii="Arial" w:eastAsia="Arial" w:hAnsi="Arial" w:cs="黑体" w:hint="eastAsia"/>
          <w:color w:val="000000"/>
        </w:rPr>
        <w:br/>
        <w:t>b.</w:t>
      </w:r>
      <w:r w:rsidRPr="005624AC">
        <w:rPr>
          <w:rFonts w:ascii="宋体" w:hAnsi="宋体" w:cs="宋体" w:hint="eastAsia"/>
          <w:color w:val="000000"/>
        </w:rPr>
        <w:t>生产产品所使用的厂房租金或折旧合计，平均分摊法分摊到每个成品</w:t>
      </w:r>
      <w:r w:rsidRPr="005624AC">
        <w:rPr>
          <w:rFonts w:ascii="Arial" w:eastAsia="Arial" w:hAnsi="Arial" w:cs="黑体" w:hint="eastAsia"/>
          <w:color w:val="000000"/>
        </w:rPr>
        <w:t>;</w:t>
      </w:r>
      <w:r w:rsidRPr="005624AC">
        <w:rPr>
          <w:rFonts w:ascii="Arial" w:eastAsia="Arial" w:hAnsi="Arial" w:cs="黑体" w:hint="eastAsia"/>
          <w:color w:val="000000"/>
        </w:rPr>
        <w:br/>
        <w:t>c.</w:t>
      </w:r>
      <w:r w:rsidRPr="005624AC">
        <w:rPr>
          <w:rFonts w:ascii="宋体" w:hAnsi="宋体" w:cs="宋体" w:hint="eastAsia"/>
          <w:color w:val="000000"/>
        </w:rPr>
        <w:t>生产产品所使用的设备维护、设备折旧费用、设备搬迁、设备升级，平均分摊法分摊到该生产线上的每个成品；</w:t>
      </w:r>
      <w:r w:rsidRPr="005624AC">
        <w:rPr>
          <w:rFonts w:ascii="Arial" w:eastAsia="Arial" w:hAnsi="Arial" w:cs="黑体" w:hint="eastAsia"/>
          <w:color w:val="000000"/>
        </w:rPr>
        <w:br/>
        <w:t>d.</w:t>
      </w:r>
      <w:r w:rsidRPr="005624AC">
        <w:rPr>
          <w:rFonts w:ascii="宋体" w:hAnsi="宋体" w:cs="宋体" w:hint="eastAsia"/>
          <w:color w:val="000000"/>
        </w:rPr>
        <w:t>生产产品所对应的工人工资、</w:t>
      </w:r>
      <w:proofErr w:type="gramStart"/>
      <w:r w:rsidRPr="005624AC">
        <w:rPr>
          <w:rFonts w:ascii="宋体" w:hAnsi="宋体" w:cs="宋体" w:hint="eastAsia"/>
          <w:color w:val="000000"/>
        </w:rPr>
        <w:t>五险合计</w:t>
      </w:r>
      <w:proofErr w:type="gramEnd"/>
      <w:r w:rsidRPr="005624AC">
        <w:rPr>
          <w:rFonts w:ascii="宋体" w:hAnsi="宋体" w:cs="宋体" w:hint="eastAsia"/>
          <w:color w:val="000000"/>
        </w:rPr>
        <w:t>，平均分摊法分摊到每个成品；</w:t>
      </w:r>
      <w:r w:rsidRPr="005624AC">
        <w:rPr>
          <w:rFonts w:ascii="Arial" w:eastAsia="Arial" w:hAnsi="Arial" w:cs="黑体" w:hint="eastAsia"/>
          <w:color w:val="000000"/>
        </w:rPr>
        <w:br/>
        <w:t>e.</w:t>
      </w:r>
      <w:r w:rsidRPr="005624AC">
        <w:rPr>
          <w:rFonts w:ascii="宋体" w:hAnsi="宋体" w:cs="宋体" w:hint="eastAsia"/>
          <w:color w:val="000000"/>
        </w:rPr>
        <w:t>每个产品生产过程中产生的产品加工费；</w:t>
      </w:r>
      <w:r w:rsidRPr="005624AC">
        <w:rPr>
          <w:rFonts w:ascii="Arial" w:eastAsia="Arial" w:hAnsi="Arial" w:cs="黑体" w:hint="eastAsia"/>
          <w:color w:val="000000"/>
        </w:rPr>
        <w:br/>
        <w:t>f.</w:t>
      </w:r>
      <w:r w:rsidRPr="005624AC">
        <w:rPr>
          <w:rFonts w:ascii="宋体" w:hAnsi="宋体" w:cs="宋体" w:hint="eastAsia"/>
          <w:color w:val="000000"/>
        </w:rPr>
        <w:t>生产线生产过程中产生的废品部分成本，平均分摊法分摊到每个成品；</w:t>
      </w:r>
      <w:r w:rsidRPr="005624AC">
        <w:rPr>
          <w:rFonts w:ascii="Arial" w:eastAsia="Arial" w:hAnsi="Arial" w:cs="黑体" w:hint="eastAsia"/>
          <w:color w:val="000000"/>
        </w:rPr>
        <w:br/>
      </w:r>
      <w:r w:rsidRPr="005624AC">
        <w:rPr>
          <w:rFonts w:ascii="Arial" w:eastAsia="Arial" w:hAnsi="Arial" w:cs="黑体" w:hint="eastAsia"/>
          <w:color w:val="000000"/>
        </w:rPr>
        <w:br/>
      </w:r>
      <w:r w:rsidRPr="005624AC">
        <w:rPr>
          <w:rFonts w:ascii="宋体" w:hAnsi="宋体" w:cs="宋体" w:hint="eastAsia"/>
          <w:color w:val="000000"/>
        </w:rPr>
        <w:t>原材料库存管理：</w:t>
      </w:r>
      <w:r w:rsidRPr="005624AC">
        <w:rPr>
          <w:rFonts w:ascii="Arial" w:eastAsia="Arial" w:hAnsi="Arial" w:cs="黑体" w:hint="eastAsia"/>
          <w:color w:val="000000"/>
        </w:rPr>
        <w:br/>
      </w:r>
      <w:r w:rsidRPr="005624AC">
        <w:rPr>
          <w:rFonts w:ascii="宋体" w:hAnsi="宋体" w:cs="宋体" w:hint="eastAsia"/>
          <w:color w:val="000000"/>
        </w:rPr>
        <w:t>先进先出法，最先购买入库的原材料批次将被优先投入生产线进行生产。</w:t>
      </w:r>
      <w:r w:rsidRPr="005624AC">
        <w:rPr>
          <w:rFonts w:ascii="Arial" w:eastAsia="Arial" w:hAnsi="Arial" w:cs="黑体" w:hint="eastAsia"/>
          <w:color w:val="000000"/>
        </w:rPr>
        <w:br/>
      </w:r>
      <w:r w:rsidRPr="005624AC">
        <w:rPr>
          <w:rFonts w:ascii="宋体" w:hAnsi="宋体" w:cs="宋体" w:hint="eastAsia"/>
          <w:color w:val="000000"/>
          <w:kern w:val="0"/>
          <w:sz w:val="20"/>
          <w:szCs w:val="20"/>
        </w:rPr>
        <w:br/>
      </w:r>
      <w:r w:rsidRPr="005624AC">
        <w:rPr>
          <w:rFonts w:ascii="宋体" w:hAnsi="宋体" w:cs="宋体" w:hint="eastAsia"/>
          <w:color w:val="000000"/>
          <w:kern w:val="0"/>
          <w:szCs w:val="21"/>
        </w:rPr>
        <w:t>成品库存管理：</w:t>
      </w:r>
      <w:r w:rsidRPr="005624AC">
        <w:rPr>
          <w:rFonts w:ascii="宋体" w:hAnsi="宋体" w:cs="宋体" w:hint="eastAsia"/>
          <w:color w:val="000000"/>
          <w:kern w:val="0"/>
          <w:szCs w:val="21"/>
        </w:rPr>
        <w:br/>
        <w:t>先进先出法，最先下线入库的成品将被优先用于交付订单需求</w:t>
      </w:r>
      <w:r w:rsidRPr="005624AC">
        <w:rPr>
          <w:rFonts w:ascii="宋体" w:hAnsi="宋体" w:cs="宋体" w:hint="eastAsia"/>
          <w:color w:val="000000"/>
          <w:kern w:val="0"/>
          <w:sz w:val="20"/>
          <w:szCs w:val="20"/>
        </w:rPr>
        <w:t>。</w:t>
      </w:r>
    </w:p>
    <w:p w14:paraId="4E3F52A6" w14:textId="77777777" w:rsidR="005624AC" w:rsidRPr="005624AC" w:rsidRDefault="005624AC" w:rsidP="005624AC">
      <w:pPr>
        <w:keepNext/>
        <w:keepLines/>
        <w:numPr>
          <w:ilvl w:val="0"/>
          <w:numId w:val="1"/>
        </w:numPr>
        <w:spacing w:before="340" w:after="330" w:line="578" w:lineRule="auto"/>
        <w:outlineLvl w:val="0"/>
        <w:rPr>
          <w:rFonts w:cs="黑体"/>
          <w:kern w:val="44"/>
          <w:sz w:val="32"/>
          <w:szCs w:val="32"/>
        </w:rPr>
      </w:pPr>
      <w:bookmarkStart w:id="6" w:name="_Toc380594059"/>
      <w:r w:rsidRPr="005624AC">
        <w:rPr>
          <w:rFonts w:cs="黑体" w:hint="eastAsia"/>
          <w:kern w:val="44"/>
          <w:sz w:val="32"/>
          <w:szCs w:val="32"/>
        </w:rPr>
        <w:t>市场营销</w:t>
      </w:r>
      <w:bookmarkEnd w:id="6"/>
    </w:p>
    <w:p w14:paraId="6E529A9F" w14:textId="77777777" w:rsidR="005624AC" w:rsidRPr="005624AC" w:rsidRDefault="005624AC" w:rsidP="005624AC">
      <w:pPr>
        <w:widowControl/>
        <w:jc w:val="left"/>
        <w:rPr>
          <w:rFonts w:ascii="宋体" w:hAnsi="宋体" w:cs="宋体"/>
          <w:color w:val="000000"/>
          <w:kern w:val="0"/>
          <w:szCs w:val="21"/>
        </w:rPr>
      </w:pPr>
      <w:r w:rsidRPr="005624AC">
        <w:rPr>
          <w:rFonts w:ascii="宋体" w:hAnsi="宋体" w:cs="宋体" w:hint="eastAsia"/>
          <w:color w:val="000000"/>
          <w:kern w:val="0"/>
          <w:szCs w:val="21"/>
        </w:rPr>
        <w:t>市场营销分为渠道开发、产品推广宣传、销售人员招聘、培训、订单报价等多项工作:</w:t>
      </w:r>
    </w:p>
    <w:p w14:paraId="7202AA50" w14:textId="77777777" w:rsidR="005624AC" w:rsidRPr="005624AC" w:rsidRDefault="005624AC" w:rsidP="005624AC">
      <w:pPr>
        <w:widowControl/>
        <w:numPr>
          <w:ilvl w:val="0"/>
          <w:numId w:val="5"/>
        </w:numPr>
        <w:jc w:val="left"/>
        <w:rPr>
          <w:rFonts w:ascii="宋体" w:hAnsi="宋体" w:cs="宋体"/>
          <w:color w:val="000000"/>
          <w:kern w:val="0"/>
          <w:szCs w:val="21"/>
        </w:rPr>
      </w:pPr>
      <w:r w:rsidRPr="005624AC">
        <w:rPr>
          <w:rFonts w:ascii="宋体" w:hAnsi="宋体" w:cs="宋体" w:hint="eastAsia"/>
          <w:b/>
          <w:bCs/>
          <w:color w:val="000000"/>
          <w:kern w:val="0"/>
          <w:szCs w:val="21"/>
        </w:rPr>
        <w:t>渠道开发</w:t>
      </w:r>
      <w:r w:rsidRPr="005624AC">
        <w:rPr>
          <w:rFonts w:ascii="宋体" w:hAnsi="宋体" w:cs="宋体" w:hint="eastAsia"/>
          <w:color w:val="000000"/>
          <w:kern w:val="0"/>
          <w:szCs w:val="21"/>
        </w:rPr>
        <w:t xml:space="preserve"> 整个市场根据地区划分为多个市场区域，每个市场区域下有一个或多个销售渠道可供每个公司开拓，开发销售渠道除了需要花费一定的开发周期外，每期还需要一笔开发费用。每个公司可以通过不同的市场区域下已经开发完成的销售渠道，把各自的产品销售到消费者手中。 </w:t>
      </w:r>
    </w:p>
    <w:p w14:paraId="6B4CB645" w14:textId="77777777" w:rsidR="005624AC" w:rsidRPr="005624AC" w:rsidRDefault="005624AC" w:rsidP="005624AC">
      <w:pPr>
        <w:widowControl/>
        <w:ind w:left="360"/>
        <w:jc w:val="left"/>
        <w:rPr>
          <w:rFonts w:ascii="宋体" w:hAnsi="宋体" w:cs="宋体"/>
          <w:color w:val="000000"/>
          <w:kern w:val="0"/>
          <w:sz w:val="20"/>
          <w:szCs w:val="20"/>
        </w:rPr>
      </w:pPr>
    </w:p>
    <w:tbl>
      <w:tblPr>
        <w:tblStyle w:val="-11"/>
        <w:tblW w:w="0" w:type="auto"/>
        <w:tblLook w:val="0000" w:firstRow="0" w:lastRow="0" w:firstColumn="0" w:lastColumn="0" w:noHBand="0" w:noVBand="0"/>
      </w:tblPr>
      <w:tblGrid>
        <w:gridCol w:w="499"/>
        <w:gridCol w:w="1106"/>
        <w:gridCol w:w="1106"/>
        <w:gridCol w:w="1106"/>
        <w:gridCol w:w="1106"/>
        <w:gridCol w:w="1151"/>
        <w:gridCol w:w="1106"/>
        <w:gridCol w:w="1106"/>
      </w:tblGrid>
      <w:tr w:rsidR="005624AC" w:rsidRPr="005624AC" w14:paraId="1BA9C96F" w14:textId="77777777" w:rsidTr="00E30E87">
        <w:trPr>
          <w:cnfStyle w:val="000000100000" w:firstRow="0" w:lastRow="0" w:firstColumn="0" w:lastColumn="0" w:oddVBand="0" w:evenVBand="0" w:oddHBand="1" w:evenHBand="0" w:firstRowFirstColumn="0" w:firstRowLastColumn="0" w:lastRowFirstColumn="0" w:lastRowLastColumn="0"/>
          <w:trHeight w:val="99"/>
        </w:trPr>
        <w:tc>
          <w:tcPr>
            <w:cnfStyle w:val="000010000000" w:firstRow="0" w:lastRow="0" w:firstColumn="0" w:lastColumn="0" w:oddVBand="1" w:evenVBand="0" w:oddHBand="0" w:evenHBand="0" w:firstRowFirstColumn="0" w:firstRowLastColumn="0" w:lastRowFirstColumn="0" w:lastRowLastColumn="0"/>
            <w:tcW w:w="773" w:type="dxa"/>
          </w:tcPr>
          <w:p w14:paraId="78F974F7" w14:textId="77777777" w:rsidR="005624AC" w:rsidRPr="005624AC" w:rsidRDefault="005624AC" w:rsidP="005624AC">
            <w:pPr>
              <w:autoSpaceDE w:val="0"/>
              <w:autoSpaceDN w:val="0"/>
              <w:adjustRightInd w:val="0"/>
              <w:rPr>
                <w:rFonts w:ascii="宋体" w:cs="宋体"/>
                <w:color w:val="000000"/>
              </w:rPr>
            </w:pPr>
            <w:r w:rsidRPr="005624AC">
              <w:rPr>
                <w:rFonts w:ascii="宋体" w:cs="宋体" w:hint="eastAsia"/>
                <w:color w:val="000000"/>
              </w:rPr>
              <w:t>渠道名称</w:t>
            </w:r>
          </w:p>
        </w:tc>
        <w:tc>
          <w:tcPr>
            <w:tcW w:w="7503" w:type="dxa"/>
            <w:gridSpan w:val="7"/>
          </w:tcPr>
          <w:p w14:paraId="15092A55" w14:textId="77777777" w:rsidR="005624AC" w:rsidRPr="005624AC" w:rsidRDefault="005624AC" w:rsidP="005624A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宋体" w:cs="宋体"/>
                <w:color w:val="000000"/>
              </w:rPr>
            </w:pPr>
            <w:r w:rsidRPr="005624AC">
              <w:rPr>
                <w:rFonts w:ascii="宋体" w:cs="宋体" w:hint="eastAsia"/>
                <w:color w:val="000000"/>
              </w:rPr>
              <w:t>零售渠道</w:t>
            </w:r>
          </w:p>
        </w:tc>
      </w:tr>
      <w:tr w:rsidR="005624AC" w:rsidRPr="005624AC" w14:paraId="4E142CEF" w14:textId="77777777" w:rsidTr="00E30E87">
        <w:trPr>
          <w:trHeight w:val="99"/>
        </w:trPr>
        <w:tc>
          <w:tcPr>
            <w:cnfStyle w:val="000010000000" w:firstRow="0" w:lastRow="0" w:firstColumn="0" w:lastColumn="0" w:oddVBand="1" w:evenVBand="0" w:oddHBand="0" w:evenHBand="0" w:firstRowFirstColumn="0" w:firstRowLastColumn="0" w:lastRowFirstColumn="0" w:lastRowLastColumn="0"/>
            <w:tcW w:w="773" w:type="dxa"/>
          </w:tcPr>
          <w:p w14:paraId="5BA176E6" w14:textId="77777777" w:rsidR="005624AC" w:rsidRPr="005624AC" w:rsidRDefault="005624AC" w:rsidP="005624AC">
            <w:pPr>
              <w:autoSpaceDE w:val="0"/>
              <w:autoSpaceDN w:val="0"/>
              <w:adjustRightInd w:val="0"/>
              <w:rPr>
                <w:rFonts w:ascii="宋体" w:cs="宋体"/>
                <w:color w:val="000000"/>
              </w:rPr>
            </w:pPr>
            <w:r w:rsidRPr="005624AC">
              <w:rPr>
                <w:rFonts w:ascii="宋体" w:cs="宋体" w:hint="eastAsia"/>
                <w:color w:val="000000"/>
              </w:rPr>
              <w:t>所属市场</w:t>
            </w:r>
          </w:p>
        </w:tc>
        <w:tc>
          <w:tcPr>
            <w:tcW w:w="1106" w:type="dxa"/>
          </w:tcPr>
          <w:p w14:paraId="5C5B2BA5" w14:textId="77777777" w:rsidR="005624AC" w:rsidRPr="005624AC" w:rsidRDefault="005624AC" w:rsidP="005624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宋体" w:cs="宋体"/>
                <w:color w:val="000000"/>
              </w:rPr>
            </w:pPr>
            <w:r w:rsidRPr="005624AC">
              <w:rPr>
                <w:rFonts w:ascii="宋体" w:cs="宋体" w:hint="eastAsia"/>
                <w:color w:val="000000"/>
              </w:rPr>
              <w:t>华东</w:t>
            </w:r>
          </w:p>
        </w:tc>
        <w:tc>
          <w:tcPr>
            <w:cnfStyle w:val="000010000000" w:firstRow="0" w:lastRow="0" w:firstColumn="0" w:lastColumn="0" w:oddVBand="1" w:evenVBand="0" w:oddHBand="0" w:evenHBand="0" w:firstRowFirstColumn="0" w:firstRowLastColumn="0" w:lastRowFirstColumn="0" w:lastRowLastColumn="0"/>
            <w:tcW w:w="1106" w:type="dxa"/>
          </w:tcPr>
          <w:p w14:paraId="30A64DD5" w14:textId="77777777" w:rsidR="005624AC" w:rsidRPr="005624AC" w:rsidRDefault="005624AC" w:rsidP="005624AC">
            <w:pPr>
              <w:autoSpaceDE w:val="0"/>
              <w:autoSpaceDN w:val="0"/>
              <w:adjustRightInd w:val="0"/>
              <w:rPr>
                <w:rFonts w:ascii="宋体" w:cs="宋体"/>
                <w:color w:val="000000"/>
              </w:rPr>
            </w:pPr>
            <w:r w:rsidRPr="005624AC">
              <w:rPr>
                <w:rFonts w:ascii="宋体" w:cs="宋体" w:hint="eastAsia"/>
                <w:color w:val="000000"/>
              </w:rPr>
              <w:t>华北</w:t>
            </w:r>
          </w:p>
        </w:tc>
        <w:tc>
          <w:tcPr>
            <w:tcW w:w="1106" w:type="dxa"/>
          </w:tcPr>
          <w:p w14:paraId="7704A5A3" w14:textId="77777777" w:rsidR="005624AC" w:rsidRPr="005624AC" w:rsidRDefault="005624AC" w:rsidP="005624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宋体" w:cs="宋体"/>
                <w:color w:val="000000"/>
              </w:rPr>
            </w:pPr>
            <w:r w:rsidRPr="005624AC">
              <w:rPr>
                <w:rFonts w:ascii="宋体" w:cs="宋体" w:hint="eastAsia"/>
                <w:color w:val="000000"/>
              </w:rPr>
              <w:t>华南</w:t>
            </w:r>
          </w:p>
        </w:tc>
        <w:tc>
          <w:tcPr>
            <w:cnfStyle w:val="000010000000" w:firstRow="0" w:lastRow="0" w:firstColumn="0" w:lastColumn="0" w:oddVBand="1" w:evenVBand="0" w:oddHBand="0" w:evenHBand="0" w:firstRowFirstColumn="0" w:firstRowLastColumn="0" w:lastRowFirstColumn="0" w:lastRowLastColumn="0"/>
            <w:tcW w:w="1106" w:type="dxa"/>
          </w:tcPr>
          <w:p w14:paraId="08536670" w14:textId="77777777" w:rsidR="005624AC" w:rsidRPr="005624AC" w:rsidRDefault="005624AC" w:rsidP="005624AC">
            <w:pPr>
              <w:autoSpaceDE w:val="0"/>
              <w:autoSpaceDN w:val="0"/>
              <w:adjustRightInd w:val="0"/>
              <w:rPr>
                <w:rFonts w:ascii="宋体" w:cs="宋体"/>
                <w:color w:val="000000"/>
              </w:rPr>
            </w:pPr>
            <w:r w:rsidRPr="005624AC">
              <w:rPr>
                <w:rFonts w:ascii="宋体" w:cs="宋体" w:hint="eastAsia"/>
                <w:color w:val="000000"/>
              </w:rPr>
              <w:t>华中</w:t>
            </w:r>
          </w:p>
        </w:tc>
        <w:tc>
          <w:tcPr>
            <w:tcW w:w="1297" w:type="dxa"/>
          </w:tcPr>
          <w:p w14:paraId="028D92DC" w14:textId="77777777" w:rsidR="005624AC" w:rsidRPr="005624AC" w:rsidRDefault="005624AC" w:rsidP="005624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宋体" w:cs="宋体"/>
                <w:color w:val="000000"/>
              </w:rPr>
            </w:pPr>
            <w:r w:rsidRPr="005624AC">
              <w:rPr>
                <w:rFonts w:ascii="宋体" w:cs="宋体" w:hint="eastAsia"/>
                <w:color w:val="000000"/>
              </w:rPr>
              <w:t>西南</w:t>
            </w:r>
          </w:p>
        </w:tc>
        <w:tc>
          <w:tcPr>
            <w:cnfStyle w:val="000010000000" w:firstRow="0" w:lastRow="0" w:firstColumn="0" w:lastColumn="0" w:oddVBand="1" w:evenVBand="0" w:oddHBand="0" w:evenHBand="0" w:firstRowFirstColumn="0" w:firstRowLastColumn="0" w:lastRowFirstColumn="0" w:lastRowLastColumn="0"/>
            <w:tcW w:w="1106" w:type="dxa"/>
          </w:tcPr>
          <w:p w14:paraId="0C47AFEE" w14:textId="77777777" w:rsidR="005624AC" w:rsidRPr="005624AC" w:rsidRDefault="005624AC" w:rsidP="005624AC">
            <w:pPr>
              <w:autoSpaceDE w:val="0"/>
              <w:autoSpaceDN w:val="0"/>
              <w:adjustRightInd w:val="0"/>
              <w:rPr>
                <w:rFonts w:ascii="宋体" w:cs="宋体"/>
                <w:color w:val="000000"/>
              </w:rPr>
            </w:pPr>
            <w:r w:rsidRPr="005624AC">
              <w:rPr>
                <w:rFonts w:ascii="宋体" w:cs="宋体" w:hint="eastAsia"/>
                <w:color w:val="000000"/>
              </w:rPr>
              <w:t>东北</w:t>
            </w:r>
          </w:p>
        </w:tc>
        <w:tc>
          <w:tcPr>
            <w:tcW w:w="676" w:type="dxa"/>
          </w:tcPr>
          <w:p w14:paraId="3535052C" w14:textId="77777777" w:rsidR="005624AC" w:rsidRPr="005624AC" w:rsidRDefault="005624AC" w:rsidP="005624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宋体" w:cs="宋体"/>
                <w:color w:val="000000"/>
              </w:rPr>
            </w:pPr>
            <w:r w:rsidRPr="005624AC">
              <w:rPr>
                <w:rFonts w:ascii="宋体" w:cs="宋体" w:hint="eastAsia"/>
                <w:color w:val="000000"/>
              </w:rPr>
              <w:t>西北</w:t>
            </w:r>
          </w:p>
        </w:tc>
      </w:tr>
      <w:tr w:rsidR="005624AC" w:rsidRPr="005624AC" w14:paraId="7B63FC82" w14:textId="77777777" w:rsidTr="00E30E87">
        <w:trPr>
          <w:cnfStyle w:val="000000100000" w:firstRow="0" w:lastRow="0" w:firstColumn="0" w:lastColumn="0" w:oddVBand="0" w:evenVBand="0" w:oddHBand="1" w:evenHBand="0" w:firstRowFirstColumn="0" w:firstRowLastColumn="0" w:lastRowFirstColumn="0" w:lastRowLastColumn="0"/>
          <w:trHeight w:val="106"/>
        </w:trPr>
        <w:tc>
          <w:tcPr>
            <w:cnfStyle w:val="000010000000" w:firstRow="0" w:lastRow="0" w:firstColumn="0" w:lastColumn="0" w:oddVBand="1" w:evenVBand="0" w:oddHBand="0" w:evenHBand="0" w:firstRowFirstColumn="0" w:firstRowLastColumn="0" w:lastRowFirstColumn="0" w:lastRowLastColumn="0"/>
            <w:tcW w:w="773" w:type="dxa"/>
          </w:tcPr>
          <w:p w14:paraId="770CB41C" w14:textId="77777777" w:rsidR="005624AC" w:rsidRPr="005624AC" w:rsidRDefault="005624AC" w:rsidP="005624AC">
            <w:pPr>
              <w:autoSpaceDE w:val="0"/>
              <w:autoSpaceDN w:val="0"/>
              <w:adjustRightInd w:val="0"/>
              <w:rPr>
                <w:rFonts w:ascii="宋体" w:cs="宋体"/>
                <w:color w:val="000000"/>
              </w:rPr>
            </w:pPr>
            <w:r w:rsidRPr="005624AC">
              <w:rPr>
                <w:rFonts w:ascii="宋体" w:cs="宋体" w:hint="eastAsia"/>
                <w:color w:val="000000"/>
              </w:rPr>
              <w:t>开发周期</w:t>
            </w:r>
          </w:p>
        </w:tc>
        <w:tc>
          <w:tcPr>
            <w:tcW w:w="1106" w:type="dxa"/>
          </w:tcPr>
          <w:p w14:paraId="3D669241" w14:textId="77777777" w:rsidR="005624AC" w:rsidRPr="005624AC" w:rsidRDefault="005624AC" w:rsidP="005624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olor w:val="000000"/>
              </w:rPr>
            </w:pPr>
            <w:r w:rsidRPr="005624AC">
              <w:rPr>
                <w:rFonts w:ascii="Arial" w:hAnsi="Arial"/>
                <w:color w:val="000000"/>
              </w:rPr>
              <w:t xml:space="preserve">0 </w:t>
            </w:r>
          </w:p>
        </w:tc>
        <w:tc>
          <w:tcPr>
            <w:cnfStyle w:val="000010000000" w:firstRow="0" w:lastRow="0" w:firstColumn="0" w:lastColumn="0" w:oddVBand="1" w:evenVBand="0" w:oddHBand="0" w:evenHBand="0" w:firstRowFirstColumn="0" w:firstRowLastColumn="0" w:lastRowFirstColumn="0" w:lastRowLastColumn="0"/>
            <w:tcW w:w="1106" w:type="dxa"/>
          </w:tcPr>
          <w:p w14:paraId="230599A9" w14:textId="77777777" w:rsidR="005624AC" w:rsidRPr="005624AC" w:rsidRDefault="005624AC" w:rsidP="005624AC">
            <w:pPr>
              <w:autoSpaceDE w:val="0"/>
              <w:autoSpaceDN w:val="0"/>
              <w:adjustRightInd w:val="0"/>
              <w:rPr>
                <w:rFonts w:ascii="Arial" w:hAnsi="Arial"/>
                <w:color w:val="000000"/>
              </w:rPr>
            </w:pPr>
            <w:r w:rsidRPr="005624AC">
              <w:rPr>
                <w:rFonts w:ascii="Arial" w:hAnsi="Arial"/>
                <w:color w:val="000000"/>
              </w:rPr>
              <w:t xml:space="preserve">1 </w:t>
            </w:r>
          </w:p>
        </w:tc>
        <w:tc>
          <w:tcPr>
            <w:tcW w:w="1106" w:type="dxa"/>
          </w:tcPr>
          <w:p w14:paraId="28E4BE44" w14:textId="77777777" w:rsidR="005624AC" w:rsidRPr="005624AC" w:rsidRDefault="005624AC" w:rsidP="005624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olor w:val="000000"/>
              </w:rPr>
            </w:pPr>
            <w:r w:rsidRPr="005624AC">
              <w:rPr>
                <w:rFonts w:ascii="Arial" w:hAnsi="Arial" w:hint="eastAsia"/>
                <w:color w:val="000000"/>
              </w:rPr>
              <w:t>1</w:t>
            </w:r>
          </w:p>
        </w:tc>
        <w:tc>
          <w:tcPr>
            <w:cnfStyle w:val="000010000000" w:firstRow="0" w:lastRow="0" w:firstColumn="0" w:lastColumn="0" w:oddVBand="1" w:evenVBand="0" w:oddHBand="0" w:evenHBand="0" w:firstRowFirstColumn="0" w:firstRowLastColumn="0" w:lastRowFirstColumn="0" w:lastRowLastColumn="0"/>
            <w:tcW w:w="1106" w:type="dxa"/>
          </w:tcPr>
          <w:p w14:paraId="6A63F052" w14:textId="77777777" w:rsidR="005624AC" w:rsidRPr="005624AC" w:rsidRDefault="005624AC" w:rsidP="005624AC">
            <w:pPr>
              <w:autoSpaceDE w:val="0"/>
              <w:autoSpaceDN w:val="0"/>
              <w:adjustRightInd w:val="0"/>
              <w:rPr>
                <w:rFonts w:ascii="Arial" w:hAnsi="Arial"/>
                <w:color w:val="000000"/>
              </w:rPr>
            </w:pPr>
            <w:r w:rsidRPr="005624AC">
              <w:rPr>
                <w:rFonts w:ascii="Arial" w:hAnsi="Arial"/>
                <w:color w:val="000000"/>
              </w:rPr>
              <w:t xml:space="preserve">2 </w:t>
            </w:r>
          </w:p>
        </w:tc>
        <w:tc>
          <w:tcPr>
            <w:tcW w:w="1297" w:type="dxa"/>
          </w:tcPr>
          <w:p w14:paraId="17076DC8" w14:textId="77777777" w:rsidR="005624AC" w:rsidRPr="005624AC" w:rsidRDefault="005624AC" w:rsidP="005624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olor w:val="000000"/>
              </w:rPr>
            </w:pPr>
            <w:r w:rsidRPr="005624AC">
              <w:rPr>
                <w:rFonts w:ascii="Arial" w:hAnsi="Arial"/>
                <w:color w:val="000000"/>
              </w:rPr>
              <w:t>2</w:t>
            </w:r>
          </w:p>
        </w:tc>
        <w:tc>
          <w:tcPr>
            <w:cnfStyle w:val="000010000000" w:firstRow="0" w:lastRow="0" w:firstColumn="0" w:lastColumn="0" w:oddVBand="1" w:evenVBand="0" w:oddHBand="0" w:evenHBand="0" w:firstRowFirstColumn="0" w:firstRowLastColumn="0" w:lastRowFirstColumn="0" w:lastRowLastColumn="0"/>
            <w:tcW w:w="1106" w:type="dxa"/>
          </w:tcPr>
          <w:p w14:paraId="130B4C07" w14:textId="77777777" w:rsidR="005624AC" w:rsidRPr="005624AC" w:rsidRDefault="005624AC" w:rsidP="005624AC">
            <w:pPr>
              <w:autoSpaceDE w:val="0"/>
              <w:autoSpaceDN w:val="0"/>
              <w:adjustRightInd w:val="0"/>
              <w:rPr>
                <w:rFonts w:ascii="Arial" w:hAnsi="Arial"/>
                <w:color w:val="000000"/>
              </w:rPr>
            </w:pPr>
            <w:r w:rsidRPr="005624AC">
              <w:rPr>
                <w:rFonts w:ascii="Arial" w:hAnsi="Arial" w:hint="eastAsia"/>
                <w:color w:val="000000"/>
              </w:rPr>
              <w:t>3</w:t>
            </w:r>
          </w:p>
        </w:tc>
        <w:tc>
          <w:tcPr>
            <w:tcW w:w="676" w:type="dxa"/>
          </w:tcPr>
          <w:p w14:paraId="33706F20" w14:textId="77777777" w:rsidR="005624AC" w:rsidRPr="005624AC" w:rsidRDefault="005624AC" w:rsidP="005624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olor w:val="000000"/>
              </w:rPr>
            </w:pPr>
            <w:r w:rsidRPr="005624AC">
              <w:rPr>
                <w:rFonts w:ascii="Arial" w:hAnsi="Arial" w:hint="eastAsia"/>
                <w:color w:val="000000"/>
              </w:rPr>
              <w:t>3</w:t>
            </w:r>
          </w:p>
        </w:tc>
      </w:tr>
      <w:tr w:rsidR="005624AC" w:rsidRPr="005624AC" w14:paraId="769496BE" w14:textId="77777777" w:rsidTr="00E30E87">
        <w:trPr>
          <w:trHeight w:val="106"/>
        </w:trPr>
        <w:tc>
          <w:tcPr>
            <w:cnfStyle w:val="000010000000" w:firstRow="0" w:lastRow="0" w:firstColumn="0" w:lastColumn="0" w:oddVBand="1" w:evenVBand="0" w:oddHBand="0" w:evenHBand="0" w:firstRowFirstColumn="0" w:firstRowLastColumn="0" w:lastRowFirstColumn="0" w:lastRowLastColumn="0"/>
            <w:tcW w:w="773" w:type="dxa"/>
          </w:tcPr>
          <w:p w14:paraId="45DAF7EB" w14:textId="77777777" w:rsidR="005624AC" w:rsidRPr="005624AC" w:rsidRDefault="005624AC" w:rsidP="005624AC">
            <w:pPr>
              <w:autoSpaceDE w:val="0"/>
              <w:autoSpaceDN w:val="0"/>
              <w:adjustRightInd w:val="0"/>
              <w:rPr>
                <w:rFonts w:ascii="宋体" w:cs="宋体"/>
                <w:color w:val="000000"/>
              </w:rPr>
            </w:pPr>
            <w:r w:rsidRPr="005624AC">
              <w:rPr>
                <w:rFonts w:ascii="宋体" w:cs="宋体" w:hint="eastAsia"/>
                <w:color w:val="000000"/>
              </w:rPr>
              <w:t>每期费用</w:t>
            </w:r>
          </w:p>
        </w:tc>
        <w:tc>
          <w:tcPr>
            <w:tcW w:w="1106" w:type="dxa"/>
          </w:tcPr>
          <w:p w14:paraId="7C65D366" w14:textId="77777777" w:rsidR="005624AC" w:rsidRPr="005624AC" w:rsidRDefault="005624AC" w:rsidP="005624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5624AC">
              <w:rPr>
                <w:rFonts w:ascii="Arial" w:hAnsi="Arial"/>
                <w:color w:val="000000"/>
              </w:rPr>
              <w:t>20,000</w:t>
            </w:r>
            <w:r w:rsidRPr="005624AC">
              <w:rPr>
                <w:rFonts w:ascii="Arial" w:hAnsi="Arial" w:hint="eastAsia"/>
                <w:color w:val="000000"/>
              </w:rPr>
              <w:t>.00</w:t>
            </w:r>
          </w:p>
        </w:tc>
        <w:tc>
          <w:tcPr>
            <w:cnfStyle w:val="000010000000" w:firstRow="0" w:lastRow="0" w:firstColumn="0" w:lastColumn="0" w:oddVBand="1" w:evenVBand="0" w:oddHBand="0" w:evenHBand="0" w:firstRowFirstColumn="0" w:firstRowLastColumn="0" w:lastRowFirstColumn="0" w:lastRowLastColumn="0"/>
            <w:tcW w:w="1106" w:type="dxa"/>
          </w:tcPr>
          <w:p w14:paraId="696BF8DF" w14:textId="77777777" w:rsidR="005624AC" w:rsidRPr="005624AC" w:rsidRDefault="005624AC" w:rsidP="005624AC">
            <w:pPr>
              <w:autoSpaceDE w:val="0"/>
              <w:autoSpaceDN w:val="0"/>
              <w:adjustRightInd w:val="0"/>
              <w:rPr>
                <w:rFonts w:ascii="Arial" w:hAnsi="Arial"/>
                <w:color w:val="000000"/>
              </w:rPr>
            </w:pPr>
            <w:r w:rsidRPr="005624AC">
              <w:rPr>
                <w:rFonts w:ascii="Arial" w:hAnsi="Arial"/>
                <w:color w:val="000000"/>
              </w:rPr>
              <w:t>20,000</w:t>
            </w:r>
            <w:r w:rsidRPr="005624AC">
              <w:rPr>
                <w:rFonts w:ascii="Arial" w:hAnsi="Arial" w:hint="eastAsia"/>
                <w:color w:val="000000"/>
              </w:rPr>
              <w:t>.00</w:t>
            </w:r>
          </w:p>
        </w:tc>
        <w:tc>
          <w:tcPr>
            <w:tcW w:w="1106" w:type="dxa"/>
          </w:tcPr>
          <w:p w14:paraId="6E3776EC" w14:textId="77777777" w:rsidR="005624AC" w:rsidRPr="005624AC" w:rsidRDefault="005624AC" w:rsidP="005624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5624AC">
              <w:rPr>
                <w:rFonts w:ascii="Arial" w:hAnsi="Arial"/>
                <w:color w:val="000000"/>
              </w:rPr>
              <w:t>20,000</w:t>
            </w:r>
            <w:r w:rsidRPr="005624AC">
              <w:rPr>
                <w:rFonts w:ascii="Arial" w:hAnsi="Arial" w:hint="eastAsia"/>
                <w:color w:val="000000"/>
              </w:rPr>
              <w:t>.00</w:t>
            </w:r>
          </w:p>
        </w:tc>
        <w:tc>
          <w:tcPr>
            <w:cnfStyle w:val="000010000000" w:firstRow="0" w:lastRow="0" w:firstColumn="0" w:lastColumn="0" w:oddVBand="1" w:evenVBand="0" w:oddHBand="0" w:evenHBand="0" w:firstRowFirstColumn="0" w:firstRowLastColumn="0" w:lastRowFirstColumn="0" w:lastRowLastColumn="0"/>
            <w:tcW w:w="1106" w:type="dxa"/>
          </w:tcPr>
          <w:p w14:paraId="60DA3BDC" w14:textId="77777777" w:rsidR="005624AC" w:rsidRPr="005624AC" w:rsidRDefault="005624AC" w:rsidP="005624AC">
            <w:pPr>
              <w:autoSpaceDE w:val="0"/>
              <w:autoSpaceDN w:val="0"/>
              <w:adjustRightInd w:val="0"/>
              <w:rPr>
                <w:rFonts w:ascii="Arial" w:hAnsi="Arial"/>
                <w:color w:val="000000"/>
              </w:rPr>
            </w:pPr>
            <w:r w:rsidRPr="005624AC">
              <w:rPr>
                <w:rFonts w:ascii="Arial" w:hAnsi="Arial"/>
                <w:color w:val="000000"/>
              </w:rPr>
              <w:t>20,000</w:t>
            </w:r>
            <w:r w:rsidRPr="005624AC">
              <w:rPr>
                <w:rFonts w:ascii="Arial" w:hAnsi="Arial" w:hint="eastAsia"/>
                <w:color w:val="000000"/>
              </w:rPr>
              <w:t>.00</w:t>
            </w:r>
          </w:p>
        </w:tc>
        <w:tc>
          <w:tcPr>
            <w:tcW w:w="1297" w:type="dxa"/>
          </w:tcPr>
          <w:p w14:paraId="2F375824" w14:textId="77777777" w:rsidR="005624AC" w:rsidRPr="005624AC" w:rsidRDefault="005624AC" w:rsidP="005624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5624AC">
              <w:rPr>
                <w:rFonts w:ascii="Arial" w:hAnsi="Arial"/>
                <w:color w:val="000000"/>
              </w:rPr>
              <w:t>20,000</w:t>
            </w:r>
            <w:r w:rsidRPr="005624AC">
              <w:rPr>
                <w:rFonts w:ascii="Arial" w:hAnsi="Arial" w:hint="eastAsia"/>
                <w:color w:val="000000"/>
              </w:rPr>
              <w:t>.00</w:t>
            </w:r>
          </w:p>
        </w:tc>
        <w:tc>
          <w:tcPr>
            <w:cnfStyle w:val="000010000000" w:firstRow="0" w:lastRow="0" w:firstColumn="0" w:lastColumn="0" w:oddVBand="1" w:evenVBand="0" w:oddHBand="0" w:evenHBand="0" w:firstRowFirstColumn="0" w:firstRowLastColumn="0" w:lastRowFirstColumn="0" w:lastRowLastColumn="0"/>
            <w:tcW w:w="1106" w:type="dxa"/>
          </w:tcPr>
          <w:p w14:paraId="793D2229" w14:textId="77777777" w:rsidR="005624AC" w:rsidRPr="005624AC" w:rsidRDefault="005624AC" w:rsidP="005624AC">
            <w:pPr>
              <w:autoSpaceDE w:val="0"/>
              <w:autoSpaceDN w:val="0"/>
              <w:adjustRightInd w:val="0"/>
              <w:rPr>
                <w:rFonts w:ascii="Arial" w:hAnsi="Arial"/>
                <w:color w:val="000000"/>
              </w:rPr>
            </w:pPr>
            <w:r w:rsidRPr="005624AC">
              <w:rPr>
                <w:rFonts w:ascii="Arial" w:hAnsi="Arial"/>
                <w:color w:val="000000"/>
              </w:rPr>
              <w:t>20,000</w:t>
            </w:r>
            <w:r w:rsidRPr="005624AC">
              <w:rPr>
                <w:rFonts w:ascii="Arial" w:hAnsi="Arial" w:hint="eastAsia"/>
                <w:color w:val="000000"/>
              </w:rPr>
              <w:t>.00</w:t>
            </w:r>
          </w:p>
        </w:tc>
        <w:tc>
          <w:tcPr>
            <w:tcW w:w="676" w:type="dxa"/>
          </w:tcPr>
          <w:p w14:paraId="39546ADE" w14:textId="77777777" w:rsidR="005624AC" w:rsidRPr="005624AC" w:rsidRDefault="005624AC" w:rsidP="005624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olor w:val="000000"/>
              </w:rPr>
            </w:pPr>
            <w:r w:rsidRPr="005624AC">
              <w:rPr>
                <w:rFonts w:ascii="Arial" w:hAnsi="Arial"/>
                <w:color w:val="000000"/>
              </w:rPr>
              <w:t>20,000</w:t>
            </w:r>
            <w:r w:rsidRPr="005624AC">
              <w:rPr>
                <w:rFonts w:ascii="Arial" w:hAnsi="Arial" w:hint="eastAsia"/>
                <w:color w:val="000000"/>
              </w:rPr>
              <w:t>.00</w:t>
            </w:r>
          </w:p>
        </w:tc>
      </w:tr>
      <w:tr w:rsidR="005624AC" w:rsidRPr="005624AC" w14:paraId="3681D3A6" w14:textId="77777777" w:rsidTr="00E30E87">
        <w:trPr>
          <w:cnfStyle w:val="000000100000" w:firstRow="0" w:lastRow="0" w:firstColumn="0" w:lastColumn="0" w:oddVBand="0" w:evenVBand="0" w:oddHBand="1" w:evenHBand="0" w:firstRowFirstColumn="0" w:firstRowLastColumn="0" w:lastRowFirstColumn="0" w:lastRowLastColumn="0"/>
          <w:trHeight w:val="106"/>
        </w:trPr>
        <w:tc>
          <w:tcPr>
            <w:cnfStyle w:val="000010000000" w:firstRow="0" w:lastRow="0" w:firstColumn="0" w:lastColumn="0" w:oddVBand="1" w:evenVBand="0" w:oddHBand="0" w:evenHBand="0" w:firstRowFirstColumn="0" w:firstRowLastColumn="0" w:lastRowFirstColumn="0" w:lastRowLastColumn="0"/>
            <w:tcW w:w="773" w:type="dxa"/>
          </w:tcPr>
          <w:p w14:paraId="3D67FDE5" w14:textId="77777777" w:rsidR="005624AC" w:rsidRPr="005624AC" w:rsidRDefault="005624AC" w:rsidP="005624AC">
            <w:pPr>
              <w:autoSpaceDE w:val="0"/>
              <w:autoSpaceDN w:val="0"/>
              <w:adjustRightInd w:val="0"/>
              <w:rPr>
                <w:rFonts w:ascii="宋体" w:cs="宋体"/>
                <w:color w:val="000000"/>
              </w:rPr>
            </w:pPr>
            <w:r w:rsidRPr="005624AC">
              <w:rPr>
                <w:rFonts w:ascii="宋体" w:cs="宋体" w:hint="eastAsia"/>
                <w:color w:val="000000"/>
              </w:rPr>
              <w:t>总费用</w:t>
            </w:r>
          </w:p>
        </w:tc>
        <w:tc>
          <w:tcPr>
            <w:tcW w:w="1106" w:type="dxa"/>
          </w:tcPr>
          <w:p w14:paraId="5984123B" w14:textId="77777777" w:rsidR="005624AC" w:rsidRPr="005624AC" w:rsidRDefault="005624AC" w:rsidP="005624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olor w:val="000000"/>
              </w:rPr>
            </w:pPr>
            <w:r w:rsidRPr="005624AC">
              <w:rPr>
                <w:rFonts w:ascii="Arial" w:hAnsi="Arial"/>
                <w:color w:val="000000"/>
              </w:rPr>
              <w:t xml:space="preserve">0.00 </w:t>
            </w:r>
          </w:p>
        </w:tc>
        <w:tc>
          <w:tcPr>
            <w:cnfStyle w:val="000010000000" w:firstRow="0" w:lastRow="0" w:firstColumn="0" w:lastColumn="0" w:oddVBand="1" w:evenVBand="0" w:oddHBand="0" w:evenHBand="0" w:firstRowFirstColumn="0" w:firstRowLastColumn="0" w:lastRowFirstColumn="0" w:lastRowLastColumn="0"/>
            <w:tcW w:w="1106" w:type="dxa"/>
          </w:tcPr>
          <w:p w14:paraId="3ABC4BAF" w14:textId="77777777" w:rsidR="005624AC" w:rsidRPr="005624AC" w:rsidRDefault="005624AC" w:rsidP="005624AC">
            <w:pPr>
              <w:autoSpaceDE w:val="0"/>
              <w:autoSpaceDN w:val="0"/>
              <w:adjustRightInd w:val="0"/>
              <w:rPr>
                <w:rFonts w:ascii="Arial" w:hAnsi="Arial"/>
                <w:color w:val="000000"/>
              </w:rPr>
            </w:pPr>
            <w:r w:rsidRPr="005624AC">
              <w:rPr>
                <w:rFonts w:ascii="Arial" w:hAnsi="Arial"/>
                <w:color w:val="000000"/>
              </w:rPr>
              <w:t>20,000</w:t>
            </w:r>
            <w:r w:rsidRPr="005624AC">
              <w:rPr>
                <w:rFonts w:ascii="Arial" w:hAnsi="Arial" w:hint="eastAsia"/>
                <w:color w:val="000000"/>
              </w:rPr>
              <w:t>.00</w:t>
            </w:r>
          </w:p>
        </w:tc>
        <w:tc>
          <w:tcPr>
            <w:tcW w:w="1106" w:type="dxa"/>
          </w:tcPr>
          <w:p w14:paraId="64B041C7" w14:textId="77777777" w:rsidR="005624AC" w:rsidRPr="005624AC" w:rsidRDefault="005624AC" w:rsidP="005624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olor w:val="000000"/>
              </w:rPr>
            </w:pPr>
            <w:r w:rsidRPr="005624AC">
              <w:rPr>
                <w:rFonts w:ascii="Arial" w:hAnsi="Arial" w:hint="eastAsia"/>
                <w:color w:val="000000"/>
              </w:rPr>
              <w:t>2</w:t>
            </w:r>
            <w:r w:rsidRPr="005624AC">
              <w:rPr>
                <w:rFonts w:ascii="Arial" w:hAnsi="Arial"/>
                <w:color w:val="000000"/>
              </w:rPr>
              <w:t>0,000.</w:t>
            </w:r>
            <w:r w:rsidRPr="005624AC">
              <w:rPr>
                <w:rFonts w:ascii="Arial" w:hAnsi="Arial" w:hint="eastAsia"/>
                <w:color w:val="000000"/>
              </w:rPr>
              <w:t>00</w:t>
            </w:r>
          </w:p>
        </w:tc>
        <w:tc>
          <w:tcPr>
            <w:cnfStyle w:val="000010000000" w:firstRow="0" w:lastRow="0" w:firstColumn="0" w:lastColumn="0" w:oddVBand="1" w:evenVBand="0" w:oddHBand="0" w:evenHBand="0" w:firstRowFirstColumn="0" w:firstRowLastColumn="0" w:lastRowFirstColumn="0" w:lastRowLastColumn="0"/>
            <w:tcW w:w="1106" w:type="dxa"/>
          </w:tcPr>
          <w:p w14:paraId="58D85AE4" w14:textId="77777777" w:rsidR="005624AC" w:rsidRPr="005624AC" w:rsidRDefault="005624AC" w:rsidP="005624AC">
            <w:pPr>
              <w:autoSpaceDE w:val="0"/>
              <w:autoSpaceDN w:val="0"/>
              <w:adjustRightInd w:val="0"/>
              <w:rPr>
                <w:rFonts w:ascii="Arial" w:hAnsi="Arial"/>
                <w:color w:val="000000"/>
              </w:rPr>
            </w:pPr>
            <w:r w:rsidRPr="005624AC">
              <w:rPr>
                <w:rFonts w:ascii="Arial" w:hAnsi="Arial"/>
                <w:color w:val="000000"/>
              </w:rPr>
              <w:t>40,000.</w:t>
            </w:r>
            <w:r w:rsidRPr="005624AC">
              <w:rPr>
                <w:rFonts w:ascii="Arial" w:hAnsi="Arial" w:hint="eastAsia"/>
                <w:color w:val="000000"/>
              </w:rPr>
              <w:t>00</w:t>
            </w:r>
          </w:p>
        </w:tc>
        <w:tc>
          <w:tcPr>
            <w:tcW w:w="1297" w:type="dxa"/>
          </w:tcPr>
          <w:p w14:paraId="7F23B05F" w14:textId="77777777" w:rsidR="005624AC" w:rsidRPr="005624AC" w:rsidRDefault="005624AC" w:rsidP="005624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olor w:val="000000"/>
              </w:rPr>
            </w:pPr>
            <w:r w:rsidRPr="005624AC">
              <w:rPr>
                <w:rFonts w:ascii="Arial" w:hAnsi="Arial" w:hint="eastAsia"/>
                <w:color w:val="000000"/>
              </w:rPr>
              <w:t>4</w:t>
            </w:r>
            <w:r w:rsidRPr="005624AC">
              <w:rPr>
                <w:rFonts w:ascii="Arial" w:hAnsi="Arial"/>
                <w:color w:val="000000"/>
              </w:rPr>
              <w:t>0,000</w:t>
            </w:r>
            <w:r w:rsidRPr="005624AC">
              <w:rPr>
                <w:rFonts w:ascii="Arial" w:hAnsi="Arial" w:hint="eastAsia"/>
                <w:color w:val="000000"/>
              </w:rPr>
              <w:t>,00</w:t>
            </w:r>
          </w:p>
        </w:tc>
        <w:tc>
          <w:tcPr>
            <w:cnfStyle w:val="000010000000" w:firstRow="0" w:lastRow="0" w:firstColumn="0" w:lastColumn="0" w:oddVBand="1" w:evenVBand="0" w:oddHBand="0" w:evenHBand="0" w:firstRowFirstColumn="0" w:firstRowLastColumn="0" w:lastRowFirstColumn="0" w:lastRowLastColumn="0"/>
            <w:tcW w:w="1106" w:type="dxa"/>
          </w:tcPr>
          <w:p w14:paraId="17321AA9" w14:textId="77777777" w:rsidR="005624AC" w:rsidRPr="005624AC" w:rsidRDefault="005624AC" w:rsidP="005624AC">
            <w:pPr>
              <w:autoSpaceDE w:val="0"/>
              <w:autoSpaceDN w:val="0"/>
              <w:adjustRightInd w:val="0"/>
              <w:rPr>
                <w:rFonts w:ascii="Arial" w:hAnsi="Arial"/>
                <w:color w:val="000000"/>
              </w:rPr>
            </w:pPr>
            <w:r w:rsidRPr="005624AC">
              <w:rPr>
                <w:rFonts w:ascii="Arial" w:hAnsi="Arial" w:hint="eastAsia"/>
                <w:color w:val="000000"/>
              </w:rPr>
              <w:t>6</w:t>
            </w:r>
            <w:r w:rsidRPr="005624AC">
              <w:rPr>
                <w:rFonts w:ascii="Arial" w:hAnsi="Arial"/>
                <w:color w:val="000000"/>
              </w:rPr>
              <w:t>0,000</w:t>
            </w:r>
            <w:r w:rsidRPr="005624AC">
              <w:rPr>
                <w:rFonts w:ascii="Arial" w:hAnsi="Arial" w:hint="eastAsia"/>
                <w:color w:val="000000"/>
              </w:rPr>
              <w:t>,00</w:t>
            </w:r>
          </w:p>
        </w:tc>
        <w:tc>
          <w:tcPr>
            <w:tcW w:w="676" w:type="dxa"/>
          </w:tcPr>
          <w:p w14:paraId="78357977" w14:textId="77777777" w:rsidR="005624AC" w:rsidRPr="005624AC" w:rsidRDefault="005624AC" w:rsidP="005624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olor w:val="000000"/>
              </w:rPr>
            </w:pPr>
            <w:r w:rsidRPr="005624AC">
              <w:rPr>
                <w:rFonts w:ascii="Arial" w:hAnsi="Arial" w:hint="eastAsia"/>
                <w:color w:val="000000"/>
              </w:rPr>
              <w:t>6</w:t>
            </w:r>
            <w:r w:rsidRPr="005624AC">
              <w:rPr>
                <w:rFonts w:ascii="Arial" w:hAnsi="Arial"/>
                <w:color w:val="000000"/>
              </w:rPr>
              <w:t>0,000</w:t>
            </w:r>
            <w:r w:rsidRPr="005624AC">
              <w:rPr>
                <w:rFonts w:ascii="Arial" w:hAnsi="Arial" w:hint="eastAsia"/>
                <w:color w:val="000000"/>
              </w:rPr>
              <w:t>,00</w:t>
            </w:r>
          </w:p>
        </w:tc>
      </w:tr>
    </w:tbl>
    <w:p w14:paraId="2DA1663E" w14:textId="77777777" w:rsidR="005624AC" w:rsidRPr="005624AC" w:rsidRDefault="005624AC" w:rsidP="005624AC">
      <w:pPr>
        <w:widowControl/>
        <w:ind w:left="360"/>
        <w:jc w:val="left"/>
        <w:rPr>
          <w:rFonts w:ascii="宋体" w:hAnsi="宋体" w:cs="宋体"/>
          <w:color w:val="000000"/>
          <w:kern w:val="0"/>
          <w:sz w:val="20"/>
          <w:szCs w:val="20"/>
        </w:rPr>
      </w:pPr>
    </w:p>
    <w:p w14:paraId="23DC1152" w14:textId="77777777" w:rsidR="005624AC" w:rsidRPr="005624AC" w:rsidRDefault="005624AC" w:rsidP="005624AC">
      <w:pPr>
        <w:widowControl/>
        <w:jc w:val="left"/>
        <w:rPr>
          <w:rFonts w:ascii="宋体" w:hAnsi="宋体" w:cs="宋体"/>
          <w:color w:val="000000"/>
          <w:kern w:val="0"/>
          <w:sz w:val="20"/>
          <w:szCs w:val="20"/>
        </w:rPr>
      </w:pPr>
      <w:r w:rsidRPr="005624AC">
        <w:rPr>
          <w:rFonts w:ascii="宋体" w:hAnsi="宋体" w:cs="宋体" w:hint="eastAsia"/>
          <w:color w:val="000000"/>
          <w:kern w:val="0"/>
          <w:sz w:val="20"/>
          <w:szCs w:val="20"/>
        </w:rPr>
        <w:t>2.</w:t>
      </w:r>
      <w:r w:rsidRPr="005624AC">
        <w:rPr>
          <w:rFonts w:ascii="宋体" w:hAnsi="宋体" w:cs="宋体" w:hint="eastAsia"/>
          <w:b/>
          <w:bCs/>
          <w:color w:val="000000"/>
          <w:kern w:val="0"/>
          <w:szCs w:val="21"/>
        </w:rPr>
        <w:t>产品推广</w:t>
      </w:r>
      <w:r w:rsidRPr="005624AC">
        <w:rPr>
          <w:rFonts w:ascii="宋体" w:hAnsi="宋体" w:cs="宋体" w:hint="eastAsia"/>
          <w:color w:val="000000"/>
          <w:kern w:val="0"/>
          <w:sz w:val="20"/>
          <w:szCs w:val="20"/>
        </w:rPr>
        <w:br/>
      </w:r>
      <w:r w:rsidRPr="005624AC">
        <w:rPr>
          <w:rFonts w:ascii="宋体" w:hAnsi="宋体" w:cs="宋体" w:hint="eastAsia"/>
          <w:color w:val="000000"/>
          <w:kern w:val="0"/>
          <w:szCs w:val="21"/>
        </w:rPr>
        <w:t xml:space="preserve">产品推广主要指广告宣传，每个产品每期均可以投入一笔广告宣传费用，某一期投入的广告对未来若干季度是有累积效应的，投入当季效应最大，随着时间推移，距离目前季度越久，效应逐渐降低。 </w:t>
      </w:r>
    </w:p>
    <w:p w14:paraId="4C91447D" w14:textId="77777777" w:rsidR="005624AC" w:rsidRPr="005624AC" w:rsidRDefault="005624AC" w:rsidP="005624AC">
      <w:pPr>
        <w:widowControl/>
        <w:jc w:val="left"/>
        <w:rPr>
          <w:rFonts w:ascii="宋体" w:hAnsi="宋体" w:cs="宋体"/>
          <w:color w:val="000000"/>
          <w:kern w:val="0"/>
          <w:szCs w:val="21"/>
        </w:rPr>
      </w:pPr>
      <w:r w:rsidRPr="005624AC">
        <w:rPr>
          <w:rFonts w:ascii="宋体" w:hAnsi="宋体" w:cs="宋体" w:hint="eastAsia"/>
          <w:color w:val="000000"/>
          <w:kern w:val="0"/>
          <w:sz w:val="20"/>
          <w:szCs w:val="20"/>
        </w:rPr>
        <w:t>3.</w:t>
      </w:r>
      <w:r w:rsidRPr="005624AC">
        <w:rPr>
          <w:rFonts w:ascii="宋体" w:hAnsi="宋体" w:cs="宋体" w:hint="eastAsia"/>
          <w:b/>
          <w:bCs/>
          <w:color w:val="000000"/>
          <w:kern w:val="0"/>
          <w:szCs w:val="21"/>
        </w:rPr>
        <w:t>销售人员</w:t>
      </w:r>
      <w:r w:rsidRPr="005624AC">
        <w:rPr>
          <w:rFonts w:ascii="宋体" w:hAnsi="宋体" w:cs="宋体" w:hint="eastAsia"/>
          <w:color w:val="000000"/>
          <w:kern w:val="0"/>
          <w:sz w:val="20"/>
          <w:szCs w:val="20"/>
        </w:rPr>
        <w:br/>
      </w:r>
      <w:r w:rsidRPr="005624AC">
        <w:rPr>
          <w:rFonts w:ascii="宋体" w:hAnsi="宋体" w:cs="宋体" w:hint="eastAsia"/>
          <w:color w:val="000000"/>
          <w:kern w:val="0"/>
          <w:szCs w:val="21"/>
        </w:rPr>
        <w:t xml:space="preserve">公司可以在交易市场的人才市场内招聘到不同能力层次的销售人员。 </w:t>
      </w:r>
      <w:r w:rsidRPr="005624AC">
        <w:rPr>
          <w:rFonts w:ascii="宋体" w:hAnsi="宋体" w:cs="宋体" w:hint="eastAsia"/>
          <w:color w:val="000000"/>
          <w:kern w:val="0"/>
          <w:szCs w:val="21"/>
        </w:rPr>
        <w:br/>
        <w:t xml:space="preserve">销售能力：销售人员在一个经营周期内所具有的最大销售能力。 </w:t>
      </w:r>
      <w:r w:rsidRPr="005624AC">
        <w:rPr>
          <w:rFonts w:ascii="宋体" w:hAnsi="宋体" w:cs="宋体" w:hint="eastAsia"/>
          <w:color w:val="000000"/>
          <w:kern w:val="0"/>
          <w:szCs w:val="21"/>
        </w:rPr>
        <w:br/>
        <w:t xml:space="preserve">招聘费用：招聘一个销售人员所需花费的招聘费用，该笔费用在招聘时即自动扣除。 </w:t>
      </w:r>
      <w:r w:rsidRPr="005624AC">
        <w:rPr>
          <w:rFonts w:ascii="宋体" w:hAnsi="宋体" w:cs="宋体" w:hint="eastAsia"/>
          <w:color w:val="000000"/>
          <w:kern w:val="0"/>
          <w:szCs w:val="21"/>
        </w:rPr>
        <w:br/>
        <w:t xml:space="preserve">季度工资：支付给销售人员的工资，每期期末自动支付。 </w:t>
      </w:r>
      <w:r w:rsidRPr="005624AC">
        <w:rPr>
          <w:rFonts w:ascii="宋体" w:hAnsi="宋体" w:cs="宋体" w:hint="eastAsia"/>
          <w:color w:val="000000"/>
          <w:kern w:val="0"/>
          <w:szCs w:val="21"/>
        </w:rPr>
        <w:br/>
        <w:t>试用期：招聘后试用的时间，</w:t>
      </w:r>
      <w:proofErr w:type="gramStart"/>
      <w:r w:rsidRPr="005624AC">
        <w:rPr>
          <w:rFonts w:ascii="宋体" w:hAnsi="宋体" w:cs="宋体" w:hint="eastAsia"/>
          <w:color w:val="000000"/>
          <w:kern w:val="0"/>
          <w:szCs w:val="21"/>
        </w:rPr>
        <w:t>人力资源部需在</w:t>
      </w:r>
      <w:proofErr w:type="gramEnd"/>
      <w:r w:rsidRPr="005624AC">
        <w:rPr>
          <w:rFonts w:ascii="宋体" w:hAnsi="宋体" w:cs="宋体" w:hint="eastAsia"/>
          <w:color w:val="000000"/>
          <w:kern w:val="0"/>
          <w:szCs w:val="21"/>
        </w:rPr>
        <w:t xml:space="preserve">试用期内与销售人员签订合同，招聘之后没有签订合同将支付罚金每人2,000.00元。 </w:t>
      </w:r>
      <w:r w:rsidRPr="005624AC">
        <w:rPr>
          <w:rFonts w:ascii="宋体" w:hAnsi="宋体" w:cs="宋体" w:hint="eastAsia"/>
          <w:color w:val="000000"/>
          <w:kern w:val="0"/>
          <w:szCs w:val="21"/>
        </w:rPr>
        <w:br/>
        <w:t xml:space="preserve">培训费用：每次培训一个销售人员所需花费的费用，每个销售人员每个经营周期最多只能做一次培训。销售人员培训由销售部提出，递交到人力资源部后进行实施，培训费用在实施时支付。 </w:t>
      </w:r>
      <w:r w:rsidRPr="005624AC">
        <w:rPr>
          <w:rFonts w:ascii="宋体" w:hAnsi="宋体" w:cs="宋体" w:hint="eastAsia"/>
          <w:color w:val="000000"/>
          <w:kern w:val="0"/>
          <w:szCs w:val="21"/>
        </w:rPr>
        <w:br/>
        <w:t xml:space="preserve">培训提升：销售人员完成一次培训后，销售能力将在原有能力的基础上提升的百分比。培训后销售能力＝培训前销售能力x(1+培训提升) </w:t>
      </w:r>
      <w:r w:rsidRPr="005624AC">
        <w:rPr>
          <w:rFonts w:ascii="宋体" w:hAnsi="宋体" w:cs="宋体" w:hint="eastAsia"/>
          <w:color w:val="000000"/>
          <w:kern w:val="0"/>
          <w:szCs w:val="21"/>
        </w:rPr>
        <w:br/>
        <w:t xml:space="preserve">辞退补偿:试用期内辞退销售人员无需支付辞退补偿金，试用期满并正式签订合同后需支付辞退补偿金，一般在每期期末实际辞退销售人员时实时支付。 </w:t>
      </w:r>
      <w:r w:rsidRPr="005624AC">
        <w:rPr>
          <w:rFonts w:ascii="宋体" w:hAnsi="宋体" w:cs="宋体" w:hint="eastAsia"/>
          <w:color w:val="000000"/>
          <w:kern w:val="0"/>
          <w:szCs w:val="21"/>
        </w:rPr>
        <w:br/>
        <w:t>以下是不同类型的销售人员：</w:t>
      </w:r>
    </w:p>
    <w:tbl>
      <w:tblPr>
        <w:tblW w:w="8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9"/>
        <w:gridCol w:w="6405"/>
      </w:tblGrid>
      <w:tr w:rsidR="005624AC" w:rsidRPr="005624AC" w14:paraId="071A442A" w14:textId="77777777" w:rsidTr="00E30E87">
        <w:trPr>
          <w:trHeight w:val="299"/>
        </w:trPr>
        <w:tc>
          <w:tcPr>
            <w:tcW w:w="1949" w:type="dxa"/>
          </w:tcPr>
          <w:p w14:paraId="7BFD571C"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noProof/>
                <w:color w:val="000000"/>
                <w:kern w:val="0"/>
                <w:sz w:val="20"/>
                <w:szCs w:val="20"/>
              </w:rPr>
              <w:drawing>
                <wp:inline distT="0" distB="0" distL="0" distR="0" wp14:anchorId="4918065F" wp14:editId="39B94A7F">
                  <wp:extent cx="1216025" cy="1371600"/>
                  <wp:effectExtent l="19050" t="0" r="3175" b="0"/>
                  <wp:docPr id="108" name="图片 108" descr="http://127.0.0.1:8082/BSTCS/image/1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127.0.0.1:8082/BSTCS/image/1s.jpg"/>
                          <pic:cNvPicPr>
                            <a:picLocks noChangeAspect="1" noChangeArrowheads="1"/>
                          </pic:cNvPicPr>
                        </pic:nvPicPr>
                        <pic:blipFill>
                          <a:blip r:embed="rId23"/>
                          <a:srcRect/>
                          <a:stretch>
                            <a:fillRect/>
                          </a:stretch>
                        </pic:blipFill>
                        <pic:spPr bwMode="auto">
                          <a:xfrm>
                            <a:off x="0" y="0"/>
                            <a:ext cx="1216025" cy="1371600"/>
                          </a:xfrm>
                          <a:prstGeom prst="rect">
                            <a:avLst/>
                          </a:prstGeom>
                          <a:noFill/>
                          <a:ln w="9525">
                            <a:noFill/>
                            <a:miter lim="800000"/>
                            <a:headEnd/>
                            <a:tailEnd/>
                          </a:ln>
                        </pic:spPr>
                      </pic:pic>
                    </a:graphicData>
                  </a:graphic>
                </wp:inline>
              </w:drawing>
            </w:r>
          </w:p>
        </w:tc>
        <w:tc>
          <w:tcPr>
            <w:tcW w:w="6373" w:type="dxa"/>
          </w:tcPr>
          <w:tbl>
            <w:tblPr>
              <w:tblW w:w="6343" w:type="dxa"/>
              <w:tblBorders>
                <w:top w:val="single" w:sz="8" w:space="0" w:color="4F81BD"/>
                <w:bottom w:val="single" w:sz="8" w:space="0" w:color="4F81BD"/>
              </w:tblBorders>
              <w:tblLayout w:type="fixed"/>
              <w:tblLook w:val="04A0" w:firstRow="1" w:lastRow="0" w:firstColumn="1" w:lastColumn="0" w:noHBand="0" w:noVBand="1"/>
            </w:tblPr>
            <w:tblGrid>
              <w:gridCol w:w="3212"/>
              <w:gridCol w:w="3131"/>
            </w:tblGrid>
            <w:tr w:rsidR="005624AC" w:rsidRPr="005624AC" w14:paraId="65427F3B" w14:textId="77777777" w:rsidTr="005624AC">
              <w:trPr>
                <w:trHeight w:val="299"/>
              </w:trPr>
              <w:tc>
                <w:tcPr>
                  <w:tcW w:w="3191" w:type="dxa"/>
                  <w:tcBorders>
                    <w:top w:val="single" w:sz="8" w:space="0" w:color="4F81BD"/>
                    <w:left w:val="nil"/>
                    <w:bottom w:val="single" w:sz="8" w:space="0" w:color="4F81BD"/>
                    <w:right w:val="nil"/>
                  </w:tcBorders>
                </w:tcPr>
                <w:p w14:paraId="4103B5FF" w14:textId="77777777" w:rsidR="005624AC" w:rsidRPr="005624AC" w:rsidRDefault="005624AC" w:rsidP="005624AC">
                  <w:pPr>
                    <w:widowControl/>
                    <w:jc w:val="right"/>
                    <w:rPr>
                      <w:rFonts w:ascii="Arial" w:hAnsi="Arial"/>
                      <w:b/>
                      <w:bCs/>
                      <w:color w:val="000000"/>
                      <w:kern w:val="0"/>
                      <w:sz w:val="20"/>
                      <w:szCs w:val="20"/>
                    </w:rPr>
                  </w:pPr>
                  <w:r w:rsidRPr="005624AC">
                    <w:rPr>
                      <w:rFonts w:ascii="Arial" w:hAnsi="Arial"/>
                      <w:b/>
                      <w:bCs/>
                      <w:color w:val="000000"/>
                      <w:kern w:val="0"/>
                      <w:sz w:val="20"/>
                      <w:szCs w:val="20"/>
                    </w:rPr>
                    <w:t>销售人员</w:t>
                  </w:r>
                </w:p>
              </w:tc>
              <w:tc>
                <w:tcPr>
                  <w:tcW w:w="3110" w:type="dxa"/>
                  <w:tcBorders>
                    <w:top w:val="single" w:sz="8" w:space="0" w:color="4F81BD"/>
                    <w:left w:val="nil"/>
                    <w:bottom w:val="single" w:sz="8" w:space="0" w:color="4F81BD"/>
                    <w:right w:val="nil"/>
                  </w:tcBorders>
                </w:tcPr>
                <w:p w14:paraId="4669D5F9" w14:textId="77777777" w:rsidR="005624AC" w:rsidRPr="005624AC" w:rsidRDefault="005624AC" w:rsidP="005624AC">
                  <w:pPr>
                    <w:widowControl/>
                    <w:jc w:val="center"/>
                    <w:rPr>
                      <w:rFonts w:ascii="Arial" w:hAnsi="Arial"/>
                      <w:b/>
                      <w:bCs/>
                      <w:color w:val="000000"/>
                      <w:kern w:val="0"/>
                      <w:sz w:val="20"/>
                      <w:szCs w:val="20"/>
                    </w:rPr>
                  </w:pPr>
                  <w:r w:rsidRPr="005624AC">
                    <w:rPr>
                      <w:rFonts w:ascii="Arial" w:hAnsi="Arial"/>
                      <w:b/>
                      <w:bCs/>
                      <w:color w:val="000000"/>
                      <w:kern w:val="0"/>
                      <w:sz w:val="20"/>
                      <w:szCs w:val="20"/>
                    </w:rPr>
                    <w:t>业务员</w:t>
                  </w:r>
                </w:p>
              </w:tc>
            </w:tr>
            <w:tr w:rsidR="005624AC" w:rsidRPr="005624AC" w14:paraId="19F2E371" w14:textId="77777777" w:rsidTr="005624AC">
              <w:trPr>
                <w:trHeight w:val="299"/>
              </w:trPr>
              <w:tc>
                <w:tcPr>
                  <w:tcW w:w="3191" w:type="dxa"/>
                  <w:tcBorders>
                    <w:left w:val="nil"/>
                    <w:right w:val="nil"/>
                  </w:tcBorders>
                  <w:shd w:val="clear" w:color="auto" w:fill="D3DFEE"/>
                </w:tcPr>
                <w:p w14:paraId="4317E91A" w14:textId="77777777" w:rsidR="005624AC" w:rsidRPr="005624AC" w:rsidRDefault="005624AC" w:rsidP="005624AC">
                  <w:pPr>
                    <w:widowControl/>
                    <w:jc w:val="right"/>
                    <w:rPr>
                      <w:rFonts w:ascii="Arial" w:hAnsi="Arial"/>
                      <w:b/>
                      <w:bCs/>
                      <w:color w:val="000000"/>
                      <w:kern w:val="0"/>
                      <w:sz w:val="20"/>
                      <w:szCs w:val="20"/>
                    </w:rPr>
                  </w:pPr>
                  <w:r w:rsidRPr="005624AC">
                    <w:rPr>
                      <w:rFonts w:ascii="Arial" w:hAnsi="Arial"/>
                      <w:b/>
                      <w:bCs/>
                      <w:color w:val="000000"/>
                      <w:kern w:val="0"/>
                      <w:sz w:val="20"/>
                      <w:szCs w:val="20"/>
                    </w:rPr>
                    <w:t>销售能力</w:t>
                  </w:r>
                </w:p>
              </w:tc>
              <w:tc>
                <w:tcPr>
                  <w:tcW w:w="3110" w:type="dxa"/>
                  <w:tcBorders>
                    <w:left w:val="nil"/>
                    <w:right w:val="nil"/>
                  </w:tcBorders>
                  <w:shd w:val="clear" w:color="auto" w:fill="D3DFEE"/>
                </w:tcPr>
                <w:p w14:paraId="07566F27"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hint="eastAsia"/>
                      <w:color w:val="000000"/>
                      <w:kern w:val="0"/>
                      <w:sz w:val="20"/>
                      <w:szCs w:val="20"/>
                    </w:rPr>
                    <w:t>100</w:t>
                  </w:r>
                </w:p>
              </w:tc>
            </w:tr>
            <w:tr w:rsidR="005624AC" w:rsidRPr="005624AC" w14:paraId="26EF89CD" w14:textId="77777777" w:rsidTr="00E30E87">
              <w:trPr>
                <w:trHeight w:val="299"/>
              </w:trPr>
              <w:tc>
                <w:tcPr>
                  <w:tcW w:w="3191" w:type="dxa"/>
                </w:tcPr>
                <w:p w14:paraId="160C2957" w14:textId="77777777" w:rsidR="005624AC" w:rsidRPr="005624AC" w:rsidRDefault="005624AC" w:rsidP="005624AC">
                  <w:pPr>
                    <w:widowControl/>
                    <w:jc w:val="right"/>
                    <w:rPr>
                      <w:rFonts w:ascii="Arial" w:hAnsi="Arial"/>
                      <w:b/>
                      <w:bCs/>
                      <w:color w:val="000000"/>
                      <w:kern w:val="0"/>
                      <w:sz w:val="20"/>
                      <w:szCs w:val="20"/>
                    </w:rPr>
                  </w:pPr>
                  <w:r w:rsidRPr="005624AC">
                    <w:rPr>
                      <w:rFonts w:ascii="Arial" w:hAnsi="Arial"/>
                      <w:b/>
                      <w:bCs/>
                      <w:color w:val="000000"/>
                      <w:kern w:val="0"/>
                      <w:sz w:val="20"/>
                      <w:szCs w:val="20"/>
                    </w:rPr>
                    <w:t>招聘费用</w:t>
                  </w:r>
                </w:p>
              </w:tc>
              <w:tc>
                <w:tcPr>
                  <w:tcW w:w="3110" w:type="dxa"/>
                </w:tcPr>
                <w:p w14:paraId="6B9AA66D"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500.00</w:t>
                  </w:r>
                </w:p>
              </w:tc>
            </w:tr>
            <w:tr w:rsidR="005624AC" w:rsidRPr="005624AC" w14:paraId="7659E03E" w14:textId="77777777" w:rsidTr="005624AC">
              <w:trPr>
                <w:trHeight w:val="299"/>
              </w:trPr>
              <w:tc>
                <w:tcPr>
                  <w:tcW w:w="3191" w:type="dxa"/>
                  <w:tcBorders>
                    <w:left w:val="nil"/>
                    <w:right w:val="nil"/>
                  </w:tcBorders>
                  <w:shd w:val="clear" w:color="auto" w:fill="D3DFEE"/>
                </w:tcPr>
                <w:p w14:paraId="4E864E05" w14:textId="77777777" w:rsidR="005624AC" w:rsidRPr="005624AC" w:rsidRDefault="005624AC" w:rsidP="005624AC">
                  <w:pPr>
                    <w:widowControl/>
                    <w:jc w:val="right"/>
                    <w:rPr>
                      <w:rFonts w:ascii="Arial" w:hAnsi="Arial"/>
                      <w:b/>
                      <w:bCs/>
                      <w:color w:val="000000"/>
                      <w:kern w:val="0"/>
                      <w:sz w:val="20"/>
                      <w:szCs w:val="20"/>
                    </w:rPr>
                  </w:pPr>
                  <w:r w:rsidRPr="005624AC">
                    <w:rPr>
                      <w:rFonts w:ascii="Arial" w:hAnsi="Arial"/>
                      <w:b/>
                      <w:bCs/>
                      <w:color w:val="000000"/>
                      <w:kern w:val="0"/>
                      <w:sz w:val="20"/>
                      <w:szCs w:val="20"/>
                    </w:rPr>
                    <w:t>季度工资</w:t>
                  </w:r>
                </w:p>
              </w:tc>
              <w:tc>
                <w:tcPr>
                  <w:tcW w:w="3110" w:type="dxa"/>
                  <w:tcBorders>
                    <w:left w:val="nil"/>
                    <w:right w:val="nil"/>
                  </w:tcBorders>
                  <w:shd w:val="clear" w:color="auto" w:fill="D3DFEE"/>
                </w:tcPr>
                <w:p w14:paraId="116BF9C6"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hint="eastAsia"/>
                      <w:color w:val="000000"/>
                      <w:kern w:val="0"/>
                      <w:sz w:val="20"/>
                      <w:szCs w:val="20"/>
                    </w:rPr>
                    <w:t>4,000.</w:t>
                  </w:r>
                  <w:r w:rsidRPr="005624AC">
                    <w:rPr>
                      <w:rFonts w:ascii="Arial" w:hAnsi="Arial"/>
                      <w:color w:val="000000"/>
                      <w:kern w:val="0"/>
                      <w:sz w:val="20"/>
                      <w:szCs w:val="20"/>
                    </w:rPr>
                    <w:t>00</w:t>
                  </w:r>
                </w:p>
              </w:tc>
            </w:tr>
            <w:tr w:rsidR="005624AC" w:rsidRPr="005624AC" w14:paraId="4EB121BE" w14:textId="77777777" w:rsidTr="00E30E87">
              <w:trPr>
                <w:trHeight w:val="299"/>
              </w:trPr>
              <w:tc>
                <w:tcPr>
                  <w:tcW w:w="3191" w:type="dxa"/>
                </w:tcPr>
                <w:p w14:paraId="70FC9704" w14:textId="77777777" w:rsidR="005624AC" w:rsidRPr="005624AC" w:rsidRDefault="005624AC" w:rsidP="005624AC">
                  <w:pPr>
                    <w:widowControl/>
                    <w:jc w:val="right"/>
                    <w:rPr>
                      <w:rFonts w:ascii="Arial" w:hAnsi="Arial"/>
                      <w:b/>
                      <w:bCs/>
                      <w:color w:val="000000"/>
                      <w:kern w:val="0"/>
                      <w:sz w:val="20"/>
                      <w:szCs w:val="20"/>
                    </w:rPr>
                  </w:pPr>
                  <w:r w:rsidRPr="005624AC">
                    <w:rPr>
                      <w:rFonts w:ascii="Arial" w:hAnsi="Arial"/>
                      <w:b/>
                      <w:bCs/>
                      <w:color w:val="000000"/>
                      <w:kern w:val="0"/>
                      <w:sz w:val="20"/>
                      <w:szCs w:val="20"/>
                    </w:rPr>
                    <w:t>试用期</w:t>
                  </w:r>
                </w:p>
              </w:tc>
              <w:tc>
                <w:tcPr>
                  <w:tcW w:w="3110" w:type="dxa"/>
                </w:tcPr>
                <w:p w14:paraId="253A7542"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1</w:t>
                  </w:r>
                </w:p>
              </w:tc>
            </w:tr>
            <w:tr w:rsidR="005624AC" w:rsidRPr="005624AC" w14:paraId="6B502F15" w14:textId="77777777" w:rsidTr="005624AC">
              <w:trPr>
                <w:trHeight w:val="299"/>
              </w:trPr>
              <w:tc>
                <w:tcPr>
                  <w:tcW w:w="3191" w:type="dxa"/>
                  <w:tcBorders>
                    <w:left w:val="nil"/>
                    <w:right w:val="nil"/>
                  </w:tcBorders>
                  <w:shd w:val="clear" w:color="auto" w:fill="D3DFEE"/>
                </w:tcPr>
                <w:p w14:paraId="7C685BC6" w14:textId="77777777" w:rsidR="005624AC" w:rsidRPr="005624AC" w:rsidRDefault="005624AC" w:rsidP="005624AC">
                  <w:pPr>
                    <w:widowControl/>
                    <w:jc w:val="right"/>
                    <w:rPr>
                      <w:rFonts w:ascii="Arial" w:hAnsi="Arial"/>
                      <w:b/>
                      <w:bCs/>
                      <w:color w:val="000000"/>
                      <w:kern w:val="0"/>
                      <w:sz w:val="20"/>
                      <w:szCs w:val="20"/>
                    </w:rPr>
                  </w:pPr>
                  <w:r w:rsidRPr="005624AC">
                    <w:rPr>
                      <w:rFonts w:ascii="Arial" w:hAnsi="Arial"/>
                      <w:b/>
                      <w:bCs/>
                      <w:color w:val="000000"/>
                      <w:kern w:val="0"/>
                      <w:sz w:val="20"/>
                      <w:szCs w:val="20"/>
                    </w:rPr>
                    <w:t>培训费用</w:t>
                  </w:r>
                </w:p>
              </w:tc>
              <w:tc>
                <w:tcPr>
                  <w:tcW w:w="3110" w:type="dxa"/>
                  <w:tcBorders>
                    <w:left w:val="nil"/>
                    <w:right w:val="nil"/>
                  </w:tcBorders>
                  <w:shd w:val="clear" w:color="auto" w:fill="D3DFEE"/>
                </w:tcPr>
                <w:p w14:paraId="4A95AE65"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500.00</w:t>
                  </w:r>
                </w:p>
              </w:tc>
            </w:tr>
            <w:tr w:rsidR="005624AC" w:rsidRPr="005624AC" w14:paraId="049A0F02" w14:textId="77777777" w:rsidTr="00E30E87">
              <w:trPr>
                <w:trHeight w:val="299"/>
              </w:trPr>
              <w:tc>
                <w:tcPr>
                  <w:tcW w:w="3191" w:type="dxa"/>
                </w:tcPr>
                <w:p w14:paraId="7E2B2306" w14:textId="77777777" w:rsidR="005624AC" w:rsidRPr="005624AC" w:rsidRDefault="005624AC" w:rsidP="005624AC">
                  <w:pPr>
                    <w:widowControl/>
                    <w:jc w:val="right"/>
                    <w:rPr>
                      <w:rFonts w:ascii="Arial" w:hAnsi="Arial"/>
                      <w:b/>
                      <w:bCs/>
                      <w:color w:val="000000"/>
                      <w:kern w:val="0"/>
                      <w:sz w:val="20"/>
                      <w:szCs w:val="20"/>
                    </w:rPr>
                  </w:pPr>
                  <w:r w:rsidRPr="005624AC">
                    <w:rPr>
                      <w:rFonts w:ascii="Arial" w:hAnsi="Arial"/>
                      <w:b/>
                      <w:bCs/>
                      <w:color w:val="000000"/>
                      <w:kern w:val="0"/>
                      <w:sz w:val="20"/>
                      <w:szCs w:val="20"/>
                    </w:rPr>
                    <w:t>培训提升</w:t>
                  </w:r>
                </w:p>
              </w:tc>
              <w:tc>
                <w:tcPr>
                  <w:tcW w:w="3110" w:type="dxa"/>
                </w:tcPr>
                <w:p w14:paraId="57EB9AAF"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color w:val="000000"/>
                      <w:kern w:val="0"/>
                      <w:sz w:val="20"/>
                      <w:szCs w:val="20"/>
                    </w:rPr>
                    <w:t>5.00%</w:t>
                  </w:r>
                </w:p>
              </w:tc>
            </w:tr>
            <w:tr w:rsidR="005624AC" w:rsidRPr="005624AC" w14:paraId="55F040A0" w14:textId="77777777" w:rsidTr="005624AC">
              <w:trPr>
                <w:trHeight w:val="299"/>
              </w:trPr>
              <w:tc>
                <w:tcPr>
                  <w:tcW w:w="3191" w:type="dxa"/>
                  <w:tcBorders>
                    <w:left w:val="nil"/>
                    <w:right w:val="nil"/>
                  </w:tcBorders>
                  <w:shd w:val="clear" w:color="auto" w:fill="D3DFEE"/>
                </w:tcPr>
                <w:p w14:paraId="253E74A1" w14:textId="77777777" w:rsidR="005624AC" w:rsidRPr="005624AC" w:rsidRDefault="005624AC" w:rsidP="005624AC">
                  <w:pPr>
                    <w:widowControl/>
                    <w:jc w:val="right"/>
                    <w:rPr>
                      <w:rFonts w:ascii="Arial" w:hAnsi="Arial"/>
                      <w:b/>
                      <w:bCs/>
                      <w:color w:val="000000"/>
                      <w:kern w:val="0"/>
                      <w:sz w:val="20"/>
                      <w:szCs w:val="20"/>
                    </w:rPr>
                  </w:pPr>
                  <w:r w:rsidRPr="005624AC">
                    <w:rPr>
                      <w:rFonts w:ascii="Arial" w:hAnsi="Arial"/>
                      <w:b/>
                      <w:bCs/>
                      <w:color w:val="000000"/>
                      <w:kern w:val="0"/>
                      <w:sz w:val="20"/>
                      <w:szCs w:val="20"/>
                    </w:rPr>
                    <w:t>辞退补偿</w:t>
                  </w:r>
                </w:p>
              </w:tc>
              <w:tc>
                <w:tcPr>
                  <w:tcW w:w="3110" w:type="dxa"/>
                  <w:tcBorders>
                    <w:left w:val="nil"/>
                    <w:right w:val="nil"/>
                  </w:tcBorders>
                  <w:shd w:val="clear" w:color="auto" w:fill="D3DFEE"/>
                </w:tcPr>
                <w:p w14:paraId="680D011A" w14:textId="77777777" w:rsidR="005624AC" w:rsidRPr="005624AC" w:rsidRDefault="005624AC" w:rsidP="005624AC">
                  <w:pPr>
                    <w:widowControl/>
                    <w:jc w:val="center"/>
                    <w:rPr>
                      <w:rFonts w:ascii="Arial" w:hAnsi="Arial"/>
                      <w:color w:val="000000"/>
                      <w:kern w:val="0"/>
                      <w:sz w:val="20"/>
                      <w:szCs w:val="20"/>
                    </w:rPr>
                  </w:pPr>
                  <w:r w:rsidRPr="005624AC">
                    <w:rPr>
                      <w:rFonts w:ascii="Arial" w:hAnsi="Arial" w:hint="eastAsia"/>
                      <w:color w:val="000000"/>
                      <w:kern w:val="0"/>
                      <w:sz w:val="20"/>
                      <w:szCs w:val="20"/>
                    </w:rPr>
                    <w:t>4</w:t>
                  </w:r>
                  <w:r w:rsidRPr="005624AC">
                    <w:rPr>
                      <w:rFonts w:ascii="Arial" w:hAnsi="Arial"/>
                      <w:color w:val="000000"/>
                      <w:kern w:val="0"/>
                      <w:sz w:val="20"/>
                      <w:szCs w:val="20"/>
                    </w:rPr>
                    <w:t>,</w:t>
                  </w:r>
                  <w:r w:rsidRPr="005624AC">
                    <w:rPr>
                      <w:rFonts w:ascii="Arial" w:hAnsi="Arial" w:hint="eastAsia"/>
                      <w:color w:val="000000"/>
                      <w:kern w:val="0"/>
                      <w:sz w:val="20"/>
                      <w:szCs w:val="20"/>
                    </w:rPr>
                    <w:t>0</w:t>
                  </w:r>
                  <w:r w:rsidRPr="005624AC">
                    <w:rPr>
                      <w:rFonts w:ascii="Arial" w:hAnsi="Arial"/>
                      <w:color w:val="000000"/>
                      <w:kern w:val="0"/>
                      <w:sz w:val="20"/>
                      <w:szCs w:val="20"/>
                    </w:rPr>
                    <w:t>00.00</w:t>
                  </w:r>
                </w:p>
              </w:tc>
            </w:tr>
          </w:tbl>
          <w:p w14:paraId="7CEC0F77" w14:textId="77777777" w:rsidR="005624AC" w:rsidRPr="005624AC" w:rsidRDefault="005624AC" w:rsidP="005624AC">
            <w:pPr>
              <w:widowControl/>
              <w:jc w:val="center"/>
              <w:rPr>
                <w:rFonts w:ascii="Arial" w:hAnsi="Arial"/>
                <w:color w:val="000000"/>
                <w:kern w:val="0"/>
                <w:sz w:val="20"/>
                <w:szCs w:val="20"/>
              </w:rPr>
            </w:pPr>
          </w:p>
        </w:tc>
      </w:tr>
    </w:tbl>
    <w:p w14:paraId="15B5C385" w14:textId="77777777" w:rsidR="005624AC" w:rsidRPr="005624AC" w:rsidRDefault="005624AC" w:rsidP="005624AC">
      <w:pPr>
        <w:rPr>
          <w:rFonts w:ascii="宋体" w:hAnsi="宋体" w:cs="宋体"/>
          <w:color w:val="000000"/>
          <w:kern w:val="0"/>
          <w:szCs w:val="21"/>
        </w:rPr>
      </w:pPr>
      <w:r w:rsidRPr="005624AC">
        <w:rPr>
          <w:rFonts w:ascii="宋体" w:hAnsi="宋体" w:cs="宋体" w:hint="eastAsia"/>
          <w:color w:val="000000"/>
          <w:kern w:val="0"/>
          <w:sz w:val="20"/>
          <w:szCs w:val="20"/>
        </w:rPr>
        <w:t>4.</w:t>
      </w:r>
      <w:r w:rsidRPr="005624AC">
        <w:rPr>
          <w:rFonts w:ascii="宋体" w:hAnsi="宋体" w:cs="宋体" w:hint="eastAsia"/>
          <w:b/>
          <w:bCs/>
          <w:color w:val="000000"/>
          <w:kern w:val="0"/>
          <w:szCs w:val="21"/>
        </w:rPr>
        <w:t>订单报价</w:t>
      </w:r>
      <w:r w:rsidRPr="005624AC">
        <w:rPr>
          <w:rFonts w:ascii="宋体" w:hAnsi="宋体" w:cs="宋体" w:hint="eastAsia"/>
          <w:color w:val="000000"/>
          <w:kern w:val="0"/>
          <w:szCs w:val="21"/>
        </w:rPr>
        <w:br/>
        <w:t>每个经营周期，对于已经完成开发的渠道，将有若干来自不同消费群体的市场订单以</w:t>
      </w:r>
      <w:proofErr w:type="gramStart"/>
      <w:r w:rsidRPr="005624AC">
        <w:rPr>
          <w:rFonts w:ascii="宋体" w:hAnsi="宋体" w:cs="宋体" w:hint="eastAsia"/>
          <w:color w:val="000000"/>
          <w:kern w:val="0"/>
          <w:szCs w:val="21"/>
        </w:rPr>
        <w:t>供每个</w:t>
      </w:r>
      <w:proofErr w:type="gramEnd"/>
      <w:r w:rsidRPr="005624AC">
        <w:rPr>
          <w:rFonts w:ascii="宋体" w:hAnsi="宋体" w:cs="宋体" w:hint="eastAsia"/>
          <w:color w:val="000000"/>
          <w:kern w:val="0"/>
          <w:szCs w:val="21"/>
        </w:rPr>
        <w:t xml:space="preserve">公司进行报价。每个市场订单均包含以下要素： </w:t>
      </w:r>
      <w:r w:rsidRPr="005624AC">
        <w:rPr>
          <w:rFonts w:ascii="宋体" w:hAnsi="宋体" w:cs="宋体" w:hint="eastAsia"/>
          <w:color w:val="000000"/>
          <w:kern w:val="0"/>
          <w:szCs w:val="21"/>
        </w:rPr>
        <w:br/>
        <w:t xml:space="preserve">资质要求： </w:t>
      </w:r>
      <w:r w:rsidRPr="005624AC">
        <w:rPr>
          <w:rFonts w:ascii="宋体" w:hAnsi="宋体" w:cs="宋体" w:hint="eastAsia"/>
          <w:color w:val="000000"/>
          <w:kern w:val="0"/>
          <w:sz w:val="20"/>
          <w:szCs w:val="20"/>
        </w:rPr>
        <w:br/>
      </w:r>
      <w:r w:rsidRPr="005624AC">
        <w:rPr>
          <w:rFonts w:ascii="宋体" w:hAnsi="宋体" w:cs="宋体" w:hint="eastAsia"/>
          <w:color w:val="000000"/>
          <w:kern w:val="0"/>
          <w:szCs w:val="21"/>
        </w:rPr>
        <w:t xml:space="preserve">购买量： </w:t>
      </w:r>
      <w:r w:rsidRPr="005624AC">
        <w:rPr>
          <w:rFonts w:ascii="宋体" w:hAnsi="宋体" w:cs="宋体" w:hint="eastAsia"/>
          <w:color w:val="000000"/>
          <w:kern w:val="0"/>
          <w:szCs w:val="21"/>
        </w:rPr>
        <w:br/>
        <w:t xml:space="preserve">回款周期： </w:t>
      </w:r>
      <w:r w:rsidRPr="005624AC">
        <w:rPr>
          <w:rFonts w:ascii="宋体" w:hAnsi="宋体" w:cs="宋体" w:hint="eastAsia"/>
          <w:color w:val="000000"/>
          <w:kern w:val="0"/>
          <w:szCs w:val="21"/>
        </w:rPr>
        <w:br/>
        <w:t xml:space="preserve">最高承受价 </w:t>
      </w:r>
      <w:r w:rsidRPr="005624AC">
        <w:rPr>
          <w:rFonts w:ascii="宋体" w:hAnsi="宋体" w:cs="宋体" w:hint="eastAsia"/>
          <w:color w:val="000000"/>
          <w:kern w:val="0"/>
          <w:szCs w:val="21"/>
        </w:rPr>
        <w:br/>
      </w:r>
      <w:r w:rsidRPr="005624AC">
        <w:rPr>
          <w:rFonts w:ascii="宋体" w:hAnsi="宋体" w:cs="宋体" w:hint="eastAsia"/>
          <w:color w:val="FF0000"/>
          <w:kern w:val="0"/>
          <w:szCs w:val="21"/>
        </w:rPr>
        <w:t>当订单无法按量满额交付时，需支付订单违约金，订单违约金 = (该订单最高限价 * 未交付订单数量) * 订单违约金比例(30.00%)</w:t>
      </w:r>
    </w:p>
    <w:p w14:paraId="791A8AFF" w14:textId="77777777" w:rsidR="005624AC" w:rsidRPr="005624AC" w:rsidRDefault="005624AC" w:rsidP="005624AC">
      <w:pPr>
        <w:rPr>
          <w:rFonts w:ascii="宋体" w:hAnsi="宋体" w:cs="黑体"/>
          <w:szCs w:val="21"/>
        </w:rPr>
      </w:pPr>
      <w:r w:rsidRPr="005624AC">
        <w:rPr>
          <w:rFonts w:ascii="宋体" w:hAnsi="宋体" w:cs="宋体" w:hint="eastAsia"/>
          <w:color w:val="000000"/>
          <w:kern w:val="0"/>
          <w:szCs w:val="21"/>
        </w:rPr>
        <w:br/>
        <w:t>5.</w:t>
      </w:r>
      <w:r w:rsidRPr="005624AC">
        <w:rPr>
          <w:rFonts w:ascii="宋体" w:hAnsi="宋体" w:cs="宋体" w:hint="eastAsia"/>
          <w:b/>
          <w:bCs/>
          <w:color w:val="000000"/>
          <w:kern w:val="0"/>
          <w:szCs w:val="21"/>
        </w:rPr>
        <w:t>市场需求</w:t>
      </w:r>
      <w:r w:rsidRPr="005624AC">
        <w:rPr>
          <w:rFonts w:ascii="宋体" w:hAnsi="宋体" w:cs="宋体" w:hint="eastAsia"/>
          <w:color w:val="000000"/>
          <w:kern w:val="0"/>
          <w:szCs w:val="21"/>
        </w:rPr>
        <w:br/>
        <w:t>每个经营周期，不同市场区域下的不同销售渠道都包含了多个消费群体的不同数量的潜在市场需求,所有公司都可以通过营销渠道把自己的产品销售给这些消费者,当然消费者也将根据自身需求及其他多方面因素在众多厂家中选择自己最钟爱的产品; 当然也有可能出现厂家的产品供不应求的情况,部分消费者的需求将暂时无法得到满足,对于这些暂时未得到满足的消费者,他们将在接下去的季度继续寻找自己想要的产品,但如果某些市场区域大量的</w:t>
      </w:r>
      <w:r w:rsidRPr="005624AC">
        <w:rPr>
          <w:rFonts w:ascii="宋体" w:hAnsi="宋体" w:cs="宋体" w:hint="eastAsia"/>
          <w:color w:val="000000"/>
          <w:kern w:val="0"/>
          <w:szCs w:val="21"/>
        </w:rPr>
        <w:lastRenderedPageBreak/>
        <w:t xml:space="preserve">消费者持续得不到产品满足,该市场的需求总量增长将逐渐放缓. </w:t>
      </w:r>
      <w:r w:rsidRPr="005624AC">
        <w:rPr>
          <w:rFonts w:ascii="宋体" w:hAnsi="宋体" w:cs="宋体" w:hint="eastAsia"/>
          <w:color w:val="000000"/>
          <w:kern w:val="0"/>
          <w:szCs w:val="21"/>
        </w:rPr>
        <w:br/>
        <w:t>以下是专业市场调查机构提供的未来</w:t>
      </w:r>
      <w:proofErr w:type="gramStart"/>
      <w:r w:rsidRPr="005624AC">
        <w:rPr>
          <w:rFonts w:ascii="宋体" w:hAnsi="宋体" w:cs="宋体" w:hint="eastAsia"/>
          <w:b/>
          <w:bCs/>
          <w:color w:val="FF0000"/>
          <w:kern w:val="0"/>
          <w:szCs w:val="21"/>
        </w:rPr>
        <w:t>6</w:t>
      </w:r>
      <w:proofErr w:type="gramEnd"/>
      <w:r w:rsidRPr="005624AC">
        <w:rPr>
          <w:rFonts w:ascii="宋体" w:hAnsi="宋体" w:cs="宋体" w:hint="eastAsia"/>
          <w:color w:val="000000"/>
          <w:kern w:val="0"/>
          <w:szCs w:val="21"/>
        </w:rPr>
        <w:t>季度的需求分析走势图</w:t>
      </w:r>
      <w:r w:rsidRPr="005624AC">
        <w:rPr>
          <w:rFonts w:ascii="宋体" w:hAnsi="宋体" w:cs="宋体" w:hint="eastAsia"/>
          <w:color w:val="000000"/>
          <w:kern w:val="0"/>
          <w:szCs w:val="21"/>
        </w:rPr>
        <w:br/>
      </w:r>
      <w:r w:rsidRPr="005624AC">
        <w:rPr>
          <w:rFonts w:ascii="宋体" w:hAnsi="宋体" w:cs="宋体" w:hint="eastAsia"/>
          <w:b/>
          <w:bCs/>
          <w:color w:val="FF0000"/>
          <w:kern w:val="0"/>
          <w:szCs w:val="21"/>
        </w:rPr>
        <w:t>注意：本报告仅供参考，其中所提供的需求量走势与最终实际市场最终需求可能会有一定的差异。</w:t>
      </w:r>
    </w:p>
    <w:p w14:paraId="0A5355FF" w14:textId="77777777" w:rsidR="005624AC" w:rsidRPr="005624AC" w:rsidRDefault="005624AC" w:rsidP="005624AC">
      <w:pPr>
        <w:jc w:val="center"/>
        <w:rPr>
          <w:rFonts w:ascii="宋体" w:hAnsi="宋体" w:cs="黑体"/>
          <w:szCs w:val="21"/>
        </w:rPr>
      </w:pPr>
    </w:p>
    <w:p w14:paraId="3A16C6C4" w14:textId="77777777" w:rsidR="005624AC" w:rsidRPr="005624AC" w:rsidRDefault="005624AC" w:rsidP="005624AC">
      <w:pPr>
        <w:rPr>
          <w:rFonts w:ascii="宋体" w:hAnsi="宋体" w:cs="黑体"/>
          <w:szCs w:val="21"/>
        </w:rPr>
      </w:pPr>
      <w:r w:rsidRPr="005624AC">
        <w:rPr>
          <w:rFonts w:ascii="宋体" w:hAnsi="宋体" w:cs="黑体" w:hint="eastAsia"/>
          <w:szCs w:val="21"/>
        </w:rPr>
        <w:t>本图仅以一个小组的市场需求生成需求预计，一般市场需求和小组数成正比。其他市场消费群体走势，详见系统帮助</w:t>
      </w:r>
      <w:r w:rsidRPr="005624AC">
        <w:rPr>
          <w:rFonts w:ascii="宋体" w:hAnsi="宋体" w:cs="Calibri"/>
          <w:szCs w:val="21"/>
        </w:rPr>
        <w:t>-</w:t>
      </w:r>
      <w:r w:rsidRPr="005624AC">
        <w:rPr>
          <w:rFonts w:ascii="宋体" w:hAnsi="宋体" w:cs="黑体" w:hint="eastAsia"/>
          <w:szCs w:val="21"/>
        </w:rPr>
        <w:t>市场营销。</w:t>
      </w:r>
    </w:p>
    <w:p w14:paraId="16D430B6" w14:textId="77777777" w:rsidR="005624AC" w:rsidRPr="005624AC" w:rsidRDefault="005624AC" w:rsidP="005624AC">
      <w:pPr>
        <w:jc w:val="center"/>
        <w:rPr>
          <w:rFonts w:cs="黑体"/>
        </w:rPr>
      </w:pPr>
      <w:r w:rsidRPr="005624AC">
        <w:rPr>
          <w:rFonts w:cs="黑体"/>
          <w:noProof/>
        </w:rPr>
        <w:drawing>
          <wp:inline distT="0" distB="0" distL="0" distR="0" wp14:anchorId="146BB7C4" wp14:editId="03759494">
            <wp:extent cx="4781550" cy="4490835"/>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783410" cy="4492582"/>
                    </a:xfrm>
                    <a:prstGeom prst="rect">
                      <a:avLst/>
                    </a:prstGeom>
                  </pic:spPr>
                </pic:pic>
              </a:graphicData>
            </a:graphic>
          </wp:inline>
        </w:drawing>
      </w:r>
    </w:p>
    <w:p w14:paraId="655D71FC" w14:textId="77777777" w:rsidR="005624AC" w:rsidRPr="005624AC" w:rsidRDefault="005624AC" w:rsidP="005624AC">
      <w:pPr>
        <w:keepNext/>
        <w:keepLines/>
        <w:numPr>
          <w:ilvl w:val="0"/>
          <w:numId w:val="1"/>
        </w:numPr>
        <w:spacing w:before="340" w:after="330" w:line="578" w:lineRule="auto"/>
        <w:outlineLvl w:val="0"/>
        <w:rPr>
          <w:rFonts w:cs="黑体"/>
          <w:kern w:val="44"/>
          <w:sz w:val="32"/>
          <w:szCs w:val="32"/>
        </w:rPr>
      </w:pPr>
      <w:bookmarkStart w:id="7" w:name="_Toc380594060"/>
      <w:r w:rsidRPr="005624AC">
        <w:rPr>
          <w:rFonts w:cs="黑体" w:hint="eastAsia"/>
          <w:kern w:val="44"/>
          <w:sz w:val="32"/>
          <w:szCs w:val="32"/>
        </w:rPr>
        <w:t>评分说明</w:t>
      </w:r>
      <w:bookmarkEnd w:id="7"/>
    </w:p>
    <w:p w14:paraId="4CEAAF68" w14:textId="77777777" w:rsidR="005624AC" w:rsidRPr="005624AC" w:rsidRDefault="005624AC" w:rsidP="005624AC">
      <w:pPr>
        <w:rPr>
          <w:rFonts w:cs="黑体"/>
          <w:szCs w:val="21"/>
        </w:rPr>
      </w:pPr>
      <w:r w:rsidRPr="005624AC">
        <w:rPr>
          <w:rFonts w:cs="黑体" w:hint="eastAsia"/>
          <w:color w:val="000000"/>
          <w:szCs w:val="21"/>
        </w:rPr>
        <w:t>综合表现分数计算法则：综合表现＝盈利表现＋财务表现＋市场表现＋投资表现＋成长表现</w:t>
      </w:r>
      <w:r w:rsidRPr="005624AC">
        <w:rPr>
          <w:rFonts w:cs="黑体" w:hint="eastAsia"/>
          <w:color w:val="000000"/>
          <w:szCs w:val="21"/>
        </w:rPr>
        <w:br/>
      </w:r>
      <w:r w:rsidRPr="005624AC">
        <w:rPr>
          <w:rFonts w:cs="黑体" w:hint="eastAsia"/>
          <w:color w:val="000000"/>
          <w:szCs w:val="21"/>
        </w:rPr>
        <w:t>基准分数为</w:t>
      </w:r>
      <w:r w:rsidRPr="005624AC">
        <w:rPr>
          <w:rFonts w:cs="黑体" w:hint="eastAsia"/>
          <w:color w:val="000000"/>
          <w:szCs w:val="21"/>
        </w:rPr>
        <w:t>100.00</w:t>
      </w:r>
      <w:r w:rsidRPr="005624AC">
        <w:rPr>
          <w:rFonts w:cs="黑体" w:hint="eastAsia"/>
          <w:color w:val="000000"/>
          <w:szCs w:val="21"/>
        </w:rPr>
        <w:t>分</w:t>
      </w:r>
      <w:r w:rsidRPr="005624AC">
        <w:rPr>
          <w:rFonts w:cs="黑体" w:hint="eastAsia"/>
          <w:color w:val="000000"/>
          <w:szCs w:val="21"/>
        </w:rPr>
        <w:t>,</w:t>
      </w:r>
      <w:r w:rsidRPr="005624AC">
        <w:rPr>
          <w:rFonts w:cs="黑体" w:hint="eastAsia"/>
          <w:color w:val="000000"/>
          <w:szCs w:val="21"/>
        </w:rPr>
        <w:t>各项权重分别为：</w:t>
      </w:r>
      <w:r w:rsidRPr="005624AC">
        <w:rPr>
          <w:rFonts w:cs="黑体" w:hint="eastAsia"/>
          <w:color w:val="000000"/>
          <w:szCs w:val="21"/>
        </w:rPr>
        <w:br/>
      </w:r>
      <w:r w:rsidRPr="005624AC">
        <w:rPr>
          <w:rFonts w:cs="黑体" w:hint="eastAsia"/>
          <w:color w:val="000000"/>
          <w:szCs w:val="21"/>
        </w:rPr>
        <w:t>盈利表现权重</w:t>
      </w:r>
      <w:r w:rsidRPr="005624AC">
        <w:rPr>
          <w:rFonts w:cs="黑体" w:hint="eastAsia"/>
          <w:color w:val="000000"/>
          <w:szCs w:val="21"/>
        </w:rPr>
        <w:t>30.00</w:t>
      </w:r>
      <w:r w:rsidRPr="005624AC">
        <w:rPr>
          <w:rFonts w:cs="黑体" w:hint="eastAsia"/>
          <w:color w:val="000000"/>
          <w:szCs w:val="21"/>
        </w:rPr>
        <w:t>分</w:t>
      </w:r>
      <w:r w:rsidRPr="005624AC">
        <w:rPr>
          <w:rFonts w:cs="黑体" w:hint="eastAsia"/>
          <w:color w:val="000000"/>
          <w:szCs w:val="21"/>
        </w:rPr>
        <w:br/>
      </w:r>
      <w:r w:rsidRPr="005624AC">
        <w:rPr>
          <w:rFonts w:cs="黑体" w:hint="eastAsia"/>
          <w:color w:val="000000"/>
          <w:szCs w:val="21"/>
        </w:rPr>
        <w:t>财务表现权重</w:t>
      </w:r>
      <w:r w:rsidRPr="005624AC">
        <w:rPr>
          <w:rFonts w:cs="黑体" w:hint="eastAsia"/>
          <w:color w:val="000000"/>
          <w:szCs w:val="21"/>
        </w:rPr>
        <w:t>30.00</w:t>
      </w:r>
      <w:r w:rsidRPr="005624AC">
        <w:rPr>
          <w:rFonts w:cs="黑体" w:hint="eastAsia"/>
          <w:color w:val="000000"/>
          <w:szCs w:val="21"/>
        </w:rPr>
        <w:t>分</w:t>
      </w:r>
      <w:r w:rsidRPr="005624AC">
        <w:rPr>
          <w:rFonts w:cs="黑体" w:hint="eastAsia"/>
          <w:color w:val="000000"/>
          <w:szCs w:val="21"/>
        </w:rPr>
        <w:br/>
      </w:r>
      <w:r w:rsidRPr="005624AC">
        <w:rPr>
          <w:rFonts w:cs="黑体" w:hint="eastAsia"/>
          <w:color w:val="000000"/>
          <w:szCs w:val="21"/>
        </w:rPr>
        <w:t>市场表现权重</w:t>
      </w:r>
      <w:r w:rsidRPr="005624AC">
        <w:rPr>
          <w:rFonts w:cs="黑体" w:hint="eastAsia"/>
          <w:color w:val="000000"/>
          <w:szCs w:val="21"/>
        </w:rPr>
        <w:t>20.00</w:t>
      </w:r>
      <w:r w:rsidRPr="005624AC">
        <w:rPr>
          <w:rFonts w:cs="黑体" w:hint="eastAsia"/>
          <w:color w:val="000000"/>
          <w:szCs w:val="21"/>
        </w:rPr>
        <w:t>分</w:t>
      </w:r>
      <w:r w:rsidRPr="005624AC">
        <w:rPr>
          <w:rFonts w:cs="黑体" w:hint="eastAsia"/>
          <w:color w:val="000000"/>
          <w:szCs w:val="21"/>
        </w:rPr>
        <w:br/>
      </w:r>
      <w:r w:rsidRPr="005624AC">
        <w:rPr>
          <w:rFonts w:cs="黑体" w:hint="eastAsia"/>
          <w:color w:val="000000"/>
          <w:szCs w:val="21"/>
        </w:rPr>
        <w:t>投资表现权重</w:t>
      </w:r>
      <w:r w:rsidRPr="005624AC">
        <w:rPr>
          <w:rFonts w:cs="黑体" w:hint="eastAsia"/>
          <w:color w:val="000000"/>
          <w:szCs w:val="21"/>
        </w:rPr>
        <w:t>10.00</w:t>
      </w:r>
      <w:r w:rsidRPr="005624AC">
        <w:rPr>
          <w:rFonts w:cs="黑体" w:hint="eastAsia"/>
          <w:color w:val="000000"/>
          <w:szCs w:val="21"/>
        </w:rPr>
        <w:t>分</w:t>
      </w:r>
      <w:r w:rsidRPr="005624AC">
        <w:rPr>
          <w:rFonts w:cs="黑体" w:hint="eastAsia"/>
          <w:color w:val="000000"/>
          <w:szCs w:val="21"/>
        </w:rPr>
        <w:br/>
      </w:r>
      <w:r w:rsidRPr="005624AC">
        <w:rPr>
          <w:rFonts w:cs="黑体" w:hint="eastAsia"/>
          <w:color w:val="000000"/>
          <w:szCs w:val="21"/>
        </w:rPr>
        <w:t>成长表现权重</w:t>
      </w:r>
      <w:r w:rsidRPr="005624AC">
        <w:rPr>
          <w:rFonts w:cs="黑体" w:hint="eastAsia"/>
          <w:color w:val="000000"/>
          <w:szCs w:val="21"/>
        </w:rPr>
        <w:t>10.00</w:t>
      </w:r>
      <w:r w:rsidRPr="005624AC">
        <w:rPr>
          <w:rFonts w:cs="黑体" w:hint="eastAsia"/>
          <w:color w:val="000000"/>
          <w:szCs w:val="21"/>
        </w:rPr>
        <w:t>分</w:t>
      </w:r>
      <w:r w:rsidRPr="005624AC">
        <w:rPr>
          <w:rFonts w:cs="黑体" w:hint="eastAsia"/>
          <w:color w:val="000000"/>
          <w:szCs w:val="21"/>
        </w:rPr>
        <w:br/>
      </w:r>
      <w:r w:rsidRPr="005624AC">
        <w:rPr>
          <w:rFonts w:cs="黑体" w:hint="eastAsia"/>
          <w:color w:val="000000"/>
          <w:szCs w:val="21"/>
        </w:rPr>
        <w:t>各项权重由讲师设置。</w:t>
      </w:r>
      <w:r w:rsidRPr="005624AC">
        <w:rPr>
          <w:rFonts w:cs="黑体" w:hint="eastAsia"/>
          <w:color w:val="000000"/>
          <w:sz w:val="20"/>
          <w:szCs w:val="20"/>
        </w:rPr>
        <w:br/>
      </w:r>
      <w:r w:rsidRPr="005624AC">
        <w:rPr>
          <w:rFonts w:cs="黑体" w:hint="eastAsia"/>
          <w:color w:val="000000"/>
          <w:sz w:val="20"/>
          <w:szCs w:val="20"/>
        </w:rPr>
        <w:br/>
      </w:r>
      <w:r w:rsidRPr="005624AC">
        <w:rPr>
          <w:rFonts w:cs="黑体" w:hint="eastAsia"/>
          <w:b/>
          <w:bCs/>
          <w:color w:val="000000"/>
          <w:szCs w:val="21"/>
        </w:rPr>
        <w:t>盈利表现：</w:t>
      </w:r>
      <w:r w:rsidRPr="005624AC">
        <w:rPr>
          <w:rFonts w:cs="黑体" w:hint="eastAsia"/>
          <w:color w:val="000000"/>
          <w:szCs w:val="21"/>
        </w:rPr>
        <w:t>盈利表现＝所有者权益</w:t>
      </w:r>
      <w:r w:rsidRPr="005624AC">
        <w:rPr>
          <w:rFonts w:cs="黑体" w:hint="eastAsia"/>
          <w:color w:val="000000"/>
          <w:szCs w:val="21"/>
        </w:rPr>
        <w:t xml:space="preserve"> / </w:t>
      </w:r>
      <w:r w:rsidRPr="005624AC">
        <w:rPr>
          <w:rFonts w:cs="黑体" w:hint="eastAsia"/>
          <w:color w:val="000000"/>
          <w:szCs w:val="21"/>
        </w:rPr>
        <w:t>所有企业平均所有者权益×盈利表现权重</w:t>
      </w:r>
      <w:r w:rsidRPr="005624AC">
        <w:rPr>
          <w:rFonts w:cs="黑体" w:hint="eastAsia"/>
          <w:color w:val="000000"/>
          <w:szCs w:val="21"/>
        </w:rPr>
        <w:br/>
      </w:r>
      <w:r w:rsidRPr="005624AC">
        <w:rPr>
          <w:rFonts w:cs="黑体" w:hint="eastAsia"/>
          <w:color w:val="FF0000"/>
          <w:szCs w:val="21"/>
        </w:rPr>
        <w:lastRenderedPageBreak/>
        <w:t>·盈利表现最低为</w:t>
      </w:r>
      <w:r w:rsidRPr="005624AC">
        <w:rPr>
          <w:rFonts w:cs="黑体" w:hint="eastAsia"/>
          <w:color w:val="FF0000"/>
          <w:szCs w:val="21"/>
        </w:rPr>
        <w:t>0.00</w:t>
      </w:r>
      <w:r w:rsidRPr="005624AC">
        <w:rPr>
          <w:rFonts w:cs="黑体" w:hint="eastAsia"/>
          <w:color w:val="FF0000"/>
          <w:szCs w:val="21"/>
        </w:rPr>
        <w:t>，最高为</w:t>
      </w:r>
      <w:r w:rsidRPr="005624AC">
        <w:rPr>
          <w:rFonts w:cs="黑体" w:hint="eastAsia"/>
          <w:color w:val="FF0000"/>
          <w:szCs w:val="21"/>
        </w:rPr>
        <w:t>60.00</w:t>
      </w:r>
      <w:r w:rsidRPr="005624AC">
        <w:rPr>
          <w:rFonts w:cs="黑体" w:hint="eastAsia"/>
          <w:color w:val="000000"/>
          <w:szCs w:val="21"/>
        </w:rPr>
        <w:br/>
      </w:r>
      <w:r w:rsidRPr="005624AC">
        <w:rPr>
          <w:rFonts w:cs="黑体" w:hint="eastAsia"/>
          <w:color w:val="000000"/>
          <w:szCs w:val="21"/>
        </w:rPr>
        <w:br/>
      </w:r>
      <w:r w:rsidRPr="005624AC">
        <w:rPr>
          <w:rFonts w:cs="黑体" w:hint="eastAsia"/>
          <w:b/>
          <w:bCs/>
          <w:color w:val="000000"/>
          <w:szCs w:val="21"/>
        </w:rPr>
        <w:t>财务表现：</w:t>
      </w:r>
      <w:r w:rsidRPr="005624AC">
        <w:rPr>
          <w:rFonts w:cs="黑体" w:hint="eastAsia"/>
          <w:color w:val="000000"/>
          <w:szCs w:val="21"/>
        </w:rPr>
        <w:t>财务表现＝（本企业平均财务综合评价</w:t>
      </w:r>
      <w:r w:rsidRPr="005624AC">
        <w:rPr>
          <w:rFonts w:cs="黑体" w:hint="eastAsia"/>
          <w:color w:val="000000"/>
          <w:szCs w:val="21"/>
        </w:rPr>
        <w:t xml:space="preserve"> / </w:t>
      </w:r>
      <w:r w:rsidRPr="005624AC">
        <w:rPr>
          <w:rFonts w:cs="黑体" w:hint="eastAsia"/>
          <w:color w:val="000000"/>
          <w:szCs w:val="21"/>
        </w:rPr>
        <w:t>所有企业平均财务综合评价的平均数）×财务表现权重</w:t>
      </w:r>
      <w:r w:rsidRPr="005624AC">
        <w:rPr>
          <w:rFonts w:cs="黑体" w:hint="eastAsia"/>
          <w:color w:val="000000"/>
          <w:szCs w:val="21"/>
        </w:rPr>
        <w:br/>
      </w:r>
      <w:r w:rsidRPr="005624AC">
        <w:rPr>
          <w:rFonts w:cs="黑体" w:hint="eastAsia"/>
          <w:color w:val="FF0000"/>
          <w:szCs w:val="21"/>
        </w:rPr>
        <w:t>·财务表现最低为</w:t>
      </w:r>
      <w:r w:rsidRPr="005624AC">
        <w:rPr>
          <w:rFonts w:cs="黑体" w:hint="eastAsia"/>
          <w:color w:val="FF0000"/>
          <w:szCs w:val="21"/>
        </w:rPr>
        <w:t>0.00</w:t>
      </w:r>
      <w:r w:rsidRPr="005624AC">
        <w:rPr>
          <w:rFonts w:cs="黑体" w:hint="eastAsia"/>
          <w:color w:val="FF0000"/>
          <w:szCs w:val="21"/>
        </w:rPr>
        <w:t>，最高为</w:t>
      </w:r>
      <w:r w:rsidRPr="005624AC">
        <w:rPr>
          <w:rFonts w:cs="黑体" w:hint="eastAsia"/>
          <w:color w:val="FF0000"/>
          <w:szCs w:val="21"/>
        </w:rPr>
        <w:t>60.00</w:t>
      </w:r>
      <w:r w:rsidRPr="005624AC">
        <w:rPr>
          <w:rFonts w:cs="黑体" w:hint="eastAsia"/>
          <w:color w:val="000000"/>
          <w:szCs w:val="21"/>
        </w:rPr>
        <w:br/>
      </w:r>
      <w:r w:rsidRPr="005624AC">
        <w:rPr>
          <w:rFonts w:cs="黑体" w:hint="eastAsia"/>
          <w:color w:val="000000"/>
          <w:szCs w:val="21"/>
        </w:rPr>
        <w:br/>
      </w:r>
      <w:r w:rsidRPr="005624AC">
        <w:rPr>
          <w:rFonts w:cs="黑体" w:hint="eastAsia"/>
          <w:b/>
          <w:bCs/>
          <w:color w:val="000000"/>
          <w:szCs w:val="21"/>
        </w:rPr>
        <w:t>市场表现：</w:t>
      </w:r>
      <w:r w:rsidRPr="005624AC">
        <w:rPr>
          <w:rFonts w:cs="黑体" w:hint="eastAsia"/>
          <w:color w:val="000000"/>
          <w:szCs w:val="21"/>
        </w:rPr>
        <w:t>市场表现＝（本企业累计已交付的订货量</w:t>
      </w:r>
      <w:r w:rsidRPr="005624AC">
        <w:rPr>
          <w:rFonts w:cs="黑体" w:hint="eastAsia"/>
          <w:color w:val="000000"/>
          <w:szCs w:val="21"/>
        </w:rPr>
        <w:t xml:space="preserve"> / </w:t>
      </w:r>
      <w:r w:rsidRPr="005624AC">
        <w:rPr>
          <w:rFonts w:cs="黑体" w:hint="eastAsia"/>
          <w:color w:val="000000"/>
          <w:szCs w:val="21"/>
        </w:rPr>
        <w:t>所有企业平均累计交付的订货量）×市场表现权重</w:t>
      </w:r>
      <w:r w:rsidRPr="005624AC">
        <w:rPr>
          <w:rFonts w:cs="黑体" w:hint="eastAsia"/>
          <w:color w:val="000000"/>
          <w:szCs w:val="21"/>
        </w:rPr>
        <w:br/>
      </w:r>
      <w:r w:rsidRPr="005624AC">
        <w:rPr>
          <w:rFonts w:cs="黑体" w:hint="eastAsia"/>
          <w:color w:val="FF0000"/>
          <w:szCs w:val="21"/>
        </w:rPr>
        <w:t>·市场表现最低为</w:t>
      </w:r>
      <w:r w:rsidRPr="005624AC">
        <w:rPr>
          <w:rFonts w:cs="黑体" w:hint="eastAsia"/>
          <w:color w:val="FF0000"/>
          <w:szCs w:val="21"/>
        </w:rPr>
        <w:t>0.00</w:t>
      </w:r>
      <w:r w:rsidRPr="005624AC">
        <w:rPr>
          <w:rFonts w:cs="黑体" w:hint="eastAsia"/>
          <w:color w:val="FF0000"/>
          <w:szCs w:val="21"/>
        </w:rPr>
        <w:t>，最高为</w:t>
      </w:r>
      <w:r w:rsidRPr="005624AC">
        <w:rPr>
          <w:rFonts w:cs="黑体" w:hint="eastAsia"/>
          <w:color w:val="FF0000"/>
          <w:szCs w:val="21"/>
        </w:rPr>
        <w:t>40.00</w:t>
      </w:r>
      <w:r w:rsidRPr="005624AC">
        <w:rPr>
          <w:rFonts w:cs="黑体" w:hint="eastAsia"/>
          <w:color w:val="000000"/>
          <w:szCs w:val="21"/>
        </w:rPr>
        <w:br/>
      </w:r>
      <w:r w:rsidRPr="005624AC">
        <w:rPr>
          <w:rFonts w:cs="黑体" w:hint="eastAsia"/>
          <w:color w:val="000000"/>
          <w:szCs w:val="21"/>
        </w:rPr>
        <w:br/>
      </w:r>
      <w:r w:rsidRPr="005624AC">
        <w:rPr>
          <w:rFonts w:cs="黑体" w:hint="eastAsia"/>
          <w:b/>
          <w:bCs/>
          <w:color w:val="000000"/>
          <w:szCs w:val="21"/>
        </w:rPr>
        <w:t>投资表现：</w:t>
      </w:r>
      <w:r w:rsidRPr="005624AC">
        <w:rPr>
          <w:rFonts w:cs="黑体" w:hint="eastAsia"/>
          <w:color w:val="000000"/>
          <w:szCs w:val="21"/>
        </w:rPr>
        <w:t>投资表现＝（本企业未来投资</w:t>
      </w:r>
      <w:r w:rsidRPr="005624AC">
        <w:rPr>
          <w:rFonts w:cs="黑体" w:hint="eastAsia"/>
          <w:color w:val="000000"/>
          <w:szCs w:val="21"/>
        </w:rPr>
        <w:t xml:space="preserve"> / </w:t>
      </w:r>
      <w:r w:rsidRPr="005624AC">
        <w:rPr>
          <w:rFonts w:cs="黑体" w:hint="eastAsia"/>
          <w:color w:val="000000"/>
          <w:szCs w:val="21"/>
        </w:rPr>
        <w:t>所有企业平均未来投资）×投资表现权重</w:t>
      </w:r>
      <w:r w:rsidRPr="005624AC">
        <w:rPr>
          <w:rFonts w:cs="黑体" w:hint="eastAsia"/>
          <w:color w:val="000000"/>
          <w:szCs w:val="21"/>
        </w:rPr>
        <w:br/>
        <w:t xml:space="preserve">           </w:t>
      </w:r>
      <w:r w:rsidRPr="005624AC">
        <w:rPr>
          <w:rFonts w:cs="黑体" w:hint="eastAsia"/>
          <w:color w:val="000000"/>
          <w:szCs w:val="21"/>
        </w:rPr>
        <w:t>未来投资＝累计产品研发投入＋累计认证投入＋累计市场开发投入＋∑（每个厂房和设备的原值</w:t>
      </w:r>
      <w:r w:rsidRPr="005624AC">
        <w:rPr>
          <w:rFonts w:cs="黑体" w:hint="eastAsia"/>
          <w:color w:val="000000"/>
          <w:szCs w:val="21"/>
        </w:rPr>
        <w:t>/</w:t>
      </w:r>
      <w:r w:rsidRPr="005624AC">
        <w:rPr>
          <w:rFonts w:cs="黑体" w:hint="eastAsia"/>
          <w:color w:val="000000"/>
          <w:szCs w:val="21"/>
        </w:rPr>
        <w:t>相应的购买季度数）</w:t>
      </w:r>
      <w:r w:rsidRPr="005624AC">
        <w:rPr>
          <w:rFonts w:cs="黑体" w:hint="eastAsia"/>
          <w:color w:val="000000"/>
          <w:szCs w:val="21"/>
        </w:rPr>
        <w:br/>
      </w:r>
      <w:r w:rsidRPr="005624AC">
        <w:rPr>
          <w:rFonts w:cs="黑体" w:hint="eastAsia"/>
          <w:color w:val="FF0000"/>
          <w:szCs w:val="21"/>
        </w:rPr>
        <w:t>·投资表现最低为</w:t>
      </w:r>
      <w:r w:rsidRPr="005624AC">
        <w:rPr>
          <w:rFonts w:cs="黑体" w:hint="eastAsia"/>
          <w:color w:val="FF0000"/>
          <w:szCs w:val="21"/>
        </w:rPr>
        <w:t>0.00</w:t>
      </w:r>
      <w:r w:rsidRPr="005624AC">
        <w:rPr>
          <w:rFonts w:cs="黑体" w:hint="eastAsia"/>
          <w:color w:val="FF0000"/>
          <w:szCs w:val="21"/>
        </w:rPr>
        <w:t>，最高为</w:t>
      </w:r>
      <w:r w:rsidRPr="005624AC">
        <w:rPr>
          <w:rFonts w:cs="黑体" w:hint="eastAsia"/>
          <w:color w:val="FF0000"/>
          <w:szCs w:val="21"/>
        </w:rPr>
        <w:t>20.00</w:t>
      </w:r>
      <w:r w:rsidRPr="005624AC">
        <w:rPr>
          <w:rFonts w:cs="黑体" w:hint="eastAsia"/>
          <w:color w:val="000000"/>
          <w:szCs w:val="21"/>
        </w:rPr>
        <w:br/>
      </w:r>
      <w:r w:rsidRPr="005624AC">
        <w:rPr>
          <w:rFonts w:cs="黑体" w:hint="eastAsia"/>
          <w:color w:val="000000"/>
          <w:szCs w:val="21"/>
        </w:rPr>
        <w:br/>
      </w:r>
      <w:r w:rsidRPr="005624AC">
        <w:rPr>
          <w:rFonts w:cs="黑体" w:hint="eastAsia"/>
          <w:b/>
          <w:bCs/>
          <w:color w:val="000000"/>
          <w:szCs w:val="21"/>
        </w:rPr>
        <w:t>成长表现：</w:t>
      </w:r>
      <w:r w:rsidRPr="005624AC">
        <w:rPr>
          <w:rFonts w:cs="黑体" w:hint="eastAsia"/>
          <w:color w:val="000000"/>
          <w:szCs w:val="21"/>
        </w:rPr>
        <w:t>成长表现＝（本企业累计销售收入</w:t>
      </w:r>
      <w:r w:rsidRPr="005624AC">
        <w:rPr>
          <w:rFonts w:cs="黑体" w:hint="eastAsia"/>
          <w:color w:val="000000"/>
          <w:szCs w:val="21"/>
        </w:rPr>
        <w:t xml:space="preserve"> / </w:t>
      </w:r>
      <w:r w:rsidRPr="005624AC">
        <w:rPr>
          <w:rFonts w:cs="黑体" w:hint="eastAsia"/>
          <w:color w:val="000000"/>
          <w:szCs w:val="21"/>
        </w:rPr>
        <w:t>所有企业平均累计销售收入）×成长表现权重</w:t>
      </w:r>
      <w:r w:rsidRPr="005624AC">
        <w:rPr>
          <w:rFonts w:cs="黑体" w:hint="eastAsia"/>
          <w:color w:val="000000"/>
          <w:szCs w:val="21"/>
        </w:rPr>
        <w:br/>
      </w:r>
      <w:r w:rsidRPr="005624AC">
        <w:rPr>
          <w:rFonts w:cs="黑体" w:hint="eastAsia"/>
          <w:color w:val="FF0000"/>
          <w:szCs w:val="21"/>
        </w:rPr>
        <w:t>·成长表现最低为</w:t>
      </w:r>
      <w:r w:rsidRPr="005624AC">
        <w:rPr>
          <w:rFonts w:cs="黑体" w:hint="eastAsia"/>
          <w:color w:val="FF0000"/>
          <w:szCs w:val="21"/>
        </w:rPr>
        <w:t>0.00</w:t>
      </w:r>
      <w:r w:rsidRPr="005624AC">
        <w:rPr>
          <w:rFonts w:cs="黑体" w:hint="eastAsia"/>
          <w:color w:val="FF0000"/>
          <w:szCs w:val="21"/>
        </w:rPr>
        <w:t>，最高为</w:t>
      </w:r>
      <w:r w:rsidRPr="005624AC">
        <w:rPr>
          <w:rFonts w:cs="黑体" w:hint="eastAsia"/>
          <w:color w:val="FF0000"/>
          <w:szCs w:val="21"/>
        </w:rPr>
        <w:t>20.00</w:t>
      </w:r>
    </w:p>
    <w:p w14:paraId="625800F8" w14:textId="77777777" w:rsidR="005624AC" w:rsidRPr="005624AC" w:rsidRDefault="005624AC" w:rsidP="005624AC">
      <w:pPr>
        <w:rPr>
          <w:rFonts w:cs="黑体"/>
          <w:szCs w:val="21"/>
        </w:rPr>
      </w:pPr>
      <w:r w:rsidRPr="005624AC">
        <w:rPr>
          <w:rFonts w:cs="黑体" w:hint="eastAsia"/>
          <w:szCs w:val="21"/>
        </w:rPr>
        <w:t>最终得分一般要扣除累计紧急借款扣分：紧急借款次数</w:t>
      </w:r>
      <w:r w:rsidRPr="005624AC">
        <w:rPr>
          <w:rFonts w:cs="黑体" w:hint="eastAsia"/>
          <w:szCs w:val="21"/>
        </w:rPr>
        <w:t>*</w:t>
      </w:r>
      <w:r w:rsidRPr="005624AC">
        <w:rPr>
          <w:rFonts w:cs="黑体" w:hint="eastAsia"/>
          <w:szCs w:val="21"/>
        </w:rPr>
        <w:t>单次紧急借款扣分。</w:t>
      </w:r>
    </w:p>
    <w:p w14:paraId="652A2247" w14:textId="77777777" w:rsidR="005624AC" w:rsidRPr="005624AC" w:rsidRDefault="005624AC" w:rsidP="005624AC">
      <w:pPr>
        <w:rPr>
          <w:rFonts w:cs="黑体"/>
          <w:szCs w:val="21"/>
        </w:rPr>
      </w:pPr>
      <w:r w:rsidRPr="005624AC">
        <w:rPr>
          <w:rFonts w:cs="黑体" w:hint="eastAsia"/>
          <w:szCs w:val="21"/>
        </w:rPr>
        <w:t>即：完成该季度后最终得分</w:t>
      </w:r>
      <w:r w:rsidRPr="005624AC">
        <w:rPr>
          <w:rFonts w:cs="黑体" w:hint="eastAsia"/>
          <w:szCs w:val="21"/>
        </w:rPr>
        <w:t>=</w:t>
      </w:r>
      <w:r w:rsidRPr="005624AC">
        <w:rPr>
          <w:rFonts w:cs="黑体" w:hint="eastAsia"/>
          <w:szCs w:val="21"/>
        </w:rPr>
        <w:t>该季度的综合表现</w:t>
      </w:r>
      <w:r w:rsidRPr="005624AC">
        <w:rPr>
          <w:rFonts w:cs="黑体" w:hint="eastAsia"/>
          <w:szCs w:val="21"/>
        </w:rPr>
        <w:t>-</w:t>
      </w:r>
      <w:r w:rsidRPr="005624AC">
        <w:rPr>
          <w:rFonts w:cs="黑体" w:hint="eastAsia"/>
          <w:szCs w:val="21"/>
        </w:rPr>
        <w:t>累计紧急借款扣分</w:t>
      </w:r>
    </w:p>
    <w:p w14:paraId="1C71E51F" w14:textId="77777777" w:rsidR="005624AC" w:rsidRPr="005624AC" w:rsidRDefault="005624AC" w:rsidP="005624AC">
      <w:pPr>
        <w:keepNext/>
        <w:keepLines/>
        <w:numPr>
          <w:ilvl w:val="0"/>
          <w:numId w:val="1"/>
        </w:numPr>
        <w:spacing w:before="340" w:after="330" w:line="578" w:lineRule="auto"/>
        <w:outlineLvl w:val="0"/>
        <w:rPr>
          <w:rFonts w:cs="黑体"/>
          <w:kern w:val="44"/>
          <w:sz w:val="32"/>
          <w:szCs w:val="32"/>
        </w:rPr>
      </w:pPr>
      <w:bookmarkStart w:id="8" w:name="_Toc365547889"/>
      <w:bookmarkStart w:id="9" w:name="_Toc380594061"/>
      <w:r w:rsidRPr="005624AC">
        <w:rPr>
          <w:rFonts w:cs="黑体" w:hint="eastAsia"/>
          <w:kern w:val="44"/>
          <w:sz w:val="32"/>
          <w:szCs w:val="32"/>
        </w:rPr>
        <w:t>季度结算</w:t>
      </w:r>
      <w:bookmarkEnd w:id="8"/>
      <w:bookmarkEnd w:id="9"/>
    </w:p>
    <w:p w14:paraId="586F9C3E" w14:textId="77777777" w:rsidR="005624AC" w:rsidRPr="005624AC" w:rsidRDefault="005624AC" w:rsidP="005624AC">
      <w:pPr>
        <w:rPr>
          <w:rFonts w:ascii="宋体" w:hAnsi="宋体" w:cs="黑体"/>
          <w:color w:val="000000"/>
          <w:szCs w:val="21"/>
        </w:rPr>
      </w:pPr>
      <w:r w:rsidRPr="005624AC">
        <w:rPr>
          <w:rFonts w:ascii="宋体" w:hAnsi="宋体" w:cs="黑体" w:hint="eastAsia"/>
          <w:color w:val="000000"/>
          <w:szCs w:val="21"/>
        </w:rPr>
        <w:t>以下是进入下一季度时系统所做的主要操作，</w:t>
      </w:r>
      <w:proofErr w:type="gramStart"/>
      <w:r w:rsidRPr="005624AC">
        <w:rPr>
          <w:rFonts w:ascii="宋体" w:hAnsi="宋体" w:cs="黑体" w:hint="eastAsia"/>
          <w:color w:val="000000"/>
          <w:szCs w:val="21"/>
        </w:rPr>
        <w:t>结算分</w:t>
      </w:r>
      <w:proofErr w:type="gramEnd"/>
      <w:r w:rsidRPr="005624AC">
        <w:rPr>
          <w:rFonts w:ascii="宋体" w:hAnsi="宋体" w:cs="黑体" w:hint="eastAsia"/>
          <w:color w:val="000000"/>
          <w:szCs w:val="21"/>
        </w:rPr>
        <w:t>两步，一步是计算本季度末的数据，另一步计算下季度初的数据。</w:t>
      </w:r>
      <w:r w:rsidRPr="005624AC">
        <w:rPr>
          <w:rFonts w:ascii="宋体" w:hAnsi="宋体" w:cs="黑体" w:hint="eastAsia"/>
          <w:color w:val="000000"/>
          <w:szCs w:val="21"/>
        </w:rPr>
        <w:br/>
      </w:r>
      <w:r w:rsidRPr="005624AC">
        <w:rPr>
          <w:rFonts w:ascii="宋体" w:hAnsi="宋体" w:cs="黑体" w:hint="eastAsia"/>
          <w:color w:val="000000"/>
          <w:szCs w:val="21"/>
        </w:rPr>
        <w:br/>
        <w:t>结算本季度末的相关数据，系统主要做以下操作（按先后顺序排列）：</w:t>
      </w:r>
      <w:r w:rsidRPr="005624AC">
        <w:rPr>
          <w:rFonts w:ascii="宋体" w:hAnsi="宋体" w:cs="黑体" w:hint="eastAsia"/>
          <w:color w:val="000000"/>
          <w:szCs w:val="21"/>
        </w:rPr>
        <w:br/>
      </w:r>
      <w:r w:rsidRPr="005624AC">
        <w:rPr>
          <w:rFonts w:ascii="宋体" w:hAnsi="宋体" w:cs="黑体" w:hint="eastAsia"/>
          <w:color w:val="000000"/>
          <w:szCs w:val="21"/>
        </w:rPr>
        <w:br/>
        <w:t>1.支付产品制造费用</w:t>
      </w:r>
      <w:r w:rsidRPr="005624AC">
        <w:rPr>
          <w:rFonts w:ascii="宋体" w:hAnsi="宋体" w:cs="黑体" w:hint="eastAsia"/>
          <w:color w:val="000000"/>
          <w:szCs w:val="21"/>
        </w:rPr>
        <w:br/>
      </w:r>
      <w:r w:rsidRPr="005624AC">
        <w:rPr>
          <w:rFonts w:ascii="宋体" w:hAnsi="宋体" w:cs="黑体" w:hint="eastAsia"/>
          <w:color w:val="000000"/>
          <w:szCs w:val="21"/>
        </w:rPr>
        <w:br/>
        <w:t>2.支付管理人员工资</w:t>
      </w:r>
      <w:proofErr w:type="gramStart"/>
      <w:r w:rsidRPr="005624AC">
        <w:rPr>
          <w:rFonts w:ascii="宋体" w:hAnsi="宋体" w:cs="黑体" w:hint="eastAsia"/>
          <w:color w:val="000000"/>
          <w:szCs w:val="21"/>
        </w:rPr>
        <w:t>和五险</w:t>
      </w:r>
      <w:proofErr w:type="gramEnd"/>
      <w:r w:rsidRPr="005624AC">
        <w:rPr>
          <w:rFonts w:ascii="宋体" w:hAnsi="宋体" w:cs="黑体" w:hint="eastAsia"/>
          <w:color w:val="000000"/>
          <w:szCs w:val="21"/>
        </w:rPr>
        <w:br/>
      </w:r>
      <w:r w:rsidRPr="005624AC">
        <w:rPr>
          <w:rFonts w:ascii="宋体" w:hAnsi="宋体" w:cs="黑体" w:hint="eastAsia"/>
          <w:color w:val="000000"/>
          <w:szCs w:val="21"/>
        </w:rPr>
        <w:br/>
        <w:t>3.更新设备搬迁</w:t>
      </w:r>
      <w:r w:rsidRPr="005624AC">
        <w:rPr>
          <w:rFonts w:ascii="宋体" w:hAnsi="宋体" w:cs="黑体" w:hint="eastAsia"/>
          <w:color w:val="000000"/>
          <w:szCs w:val="21"/>
        </w:rPr>
        <w:br/>
      </w:r>
      <w:r w:rsidRPr="005624AC">
        <w:rPr>
          <w:rFonts w:ascii="宋体" w:hAnsi="宋体" w:cs="黑体" w:hint="eastAsia"/>
          <w:color w:val="000000"/>
          <w:szCs w:val="21"/>
        </w:rPr>
        <w:br/>
        <w:t>4.更新设备升级</w:t>
      </w:r>
      <w:r w:rsidRPr="005624AC">
        <w:rPr>
          <w:rFonts w:ascii="宋体" w:hAnsi="宋体" w:cs="黑体" w:hint="eastAsia"/>
          <w:color w:val="000000"/>
          <w:szCs w:val="21"/>
        </w:rPr>
        <w:br/>
      </w:r>
      <w:r w:rsidRPr="005624AC">
        <w:rPr>
          <w:rFonts w:ascii="宋体" w:hAnsi="宋体" w:cs="黑体" w:hint="eastAsia"/>
          <w:color w:val="000000"/>
          <w:szCs w:val="21"/>
        </w:rPr>
        <w:br/>
        <w:t>5.更新厂房出售、设备出售</w:t>
      </w:r>
      <w:r w:rsidRPr="005624AC">
        <w:rPr>
          <w:rFonts w:ascii="宋体" w:hAnsi="宋体" w:cs="黑体" w:hint="eastAsia"/>
          <w:color w:val="000000"/>
          <w:szCs w:val="21"/>
        </w:rPr>
        <w:br/>
      </w:r>
      <w:r w:rsidRPr="005624AC">
        <w:rPr>
          <w:rFonts w:ascii="宋体" w:hAnsi="宋体" w:cs="黑体" w:hint="eastAsia"/>
          <w:color w:val="000000"/>
          <w:szCs w:val="21"/>
        </w:rPr>
        <w:br/>
        <w:t>6.更新生产工人培训</w:t>
      </w:r>
      <w:r w:rsidRPr="005624AC">
        <w:rPr>
          <w:rFonts w:ascii="宋体" w:hAnsi="宋体" w:cs="黑体" w:hint="eastAsia"/>
          <w:color w:val="000000"/>
          <w:szCs w:val="21"/>
        </w:rPr>
        <w:br/>
      </w:r>
      <w:r w:rsidRPr="005624AC">
        <w:rPr>
          <w:rFonts w:ascii="宋体" w:hAnsi="宋体" w:cs="黑体" w:hint="eastAsia"/>
          <w:color w:val="000000"/>
          <w:szCs w:val="21"/>
        </w:rPr>
        <w:br/>
        <w:t>7.扣除生产工人未签订合同罚金</w:t>
      </w:r>
      <w:r w:rsidRPr="005624AC">
        <w:rPr>
          <w:rFonts w:ascii="宋体" w:hAnsi="宋体" w:cs="黑体" w:hint="eastAsia"/>
          <w:color w:val="000000"/>
          <w:szCs w:val="21"/>
        </w:rPr>
        <w:br/>
      </w:r>
      <w:r w:rsidRPr="005624AC">
        <w:rPr>
          <w:rFonts w:ascii="宋体" w:hAnsi="宋体" w:cs="黑体" w:hint="eastAsia"/>
          <w:color w:val="000000"/>
          <w:szCs w:val="21"/>
        </w:rPr>
        <w:br/>
        <w:t>8.扣除销售人员未签订合同罚金</w:t>
      </w:r>
      <w:r w:rsidRPr="005624AC">
        <w:rPr>
          <w:rFonts w:ascii="宋体" w:hAnsi="宋体" w:cs="黑体" w:hint="eastAsia"/>
          <w:color w:val="000000"/>
          <w:szCs w:val="21"/>
        </w:rPr>
        <w:br/>
      </w:r>
      <w:r w:rsidRPr="005624AC">
        <w:rPr>
          <w:rFonts w:ascii="宋体" w:hAnsi="宋体" w:cs="黑体" w:hint="eastAsia"/>
          <w:color w:val="000000"/>
          <w:szCs w:val="21"/>
        </w:rPr>
        <w:lastRenderedPageBreak/>
        <w:br/>
        <w:t>9.扣除基本行政管理费用</w:t>
      </w:r>
      <w:r w:rsidRPr="005624AC">
        <w:rPr>
          <w:rFonts w:ascii="宋体" w:hAnsi="宋体" w:cs="黑体" w:hint="eastAsia"/>
          <w:color w:val="000000"/>
          <w:szCs w:val="21"/>
        </w:rPr>
        <w:br/>
      </w:r>
      <w:r w:rsidRPr="005624AC">
        <w:rPr>
          <w:rFonts w:ascii="宋体" w:hAnsi="宋体" w:cs="黑体" w:hint="eastAsia"/>
          <w:color w:val="000000"/>
          <w:szCs w:val="21"/>
        </w:rPr>
        <w:br/>
        <w:t>10.辞退生产工人</w:t>
      </w:r>
      <w:r w:rsidRPr="005624AC">
        <w:rPr>
          <w:rFonts w:ascii="宋体" w:hAnsi="宋体" w:cs="黑体" w:hint="eastAsia"/>
          <w:color w:val="000000"/>
          <w:szCs w:val="21"/>
        </w:rPr>
        <w:br/>
      </w:r>
      <w:r w:rsidRPr="005624AC">
        <w:rPr>
          <w:rFonts w:ascii="宋体" w:hAnsi="宋体" w:cs="黑体" w:hint="eastAsia"/>
          <w:color w:val="000000"/>
          <w:szCs w:val="21"/>
        </w:rPr>
        <w:br/>
        <w:t>11.辞退销售人员</w:t>
      </w:r>
      <w:r w:rsidRPr="005624AC">
        <w:rPr>
          <w:rFonts w:ascii="宋体" w:hAnsi="宋体" w:cs="黑体" w:hint="eastAsia"/>
          <w:color w:val="000000"/>
          <w:szCs w:val="21"/>
        </w:rPr>
        <w:br/>
      </w:r>
      <w:r w:rsidRPr="005624AC">
        <w:rPr>
          <w:rFonts w:ascii="宋体" w:hAnsi="宋体" w:cs="黑体" w:hint="eastAsia"/>
          <w:color w:val="000000"/>
          <w:szCs w:val="21"/>
        </w:rPr>
        <w:br/>
        <w:t>12.出售生产设备</w:t>
      </w:r>
      <w:r w:rsidRPr="005624AC">
        <w:rPr>
          <w:rFonts w:ascii="宋体" w:hAnsi="宋体" w:cs="黑体" w:hint="eastAsia"/>
          <w:color w:val="000000"/>
          <w:szCs w:val="21"/>
        </w:rPr>
        <w:br/>
      </w:r>
      <w:r w:rsidRPr="005624AC">
        <w:rPr>
          <w:rFonts w:ascii="宋体" w:hAnsi="宋体" w:cs="黑体" w:hint="eastAsia"/>
          <w:color w:val="000000"/>
          <w:szCs w:val="21"/>
        </w:rPr>
        <w:br/>
        <w:t>13.出售厂房或厂房退租</w:t>
      </w:r>
      <w:r w:rsidRPr="005624AC">
        <w:rPr>
          <w:rFonts w:ascii="宋体" w:hAnsi="宋体" w:cs="黑体" w:hint="eastAsia"/>
          <w:color w:val="000000"/>
          <w:szCs w:val="21"/>
        </w:rPr>
        <w:br/>
      </w:r>
      <w:r w:rsidRPr="005624AC">
        <w:rPr>
          <w:rFonts w:ascii="宋体" w:hAnsi="宋体" w:cs="黑体" w:hint="eastAsia"/>
          <w:color w:val="000000"/>
          <w:szCs w:val="21"/>
        </w:rPr>
        <w:br/>
        <w:t>14.检查并扣除管理人员未签订合同罚金</w:t>
      </w:r>
      <w:r w:rsidRPr="005624AC">
        <w:rPr>
          <w:rFonts w:ascii="宋体" w:hAnsi="宋体" w:cs="黑体" w:hint="eastAsia"/>
          <w:color w:val="000000"/>
          <w:szCs w:val="21"/>
        </w:rPr>
        <w:br/>
      </w:r>
      <w:r w:rsidRPr="005624AC">
        <w:rPr>
          <w:rFonts w:ascii="宋体" w:hAnsi="宋体" w:cs="黑体" w:hint="eastAsia"/>
          <w:color w:val="000000"/>
          <w:szCs w:val="21"/>
        </w:rPr>
        <w:br/>
        <w:t>15.检查并扣除未交货订单违约金</w:t>
      </w:r>
      <w:r w:rsidRPr="005624AC">
        <w:rPr>
          <w:rFonts w:ascii="宋体" w:hAnsi="宋体" w:cs="黑体" w:hint="eastAsia"/>
          <w:color w:val="000000"/>
          <w:szCs w:val="21"/>
        </w:rPr>
        <w:br/>
      </w:r>
      <w:r w:rsidRPr="005624AC">
        <w:rPr>
          <w:rFonts w:ascii="宋体" w:hAnsi="宋体" w:cs="黑体" w:hint="eastAsia"/>
          <w:color w:val="000000"/>
          <w:szCs w:val="21"/>
        </w:rPr>
        <w:br/>
        <w:t>16.银行还贷</w:t>
      </w:r>
      <w:r w:rsidRPr="005624AC">
        <w:rPr>
          <w:rFonts w:ascii="宋体" w:hAnsi="宋体" w:cs="黑体" w:hint="eastAsia"/>
          <w:color w:val="000000"/>
          <w:szCs w:val="21"/>
        </w:rPr>
        <w:br/>
      </w:r>
      <w:r w:rsidRPr="005624AC">
        <w:rPr>
          <w:rFonts w:ascii="宋体" w:hAnsi="宋体" w:cs="黑体" w:hint="eastAsia"/>
          <w:color w:val="000000"/>
          <w:szCs w:val="21"/>
        </w:rPr>
        <w:br/>
        <w:t>17.紧急贷款</w:t>
      </w:r>
      <w:r w:rsidRPr="005624AC">
        <w:rPr>
          <w:rFonts w:ascii="宋体" w:hAnsi="宋体" w:cs="黑体" w:hint="eastAsia"/>
          <w:color w:val="000000"/>
          <w:szCs w:val="21"/>
        </w:rPr>
        <w:br/>
      </w:r>
      <w:r w:rsidRPr="005624AC">
        <w:rPr>
          <w:rFonts w:ascii="宋体" w:hAnsi="宋体" w:cs="黑体" w:hint="eastAsia"/>
          <w:color w:val="000000"/>
          <w:szCs w:val="21"/>
        </w:rPr>
        <w:br/>
        <w:t>结算下季度初的相关数据，系统主要做以下操作（按先后顺序排列）：</w:t>
      </w:r>
      <w:r w:rsidRPr="005624AC">
        <w:rPr>
          <w:rFonts w:ascii="宋体" w:hAnsi="宋体" w:cs="黑体" w:hint="eastAsia"/>
          <w:color w:val="000000"/>
          <w:szCs w:val="21"/>
        </w:rPr>
        <w:br/>
      </w:r>
      <w:r w:rsidRPr="005624AC">
        <w:rPr>
          <w:rFonts w:ascii="宋体" w:hAnsi="宋体" w:cs="黑体" w:hint="eastAsia"/>
          <w:color w:val="000000"/>
          <w:szCs w:val="21"/>
        </w:rPr>
        <w:br/>
        <w:t>1.检查上季度未分配和未完成交付的订单数量，并转移到当前季度。</w:t>
      </w:r>
      <w:r w:rsidRPr="005624AC">
        <w:rPr>
          <w:rFonts w:ascii="宋体" w:hAnsi="宋体" w:cs="黑体" w:hint="eastAsia"/>
          <w:color w:val="000000"/>
          <w:szCs w:val="21"/>
        </w:rPr>
        <w:br/>
      </w:r>
      <w:r w:rsidRPr="005624AC">
        <w:rPr>
          <w:rFonts w:ascii="宋体" w:hAnsi="宋体" w:cs="黑体" w:hint="eastAsia"/>
          <w:color w:val="000000"/>
          <w:szCs w:val="21"/>
        </w:rPr>
        <w:br/>
        <w:t>2.公司注册费用（一季度扣除）</w:t>
      </w:r>
      <w:r w:rsidRPr="005624AC">
        <w:rPr>
          <w:rFonts w:ascii="宋体" w:hAnsi="宋体" w:cs="黑体" w:hint="eastAsia"/>
          <w:color w:val="000000"/>
          <w:szCs w:val="21"/>
        </w:rPr>
        <w:br/>
      </w:r>
      <w:r w:rsidRPr="005624AC">
        <w:rPr>
          <w:rFonts w:ascii="宋体" w:hAnsi="宋体" w:cs="黑体" w:hint="eastAsia"/>
          <w:color w:val="000000"/>
          <w:szCs w:val="21"/>
        </w:rPr>
        <w:br/>
        <w:t>3.计算公司应收账款，并收取</w:t>
      </w:r>
      <w:r w:rsidRPr="005624AC">
        <w:rPr>
          <w:rFonts w:ascii="宋体" w:hAnsi="宋体" w:cs="黑体" w:hint="eastAsia"/>
          <w:color w:val="000000"/>
          <w:szCs w:val="21"/>
        </w:rPr>
        <w:br/>
      </w:r>
      <w:r w:rsidRPr="005624AC">
        <w:rPr>
          <w:rFonts w:ascii="宋体" w:hAnsi="宋体" w:cs="黑体" w:hint="eastAsia"/>
          <w:color w:val="000000"/>
          <w:szCs w:val="21"/>
        </w:rPr>
        <w:br/>
        <w:t>4.计算公司应付账款，并支付</w:t>
      </w:r>
      <w:r w:rsidRPr="005624AC">
        <w:rPr>
          <w:rFonts w:ascii="宋体" w:hAnsi="宋体" w:cs="黑体" w:hint="eastAsia"/>
          <w:color w:val="000000"/>
          <w:szCs w:val="21"/>
        </w:rPr>
        <w:br/>
      </w:r>
      <w:r w:rsidRPr="005624AC">
        <w:rPr>
          <w:rFonts w:ascii="宋体" w:hAnsi="宋体" w:cs="黑体" w:hint="eastAsia"/>
          <w:color w:val="000000"/>
          <w:szCs w:val="21"/>
        </w:rPr>
        <w:br/>
        <w:t>5.计算上季度营业税，并支付</w:t>
      </w:r>
      <w:r w:rsidRPr="005624AC">
        <w:rPr>
          <w:rFonts w:ascii="宋体" w:hAnsi="宋体" w:cs="黑体" w:hint="eastAsia"/>
          <w:color w:val="000000"/>
          <w:szCs w:val="21"/>
        </w:rPr>
        <w:br/>
      </w:r>
      <w:r w:rsidRPr="005624AC">
        <w:rPr>
          <w:rFonts w:ascii="宋体" w:hAnsi="宋体" w:cs="黑体" w:hint="eastAsia"/>
          <w:color w:val="000000"/>
          <w:szCs w:val="21"/>
        </w:rPr>
        <w:br/>
        <w:t>6.扣除上季度增值税、城建税、所得税、教育附加税、地方教育附加税。</w:t>
      </w:r>
      <w:r w:rsidRPr="005624AC">
        <w:rPr>
          <w:rFonts w:ascii="宋体" w:hAnsi="宋体" w:cs="黑体" w:hint="eastAsia"/>
          <w:color w:val="000000"/>
          <w:szCs w:val="21"/>
        </w:rPr>
        <w:br/>
      </w:r>
      <w:r w:rsidRPr="005624AC">
        <w:rPr>
          <w:rFonts w:ascii="宋体" w:hAnsi="宋体" w:cs="黑体" w:hint="eastAsia"/>
          <w:color w:val="000000"/>
          <w:szCs w:val="21"/>
        </w:rPr>
        <w:br/>
        <w:t>7.扣除办公室租金</w:t>
      </w:r>
      <w:r w:rsidRPr="005624AC">
        <w:rPr>
          <w:rFonts w:ascii="宋体" w:hAnsi="宋体" w:cs="黑体" w:hint="eastAsia"/>
          <w:color w:val="000000"/>
          <w:szCs w:val="21"/>
        </w:rPr>
        <w:br/>
      </w:r>
      <w:r w:rsidRPr="005624AC">
        <w:rPr>
          <w:rFonts w:ascii="宋体" w:hAnsi="宋体" w:cs="黑体" w:hint="eastAsia"/>
          <w:color w:val="000000"/>
          <w:szCs w:val="21"/>
        </w:rPr>
        <w:br/>
        <w:t>8.更新原料到货状态</w:t>
      </w:r>
      <w:r w:rsidRPr="005624AC">
        <w:rPr>
          <w:rFonts w:ascii="宋体" w:hAnsi="宋体" w:cs="黑体" w:hint="eastAsia"/>
          <w:color w:val="000000"/>
          <w:szCs w:val="21"/>
        </w:rPr>
        <w:br/>
      </w:r>
      <w:r w:rsidRPr="005624AC">
        <w:rPr>
          <w:rFonts w:ascii="宋体" w:hAnsi="宋体" w:cs="黑体" w:hint="eastAsia"/>
          <w:color w:val="000000"/>
          <w:szCs w:val="21"/>
        </w:rPr>
        <w:br/>
        <w:t>9.更新预付账款状态</w:t>
      </w:r>
      <w:r w:rsidRPr="005624AC">
        <w:rPr>
          <w:rFonts w:ascii="宋体" w:hAnsi="宋体" w:cs="黑体" w:hint="eastAsia"/>
          <w:color w:val="000000"/>
          <w:szCs w:val="21"/>
        </w:rPr>
        <w:br/>
      </w:r>
      <w:r w:rsidRPr="005624AC">
        <w:rPr>
          <w:rFonts w:ascii="宋体" w:hAnsi="宋体" w:cs="黑体" w:hint="eastAsia"/>
          <w:color w:val="000000"/>
          <w:szCs w:val="21"/>
        </w:rPr>
        <w:br/>
        <w:t>10.更新原料到货状态</w:t>
      </w:r>
    </w:p>
    <w:p w14:paraId="4CC9E963" w14:textId="77777777" w:rsidR="005624AC" w:rsidRPr="005624AC" w:rsidRDefault="005624AC" w:rsidP="005624AC">
      <w:pPr>
        <w:rPr>
          <w:rFonts w:ascii="宋体" w:hAnsi="宋体" w:cs="黑体"/>
          <w:color w:val="000000"/>
          <w:szCs w:val="21"/>
        </w:rPr>
      </w:pPr>
      <w:r w:rsidRPr="005624AC">
        <w:rPr>
          <w:rFonts w:ascii="宋体" w:hAnsi="宋体" w:cs="黑体" w:hint="eastAsia"/>
          <w:color w:val="000000"/>
          <w:szCs w:val="21"/>
        </w:rPr>
        <w:br/>
        <w:t>11.紧急贷款</w:t>
      </w:r>
    </w:p>
    <w:p w14:paraId="790B6642" w14:textId="77777777" w:rsidR="005624AC" w:rsidRPr="005624AC" w:rsidRDefault="005624AC" w:rsidP="005624AC">
      <w:pPr>
        <w:rPr>
          <w:rFonts w:ascii="宋体" w:hAnsi="宋体" w:cs="黑体"/>
          <w:color w:val="000000"/>
          <w:szCs w:val="21"/>
        </w:rPr>
      </w:pPr>
    </w:p>
    <w:p w14:paraId="455EF660" w14:textId="77777777" w:rsidR="005624AC" w:rsidRPr="005624AC" w:rsidRDefault="005624AC" w:rsidP="005624AC">
      <w:pPr>
        <w:rPr>
          <w:rFonts w:ascii="宋体" w:hAnsi="宋体" w:cs="黑体"/>
          <w:color w:val="000000"/>
          <w:szCs w:val="21"/>
        </w:rPr>
      </w:pPr>
    </w:p>
    <w:p w14:paraId="671E9937" w14:textId="77777777" w:rsidR="005624AC" w:rsidRPr="005624AC" w:rsidRDefault="005624AC" w:rsidP="005624AC">
      <w:pPr>
        <w:ind w:left="210" w:right="210"/>
        <w:rPr>
          <w:rFonts w:cs="黑体"/>
        </w:rPr>
      </w:pPr>
      <w:r w:rsidRPr="005624AC">
        <w:rPr>
          <w:rFonts w:ascii="Verdana" w:hAnsi="Verdana" w:cs="黑体" w:hint="eastAsia"/>
          <w:b/>
          <w:bCs/>
          <w:noProof/>
          <w:color w:val="003399"/>
          <w:sz w:val="20"/>
          <w:szCs w:val="20"/>
        </w:rPr>
        <w:lastRenderedPageBreak/>
        <w:drawing>
          <wp:inline distT="0" distB="0" distL="0" distR="0" wp14:anchorId="50D191FC" wp14:editId="12DA4E6F">
            <wp:extent cx="2200275" cy="190500"/>
            <wp:effectExtent l="0" t="0" r="9525" b="0"/>
            <wp:docPr id="4" name="图片 4" descr="D:\Program Files\Foxmail\Template\Images\公司名称(2)1(11-22-1(02-26-10-54-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Program Files\Foxmail\Template\Images\公司名称(2)1(11-22-1(02-26-10-54-43).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200275" cy="190500"/>
                    </a:xfrm>
                    <a:prstGeom prst="rect">
                      <a:avLst/>
                    </a:prstGeom>
                    <a:noFill/>
                    <a:ln>
                      <a:noFill/>
                    </a:ln>
                  </pic:spPr>
                </pic:pic>
              </a:graphicData>
            </a:graphic>
          </wp:inline>
        </w:drawing>
      </w:r>
    </w:p>
    <w:p w14:paraId="1BE8B2BE" w14:textId="77777777" w:rsidR="005624AC" w:rsidRPr="005624AC" w:rsidRDefault="005624AC" w:rsidP="005624AC">
      <w:pPr>
        <w:spacing w:line="360" w:lineRule="auto"/>
        <w:ind w:left="210" w:right="210"/>
        <w:rPr>
          <w:rFonts w:cs="黑体"/>
        </w:rPr>
      </w:pPr>
    </w:p>
    <w:p w14:paraId="491DDBBE" w14:textId="77777777" w:rsidR="005624AC" w:rsidRPr="005624AC" w:rsidRDefault="005624AC" w:rsidP="005624AC">
      <w:pPr>
        <w:spacing w:line="360" w:lineRule="auto"/>
        <w:ind w:left="210" w:right="210"/>
        <w:rPr>
          <w:rFonts w:ascii="Verdana" w:hAnsi="Verdana" w:cs="黑体"/>
          <w:b/>
          <w:bCs/>
          <w:color w:val="000000"/>
        </w:rPr>
      </w:pPr>
      <w:r w:rsidRPr="005624AC">
        <w:rPr>
          <w:rFonts w:ascii="Verdana" w:hAnsi="Verdana" w:cs="黑体"/>
          <w:b/>
          <w:bCs/>
          <w:color w:val="000000"/>
        </w:rPr>
        <w:t>Tel</w:t>
      </w:r>
      <w:r w:rsidRPr="005624AC">
        <w:rPr>
          <w:rFonts w:ascii="Verdana" w:hAnsi="Verdana" w:cs="黑体"/>
          <w:b/>
          <w:bCs/>
          <w:color w:val="000000"/>
        </w:rPr>
        <w:t>：</w:t>
      </w:r>
      <w:r w:rsidRPr="005624AC">
        <w:rPr>
          <w:rFonts w:ascii="Verdana" w:hAnsi="Verdana" w:cs="黑体"/>
          <w:b/>
          <w:bCs/>
          <w:color w:val="000000"/>
        </w:rPr>
        <w:t>+86.571.8819.7889</w:t>
      </w:r>
    </w:p>
    <w:p w14:paraId="1983F51F" w14:textId="77777777" w:rsidR="005624AC" w:rsidRPr="005624AC" w:rsidRDefault="005624AC" w:rsidP="005624AC">
      <w:pPr>
        <w:spacing w:line="360" w:lineRule="auto"/>
        <w:ind w:left="210" w:right="210"/>
        <w:rPr>
          <w:rFonts w:ascii="Verdana" w:hAnsi="Verdana" w:cs="黑体"/>
          <w:b/>
          <w:bCs/>
          <w:color w:val="000000"/>
        </w:rPr>
      </w:pPr>
      <w:proofErr w:type="gramStart"/>
      <w:r w:rsidRPr="005624AC">
        <w:rPr>
          <w:rFonts w:ascii="Verdana" w:hAnsi="Verdana" w:cs="黑体" w:hint="eastAsia"/>
          <w:b/>
          <w:bCs/>
          <w:color w:val="000000"/>
        </w:rPr>
        <w:t>学创杯教师群</w:t>
      </w:r>
      <w:proofErr w:type="gramEnd"/>
      <w:r w:rsidRPr="005624AC">
        <w:rPr>
          <w:rFonts w:ascii="Verdana" w:hAnsi="Verdana" w:cs="黑体"/>
          <w:b/>
          <w:bCs/>
          <w:color w:val="000000"/>
        </w:rPr>
        <w:t>：</w:t>
      </w:r>
      <w:r w:rsidRPr="005624AC">
        <w:rPr>
          <w:rFonts w:ascii="Verdana" w:hAnsi="Verdana" w:cs="黑体"/>
          <w:b/>
          <w:bCs/>
          <w:color w:val="000000"/>
        </w:rPr>
        <w:t>292297555</w:t>
      </w:r>
      <w:r w:rsidRPr="005624AC">
        <w:rPr>
          <w:rFonts w:ascii="Verdana" w:hAnsi="Verdana" w:cs="黑体" w:hint="eastAsia"/>
          <w:b/>
          <w:bCs/>
          <w:color w:val="000000"/>
        </w:rPr>
        <w:t xml:space="preserve">    </w:t>
      </w:r>
      <w:proofErr w:type="gramStart"/>
      <w:r w:rsidRPr="005624AC">
        <w:rPr>
          <w:rFonts w:ascii="Verdana" w:hAnsi="Verdana" w:cs="黑体" w:hint="eastAsia"/>
          <w:b/>
          <w:bCs/>
          <w:color w:val="000000"/>
        </w:rPr>
        <w:t>学创杯</w:t>
      </w:r>
      <w:proofErr w:type="gramEnd"/>
      <w:r w:rsidRPr="005624AC">
        <w:rPr>
          <w:rFonts w:ascii="Verdana" w:hAnsi="Verdana" w:cs="黑体"/>
          <w:b/>
          <w:bCs/>
          <w:color w:val="000000"/>
        </w:rPr>
        <w:t>学生群：</w:t>
      </w:r>
      <w:r w:rsidRPr="005624AC">
        <w:rPr>
          <w:rFonts w:ascii="Verdana" w:hAnsi="Verdana" w:cs="黑体"/>
          <w:b/>
          <w:bCs/>
          <w:color w:val="000000"/>
        </w:rPr>
        <w:t>31591877</w:t>
      </w:r>
    </w:p>
    <w:p w14:paraId="765F6BB8" w14:textId="77777777" w:rsidR="005624AC" w:rsidRPr="005624AC" w:rsidRDefault="005624AC" w:rsidP="005624AC">
      <w:pPr>
        <w:spacing w:line="360" w:lineRule="auto"/>
        <w:ind w:left="210" w:right="210"/>
        <w:rPr>
          <w:rFonts w:ascii="Verdana" w:hAnsi="Verdana" w:cs="黑体"/>
          <w:b/>
          <w:bCs/>
          <w:color w:val="000000"/>
        </w:rPr>
      </w:pPr>
      <w:proofErr w:type="gramStart"/>
      <w:r w:rsidRPr="005624AC">
        <w:rPr>
          <w:rFonts w:ascii="Verdana" w:hAnsi="Verdana" w:cs="黑体" w:hint="eastAsia"/>
          <w:b/>
          <w:bCs/>
          <w:color w:val="000000"/>
        </w:rPr>
        <w:t>学创杯</w:t>
      </w:r>
      <w:r w:rsidRPr="005624AC">
        <w:rPr>
          <w:rFonts w:ascii="Verdana" w:hAnsi="Verdana" w:cs="黑体"/>
          <w:b/>
          <w:bCs/>
          <w:color w:val="000000"/>
        </w:rPr>
        <w:t>官网</w:t>
      </w:r>
      <w:proofErr w:type="gramEnd"/>
      <w:r w:rsidRPr="005624AC">
        <w:rPr>
          <w:rFonts w:ascii="Verdana" w:hAnsi="Verdana" w:cs="黑体"/>
          <w:b/>
          <w:bCs/>
          <w:color w:val="000000"/>
        </w:rPr>
        <w:t>：</w:t>
      </w:r>
      <w:r w:rsidRPr="005624AC">
        <w:rPr>
          <w:rFonts w:ascii="Verdana" w:hAnsi="Verdana" w:cs="黑体"/>
          <w:b/>
          <w:bCs/>
          <w:color w:val="000000"/>
        </w:rPr>
        <w:t>http://cyds.monilab.com/</w:t>
      </w:r>
    </w:p>
    <w:p w14:paraId="45B45A4B" w14:textId="77777777" w:rsidR="005624AC" w:rsidRPr="005624AC" w:rsidRDefault="005624AC" w:rsidP="005624AC">
      <w:pPr>
        <w:widowControl/>
        <w:wordWrap w:val="0"/>
        <w:spacing w:line="384" w:lineRule="auto"/>
        <w:ind w:left="210" w:right="210"/>
        <w:jc w:val="left"/>
        <w:rPr>
          <w:rFonts w:ascii="Verdana" w:hAnsi="Verdana" w:cs="宋体"/>
          <w:b/>
          <w:bCs/>
          <w:color w:val="003399"/>
          <w:kern w:val="0"/>
          <w:sz w:val="20"/>
          <w:szCs w:val="20"/>
        </w:rPr>
      </w:pPr>
      <w:r w:rsidRPr="005624AC">
        <w:rPr>
          <w:rFonts w:ascii="Verdana" w:hAnsi="Verdana" w:cs="宋体"/>
          <w:b/>
          <w:bCs/>
          <w:color w:val="003399"/>
          <w:kern w:val="0"/>
          <w:sz w:val="20"/>
          <w:szCs w:val="20"/>
        </w:rPr>
        <w:t>高校创新创业及财经管理人才培养解决方案</w:t>
      </w:r>
    </w:p>
    <w:p w14:paraId="32F8D12E" w14:textId="77777777" w:rsidR="005624AC" w:rsidRPr="005624AC" w:rsidRDefault="005624AC" w:rsidP="005624AC">
      <w:pPr>
        <w:widowControl/>
        <w:wordWrap w:val="0"/>
        <w:spacing w:line="384" w:lineRule="auto"/>
        <w:ind w:left="210" w:right="210"/>
        <w:jc w:val="left"/>
        <w:rPr>
          <w:rFonts w:ascii="Verdana" w:hAnsi="Verdana" w:cs="宋体"/>
          <w:b/>
          <w:bCs/>
          <w:color w:val="FF0000"/>
          <w:kern w:val="0"/>
          <w:sz w:val="20"/>
          <w:szCs w:val="20"/>
        </w:rPr>
      </w:pPr>
      <w:r w:rsidRPr="005624AC">
        <w:rPr>
          <w:rFonts w:ascii="Verdana" w:hAnsi="Verdana" w:cs="宋体"/>
          <w:b/>
          <w:bCs/>
          <w:color w:val="FF0000"/>
          <w:kern w:val="0"/>
          <w:sz w:val="20"/>
          <w:szCs w:val="20"/>
        </w:rPr>
        <w:t>创业之星</w:t>
      </w:r>
      <w:r w:rsidRPr="005624AC">
        <w:rPr>
          <w:rFonts w:ascii="Verdana" w:hAnsi="Verdana" w:cs="宋体"/>
          <w:b/>
          <w:bCs/>
          <w:color w:val="FF0000"/>
          <w:kern w:val="0"/>
          <w:sz w:val="20"/>
          <w:szCs w:val="20"/>
        </w:rPr>
        <w:t>·</w:t>
      </w:r>
      <w:r w:rsidRPr="005624AC">
        <w:rPr>
          <w:rFonts w:ascii="Verdana" w:hAnsi="Verdana" w:cs="宋体"/>
          <w:b/>
          <w:bCs/>
          <w:color w:val="FF0000"/>
          <w:kern w:val="0"/>
          <w:sz w:val="20"/>
          <w:szCs w:val="20"/>
        </w:rPr>
        <w:t>决策之道</w:t>
      </w:r>
      <w:r w:rsidRPr="005624AC">
        <w:rPr>
          <w:rFonts w:ascii="Verdana" w:hAnsi="Verdana" w:cs="宋体"/>
          <w:b/>
          <w:bCs/>
          <w:color w:val="FF0000"/>
          <w:kern w:val="0"/>
          <w:sz w:val="20"/>
          <w:szCs w:val="20"/>
        </w:rPr>
        <w:t>·</w:t>
      </w:r>
      <w:r w:rsidRPr="005624AC">
        <w:rPr>
          <w:rFonts w:ascii="Verdana" w:hAnsi="Verdana" w:cs="宋体"/>
          <w:b/>
          <w:bCs/>
          <w:color w:val="FF0000"/>
          <w:kern w:val="0"/>
          <w:sz w:val="20"/>
          <w:szCs w:val="20"/>
        </w:rPr>
        <w:t>经营之道</w:t>
      </w:r>
      <w:r w:rsidRPr="005624AC">
        <w:rPr>
          <w:rFonts w:ascii="Verdana" w:hAnsi="Verdana" w:cs="宋体"/>
          <w:b/>
          <w:bCs/>
          <w:color w:val="FF0000"/>
          <w:kern w:val="0"/>
          <w:sz w:val="20"/>
          <w:szCs w:val="20"/>
        </w:rPr>
        <w:t>·</w:t>
      </w:r>
      <w:r w:rsidRPr="005624AC">
        <w:rPr>
          <w:rFonts w:ascii="Verdana" w:hAnsi="Verdana" w:cs="宋体"/>
          <w:b/>
          <w:bCs/>
          <w:color w:val="FF0000"/>
          <w:kern w:val="0"/>
          <w:sz w:val="20"/>
          <w:szCs w:val="20"/>
        </w:rPr>
        <w:t>经商之道</w:t>
      </w:r>
      <w:r w:rsidRPr="005624AC">
        <w:rPr>
          <w:rFonts w:ascii="Verdana" w:hAnsi="Verdana" w:cs="宋体"/>
          <w:b/>
          <w:bCs/>
          <w:color w:val="FF0000"/>
          <w:kern w:val="0"/>
          <w:sz w:val="20"/>
          <w:szCs w:val="20"/>
        </w:rPr>
        <w:t>·</w:t>
      </w:r>
      <w:r w:rsidRPr="005624AC">
        <w:rPr>
          <w:rFonts w:ascii="Verdana" w:hAnsi="Verdana" w:cs="宋体"/>
          <w:b/>
          <w:bCs/>
          <w:color w:val="FF0000"/>
          <w:kern w:val="0"/>
          <w:sz w:val="20"/>
          <w:szCs w:val="20"/>
        </w:rPr>
        <w:t>用人之道</w:t>
      </w:r>
      <w:r w:rsidRPr="005624AC">
        <w:rPr>
          <w:rFonts w:ascii="Verdana" w:hAnsi="Verdana" w:cs="宋体"/>
          <w:b/>
          <w:bCs/>
          <w:color w:val="FF0000"/>
          <w:kern w:val="0"/>
          <w:sz w:val="20"/>
          <w:szCs w:val="20"/>
        </w:rPr>
        <w:t>·</w:t>
      </w:r>
      <w:r w:rsidRPr="005624AC">
        <w:rPr>
          <w:rFonts w:ascii="Verdana" w:hAnsi="Verdana" w:cs="宋体"/>
          <w:b/>
          <w:bCs/>
          <w:color w:val="FF0000"/>
          <w:kern w:val="0"/>
          <w:sz w:val="20"/>
          <w:szCs w:val="20"/>
        </w:rPr>
        <w:t>理财之道</w:t>
      </w:r>
      <w:r w:rsidRPr="005624AC">
        <w:rPr>
          <w:rFonts w:ascii="Verdana" w:hAnsi="Verdana" w:cs="宋体"/>
          <w:b/>
          <w:bCs/>
          <w:color w:val="FF0000"/>
          <w:kern w:val="0"/>
          <w:sz w:val="20"/>
          <w:szCs w:val="20"/>
        </w:rPr>
        <w:t>·</w:t>
      </w:r>
      <w:r w:rsidRPr="005624AC">
        <w:rPr>
          <w:rFonts w:ascii="Verdana" w:hAnsi="Verdana" w:cs="宋体"/>
          <w:b/>
          <w:bCs/>
          <w:color w:val="FF0000"/>
          <w:kern w:val="0"/>
          <w:sz w:val="20"/>
          <w:szCs w:val="20"/>
        </w:rPr>
        <w:t>营销之道</w:t>
      </w:r>
      <w:r w:rsidRPr="005624AC">
        <w:rPr>
          <w:rFonts w:ascii="Verdana" w:hAnsi="Verdana" w:cs="宋体"/>
          <w:b/>
          <w:bCs/>
          <w:color w:val="FF0000"/>
          <w:kern w:val="0"/>
          <w:sz w:val="20"/>
          <w:szCs w:val="20"/>
        </w:rPr>
        <w:t>·</w:t>
      </w:r>
      <w:r w:rsidRPr="005624AC">
        <w:rPr>
          <w:rFonts w:ascii="Verdana" w:hAnsi="Verdana" w:cs="宋体"/>
          <w:b/>
          <w:bCs/>
          <w:color w:val="FF0000"/>
          <w:kern w:val="0"/>
          <w:sz w:val="20"/>
          <w:szCs w:val="20"/>
        </w:rPr>
        <w:t>流通之道</w:t>
      </w:r>
      <w:r w:rsidRPr="005624AC">
        <w:rPr>
          <w:rFonts w:ascii="Verdana" w:hAnsi="Verdana" w:cs="宋体"/>
          <w:b/>
          <w:bCs/>
          <w:color w:val="FF0000"/>
          <w:kern w:val="0"/>
          <w:sz w:val="20"/>
          <w:szCs w:val="20"/>
        </w:rPr>
        <w:t>·</w:t>
      </w:r>
      <w:r w:rsidRPr="005624AC">
        <w:rPr>
          <w:rFonts w:ascii="Verdana" w:hAnsi="Verdana" w:cs="宋体"/>
          <w:b/>
          <w:bCs/>
          <w:color w:val="FF0000"/>
          <w:kern w:val="0"/>
          <w:sz w:val="20"/>
          <w:szCs w:val="20"/>
        </w:rPr>
        <w:t>电子沙盘</w:t>
      </w:r>
      <w:r w:rsidRPr="005624AC">
        <w:rPr>
          <w:rFonts w:ascii="Verdana" w:hAnsi="Verdana" w:cs="宋体"/>
          <w:b/>
          <w:bCs/>
          <w:color w:val="FF0000"/>
          <w:kern w:val="0"/>
          <w:sz w:val="20"/>
          <w:szCs w:val="20"/>
        </w:rPr>
        <w:t>·</w:t>
      </w:r>
      <w:r w:rsidRPr="005624AC">
        <w:rPr>
          <w:rFonts w:ascii="Verdana" w:hAnsi="Verdana" w:cs="宋体"/>
          <w:b/>
          <w:bCs/>
          <w:color w:val="FF0000"/>
          <w:kern w:val="0"/>
          <w:sz w:val="20"/>
          <w:szCs w:val="20"/>
        </w:rPr>
        <w:t>校级创业平台</w:t>
      </w:r>
    </w:p>
    <w:p w14:paraId="0E7D94B3" w14:textId="77777777" w:rsidR="005624AC" w:rsidRPr="005624AC" w:rsidRDefault="005624AC" w:rsidP="005624AC">
      <w:pPr>
        <w:widowControl/>
        <w:wordWrap w:val="0"/>
        <w:spacing w:line="384" w:lineRule="auto"/>
        <w:ind w:left="210" w:right="210"/>
        <w:jc w:val="left"/>
        <w:rPr>
          <w:rFonts w:ascii="Verdana" w:hAnsi="Verdana" w:cs="宋体"/>
          <w:b/>
          <w:bCs/>
          <w:color w:val="FF0000"/>
          <w:kern w:val="0"/>
          <w:sz w:val="20"/>
          <w:szCs w:val="20"/>
        </w:rPr>
      </w:pPr>
      <w:r w:rsidRPr="005624AC">
        <w:rPr>
          <w:rFonts w:ascii="Verdana" w:hAnsi="Verdana" w:cs="宋体"/>
          <w:b/>
          <w:bCs/>
          <w:color w:val="FF0000"/>
          <w:kern w:val="0"/>
          <w:sz w:val="20"/>
          <w:szCs w:val="20"/>
        </w:rPr>
        <w:t>教育部团中央</w:t>
      </w:r>
      <w:r w:rsidRPr="005624AC">
        <w:rPr>
          <w:rFonts w:ascii="Verdana" w:hAnsi="Verdana" w:cs="宋体"/>
          <w:b/>
          <w:bCs/>
          <w:color w:val="FF0000"/>
          <w:kern w:val="0"/>
          <w:sz w:val="20"/>
          <w:szCs w:val="20"/>
        </w:rPr>
        <w:t>“</w:t>
      </w:r>
      <w:r w:rsidRPr="005624AC">
        <w:rPr>
          <w:rFonts w:ascii="Verdana" w:hAnsi="Verdana" w:cs="宋体"/>
          <w:b/>
          <w:bCs/>
          <w:color w:val="FF0000"/>
          <w:kern w:val="0"/>
          <w:sz w:val="20"/>
          <w:szCs w:val="20"/>
        </w:rPr>
        <w:t>挑战杯</w:t>
      </w:r>
      <w:r w:rsidRPr="005624AC">
        <w:rPr>
          <w:rFonts w:ascii="Verdana" w:hAnsi="Verdana" w:cs="宋体"/>
          <w:b/>
          <w:bCs/>
          <w:color w:val="FF0000"/>
          <w:kern w:val="0"/>
          <w:sz w:val="20"/>
          <w:szCs w:val="20"/>
        </w:rPr>
        <w:t>”</w:t>
      </w:r>
      <w:r w:rsidRPr="005624AC">
        <w:rPr>
          <w:rFonts w:ascii="Verdana" w:hAnsi="Verdana" w:cs="宋体"/>
          <w:b/>
          <w:bCs/>
          <w:color w:val="FF0000"/>
          <w:kern w:val="0"/>
          <w:sz w:val="20"/>
          <w:szCs w:val="20"/>
        </w:rPr>
        <w:t>中国大学生创业计划竞赛长期战略合作伙伴</w:t>
      </w:r>
    </w:p>
    <w:p w14:paraId="02BE5958" w14:textId="77777777" w:rsidR="005624AC" w:rsidRPr="005624AC" w:rsidRDefault="005624AC" w:rsidP="005624AC">
      <w:pPr>
        <w:widowControl/>
        <w:wordWrap w:val="0"/>
        <w:spacing w:line="384" w:lineRule="auto"/>
        <w:ind w:left="210" w:right="210"/>
        <w:jc w:val="left"/>
        <w:rPr>
          <w:rFonts w:ascii="Verdana" w:hAnsi="Verdana" w:cs="宋体"/>
          <w:b/>
          <w:bCs/>
          <w:color w:val="FF0000"/>
          <w:kern w:val="0"/>
          <w:sz w:val="20"/>
          <w:szCs w:val="20"/>
        </w:rPr>
      </w:pPr>
      <w:r w:rsidRPr="005624AC">
        <w:rPr>
          <w:rFonts w:ascii="Verdana" w:hAnsi="Verdana" w:cs="宋体"/>
          <w:b/>
          <w:bCs/>
          <w:color w:val="FF0000"/>
          <w:kern w:val="0"/>
          <w:sz w:val="20"/>
          <w:szCs w:val="20"/>
        </w:rPr>
        <w:t>教育部国家级实验教学示范中心经管学科组</w:t>
      </w:r>
      <w:r w:rsidRPr="005624AC">
        <w:rPr>
          <w:rFonts w:ascii="Verdana" w:hAnsi="Verdana" w:cs="宋体"/>
          <w:b/>
          <w:bCs/>
          <w:color w:val="FF0000"/>
          <w:kern w:val="0"/>
          <w:sz w:val="20"/>
          <w:szCs w:val="20"/>
        </w:rPr>
        <w:t>“</w:t>
      </w:r>
      <w:r w:rsidRPr="005624AC">
        <w:rPr>
          <w:rFonts w:ascii="Verdana" w:hAnsi="Verdana" w:cs="宋体"/>
          <w:b/>
          <w:bCs/>
          <w:color w:val="FF0000"/>
          <w:kern w:val="0"/>
          <w:sz w:val="20"/>
          <w:szCs w:val="20"/>
        </w:rPr>
        <w:t>学创杯</w:t>
      </w:r>
      <w:r w:rsidRPr="005624AC">
        <w:rPr>
          <w:rFonts w:ascii="Verdana" w:hAnsi="Verdana" w:cs="宋体"/>
          <w:b/>
          <w:bCs/>
          <w:color w:val="FF0000"/>
          <w:kern w:val="0"/>
          <w:sz w:val="20"/>
          <w:szCs w:val="20"/>
        </w:rPr>
        <w:t>”</w:t>
      </w:r>
      <w:r w:rsidRPr="005624AC">
        <w:rPr>
          <w:rFonts w:ascii="Verdana" w:hAnsi="Verdana" w:cs="宋体"/>
          <w:b/>
          <w:bCs/>
          <w:color w:val="FF0000"/>
          <w:kern w:val="0"/>
          <w:sz w:val="20"/>
          <w:szCs w:val="20"/>
        </w:rPr>
        <w:t>创业大赛长期战备合作伙伴</w:t>
      </w:r>
    </w:p>
    <w:p w14:paraId="5B762EED" w14:textId="77777777" w:rsidR="005624AC" w:rsidRPr="005624AC" w:rsidRDefault="005624AC" w:rsidP="005624AC">
      <w:pPr>
        <w:widowControl/>
        <w:wordWrap w:val="0"/>
        <w:spacing w:line="384" w:lineRule="auto"/>
        <w:ind w:left="210" w:right="210"/>
        <w:jc w:val="left"/>
        <w:rPr>
          <w:rFonts w:ascii="Verdana" w:hAnsi="Verdana" w:cs="宋体"/>
          <w:b/>
          <w:bCs/>
          <w:color w:val="003399"/>
          <w:kern w:val="0"/>
          <w:sz w:val="24"/>
          <w:szCs w:val="24"/>
        </w:rPr>
      </w:pPr>
      <w:r w:rsidRPr="005624AC">
        <w:rPr>
          <w:rFonts w:ascii="Verdana" w:hAnsi="Verdana" w:cs="宋体"/>
          <w:b/>
          <w:bCs/>
          <w:color w:val="003399"/>
          <w:kern w:val="0"/>
          <w:sz w:val="24"/>
          <w:szCs w:val="24"/>
        </w:rPr>
        <w:pict w14:anchorId="2B424E65">
          <v:rect id="_x0000_i1031" style="width:453pt;height:.75pt" o:hrpct="0" o:hralign="center" o:hrstd="t" o:hr="t" fillcolor="#a0a0a0" stroked="f"/>
        </w:pict>
      </w:r>
    </w:p>
    <w:p w14:paraId="5FF32F83" w14:textId="77777777" w:rsidR="005624AC" w:rsidRPr="005624AC" w:rsidRDefault="005624AC" w:rsidP="005624AC">
      <w:pPr>
        <w:ind w:left="210" w:right="210"/>
        <w:rPr>
          <w:rFonts w:ascii="Verdana" w:hAnsi="Verdana" w:cs="黑体"/>
          <w:b/>
          <w:bCs/>
          <w:color w:val="000000"/>
        </w:rPr>
      </w:pPr>
      <w:proofErr w:type="gramStart"/>
      <w:r w:rsidRPr="005624AC">
        <w:rPr>
          <w:rFonts w:ascii="Verdana" w:hAnsi="Verdana" w:cs="黑体" w:hint="eastAsia"/>
          <w:b/>
          <w:bCs/>
          <w:color w:val="000000"/>
        </w:rPr>
        <w:t>贝腾</w:t>
      </w:r>
      <w:r w:rsidRPr="005624AC">
        <w:rPr>
          <w:rFonts w:ascii="Verdana" w:hAnsi="Verdana" w:cs="黑体"/>
          <w:b/>
          <w:bCs/>
          <w:color w:val="000000"/>
        </w:rPr>
        <w:t>微信公众号</w:t>
      </w:r>
      <w:r w:rsidRPr="005624AC">
        <w:rPr>
          <w:rFonts w:ascii="Verdana" w:hAnsi="Verdana" w:cs="黑体" w:hint="eastAsia"/>
          <w:b/>
          <w:bCs/>
          <w:color w:val="000000"/>
        </w:rPr>
        <w:t xml:space="preserve">      </w:t>
      </w:r>
      <w:r w:rsidRPr="005624AC">
        <w:rPr>
          <w:rFonts w:ascii="Verdana" w:hAnsi="Verdana" w:cs="黑体" w:hint="eastAsia"/>
          <w:b/>
          <w:bCs/>
          <w:color w:val="000000"/>
        </w:rPr>
        <w:t>学创杯</w:t>
      </w:r>
      <w:r w:rsidRPr="005624AC">
        <w:rPr>
          <w:rFonts w:ascii="Verdana" w:hAnsi="Verdana" w:cs="黑体"/>
          <w:b/>
          <w:bCs/>
          <w:color w:val="000000"/>
        </w:rPr>
        <w:t>微信公众号</w:t>
      </w:r>
      <w:proofErr w:type="gramEnd"/>
    </w:p>
    <w:p w14:paraId="0F729746" w14:textId="77777777" w:rsidR="005624AC" w:rsidRPr="005624AC" w:rsidRDefault="005624AC" w:rsidP="005624AC">
      <w:pPr>
        <w:ind w:left="210" w:right="210"/>
        <w:jc w:val="left"/>
        <w:rPr>
          <w:rFonts w:cs="黑体"/>
        </w:rPr>
      </w:pPr>
      <w:r w:rsidRPr="005624AC">
        <w:rPr>
          <w:rFonts w:ascii="Verdana" w:hAnsi="Verdana" w:cs="黑体" w:hint="eastAsia"/>
          <w:b/>
          <w:bCs/>
          <w:noProof/>
          <w:color w:val="C0C0C0"/>
          <w:sz w:val="20"/>
          <w:szCs w:val="20"/>
        </w:rPr>
        <w:drawing>
          <wp:inline distT="0" distB="0" distL="0" distR="0" wp14:anchorId="5BFFC2A7" wp14:editId="7DDB61B2">
            <wp:extent cx="2325029" cy="2330450"/>
            <wp:effectExtent l="0" t="0" r="0" b="0"/>
            <wp:docPr id="19" name="图片 19" descr="D:\Program Files\Foxmail\Template\Images\贝腾科技二维码(02-26-10-54-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D:\Program Files\Foxmail\Template\Images\贝腾科技二维码(02-26-10-54-43).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2345410" cy="2350878"/>
                    </a:xfrm>
                    <a:prstGeom prst="rect">
                      <a:avLst/>
                    </a:prstGeom>
                    <a:noFill/>
                    <a:ln>
                      <a:noFill/>
                    </a:ln>
                  </pic:spPr>
                </pic:pic>
              </a:graphicData>
            </a:graphic>
          </wp:inline>
        </w:drawing>
      </w:r>
      <w:r w:rsidRPr="005624AC">
        <w:rPr>
          <w:rFonts w:cs="黑体"/>
          <w:noProof/>
        </w:rPr>
        <w:drawing>
          <wp:inline distT="0" distB="0" distL="0" distR="0" wp14:anchorId="643FF27B" wp14:editId="04464C9A">
            <wp:extent cx="2447925" cy="253873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27"/>
                    <a:stretch>
                      <a:fillRect/>
                    </a:stretch>
                  </pic:blipFill>
                  <pic:spPr>
                    <a:xfrm>
                      <a:off x="0" y="0"/>
                      <a:ext cx="2499384" cy="2592669"/>
                    </a:xfrm>
                    <a:prstGeom prst="rect">
                      <a:avLst/>
                    </a:prstGeom>
                  </pic:spPr>
                </pic:pic>
              </a:graphicData>
            </a:graphic>
          </wp:inline>
        </w:drawing>
      </w:r>
    </w:p>
    <w:p w14:paraId="3A22145F" w14:textId="77777777" w:rsidR="005624AC" w:rsidRPr="005624AC" w:rsidRDefault="005624AC" w:rsidP="005624AC">
      <w:pPr>
        <w:widowControl/>
        <w:wordWrap w:val="0"/>
        <w:spacing w:line="384" w:lineRule="auto"/>
        <w:ind w:left="210" w:right="210"/>
        <w:jc w:val="left"/>
        <w:rPr>
          <w:rFonts w:ascii="宋体" w:hAnsi="宋体" w:cs="宋体"/>
          <w:b/>
          <w:bCs/>
          <w:color w:val="003399"/>
          <w:kern w:val="0"/>
          <w:sz w:val="24"/>
          <w:szCs w:val="24"/>
        </w:rPr>
      </w:pPr>
    </w:p>
    <w:p w14:paraId="48746657" w14:textId="77777777" w:rsidR="005624AC" w:rsidRPr="005624AC" w:rsidRDefault="005624AC" w:rsidP="005624AC">
      <w:pPr>
        <w:autoSpaceDE w:val="0"/>
        <w:autoSpaceDN w:val="0"/>
        <w:adjustRightInd w:val="0"/>
        <w:jc w:val="left"/>
        <w:rPr>
          <w:rFonts w:ascii="宋体" w:cs="宋体"/>
          <w:color w:val="000000"/>
          <w:kern w:val="0"/>
          <w:sz w:val="24"/>
          <w:szCs w:val="24"/>
        </w:rPr>
      </w:pPr>
    </w:p>
    <w:p w14:paraId="3486EBAD" w14:textId="77777777" w:rsidR="005624AC" w:rsidRPr="005624AC" w:rsidRDefault="005624AC" w:rsidP="005624AC">
      <w:pPr>
        <w:ind w:left="210" w:right="210"/>
        <w:jc w:val="left"/>
        <w:rPr>
          <w:rFonts w:cs="黑体"/>
        </w:rPr>
      </w:pPr>
    </w:p>
    <w:p w14:paraId="370C1E0B" w14:textId="77777777" w:rsidR="005624AC" w:rsidRPr="005624AC" w:rsidRDefault="005624AC" w:rsidP="005624AC">
      <w:pPr>
        <w:ind w:left="210" w:right="210"/>
        <w:jc w:val="left"/>
        <w:rPr>
          <w:rFonts w:cs="黑体"/>
        </w:rPr>
      </w:pPr>
      <w:r w:rsidRPr="005624AC">
        <w:rPr>
          <w:rFonts w:cs="黑体" w:hint="eastAsia"/>
        </w:rPr>
        <w:t xml:space="preserve">                                         </w:t>
      </w:r>
    </w:p>
    <w:p w14:paraId="66E96FCC" w14:textId="77777777" w:rsidR="005624AC" w:rsidRPr="005624AC" w:rsidRDefault="005624AC" w:rsidP="005624AC">
      <w:pPr>
        <w:ind w:right="210"/>
        <w:jc w:val="left"/>
        <w:rPr>
          <w:rFonts w:ascii="黑体" w:eastAsia="黑体" w:cs="宋体"/>
          <w:sz w:val="36"/>
          <w:szCs w:val="36"/>
        </w:rPr>
      </w:pPr>
    </w:p>
    <w:p w14:paraId="2472E337" w14:textId="77777777" w:rsidR="005624AC" w:rsidRPr="005624AC" w:rsidRDefault="005624AC" w:rsidP="005624AC">
      <w:pPr>
        <w:rPr>
          <w:rFonts w:ascii="宋体" w:hAnsi="宋体" w:cs="黑体"/>
          <w:b/>
          <w:szCs w:val="21"/>
        </w:rPr>
      </w:pPr>
    </w:p>
    <w:p w14:paraId="0A4C2DAA" w14:textId="77777777" w:rsidR="00CA024B" w:rsidRPr="00E51808" w:rsidRDefault="00CA024B">
      <w:pPr>
        <w:rPr>
          <w:rFonts w:hint="eastAsia"/>
          <w:sz w:val="24"/>
          <w:szCs w:val="28"/>
        </w:rPr>
      </w:pPr>
    </w:p>
    <w:sectPr w:rsidR="00CA024B" w:rsidRPr="00E518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724E3" w14:textId="77777777" w:rsidR="00DF76AF" w:rsidRDefault="00DF76AF" w:rsidP="00CA024B">
      <w:r>
        <w:separator/>
      </w:r>
    </w:p>
  </w:endnote>
  <w:endnote w:type="continuationSeparator" w:id="0">
    <w:p w14:paraId="414E2DB5" w14:textId="77777777" w:rsidR="00DF76AF" w:rsidRDefault="00DF76AF" w:rsidP="00CA0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C9777" w14:textId="77777777" w:rsidR="00DF76AF" w:rsidRDefault="00DF76AF" w:rsidP="00CA024B">
      <w:r>
        <w:separator/>
      </w:r>
    </w:p>
  </w:footnote>
  <w:footnote w:type="continuationSeparator" w:id="0">
    <w:p w14:paraId="1DD48D62" w14:textId="77777777" w:rsidR="00DF76AF" w:rsidRDefault="00DF76AF" w:rsidP="00CA0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lvl w:ilvl="0">
      <w:start w:val="1"/>
      <w:numFmt w:val="bullet"/>
      <w:lvlText w:val=""/>
      <w:lvlJc w:val="left"/>
      <w:pPr>
        <w:tabs>
          <w:tab w:val="left" w:pos="720"/>
        </w:tabs>
        <w:ind w:left="360" w:firstLine="0"/>
      </w:pPr>
      <w:rPr>
        <w:rFonts w:ascii="Symbol" w:eastAsia="宋体" w:hAnsi="Symbol" w:hint="default"/>
        <w:color w:val="000000"/>
        <w:sz w:val="20"/>
        <w:lang w:eastAsia="zh-CN"/>
      </w:rPr>
    </w:lvl>
    <w:lvl w:ilvl="1" w:tentative="1">
      <w:start w:val="1"/>
      <w:numFmt w:val="decimal"/>
      <w:lvlText w:val=""/>
      <w:lvlJc w:val="left"/>
    </w:lvl>
    <w:lvl w:ilvl="2" w:tentative="1">
      <w:start w:val="1"/>
      <w:numFmt w:val="decimal"/>
      <w:lvlText w:val=""/>
      <w:lvlJc w:val="left"/>
    </w:lvl>
    <w:lvl w:ilvl="3" w:tentative="1">
      <w:start w:val="1"/>
      <w:numFmt w:val="decimal"/>
      <w:lvlText w:val=""/>
      <w:lvlJc w:val="left"/>
    </w:lvl>
    <w:lvl w:ilvl="4" w:tentative="1">
      <w:start w:val="1"/>
      <w:numFmt w:val="decimal"/>
      <w:lvlText w:val=""/>
      <w:lvlJc w:val="left"/>
    </w:lvl>
    <w:lvl w:ilvl="5" w:tentative="1">
      <w:start w:val="1"/>
      <w:numFmt w:val="decimal"/>
      <w:lvlText w:val=""/>
      <w:lvlJc w:val="left"/>
    </w:lvl>
    <w:lvl w:ilvl="6" w:tentative="1">
      <w:start w:val="1"/>
      <w:numFmt w:val="decimal"/>
      <w:lvlText w:val=""/>
      <w:lvlJc w:val="left"/>
    </w:lvl>
    <w:lvl w:ilvl="7" w:tentative="1">
      <w:start w:val="1"/>
      <w:numFmt w:val="decimal"/>
      <w:lvlText w:val=""/>
      <w:lvlJc w:val="left"/>
    </w:lvl>
    <w:lvl w:ilvl="8" w:tentative="1">
      <w:start w:val="1"/>
      <w:numFmt w:val="decimal"/>
      <w:lvlText w:val=""/>
      <w:lvlJc w:val="left"/>
    </w:lvl>
  </w:abstractNum>
  <w:abstractNum w:abstractNumId="1" w15:restartNumberingAfterBreak="0">
    <w:nsid w:val="0000000C"/>
    <w:multiLevelType w:val="multilevel"/>
    <w:tmpl w:val="0000000C"/>
    <w:lvl w:ilvl="0">
      <w:start w:val="1"/>
      <w:numFmt w:val="bullet"/>
      <w:lvlText w:val=""/>
      <w:lvlJc w:val="left"/>
      <w:pPr>
        <w:tabs>
          <w:tab w:val="left" w:pos="720"/>
        </w:tabs>
        <w:ind w:left="360" w:firstLine="0"/>
      </w:pPr>
      <w:rPr>
        <w:rFonts w:ascii="Symbol" w:eastAsia="宋体" w:hAnsi="Symbol" w:hint="default"/>
        <w:color w:val="000000"/>
        <w:sz w:val="20"/>
        <w:lang w:eastAsia="zh-CN"/>
      </w:rPr>
    </w:lvl>
    <w:lvl w:ilvl="1" w:tentative="1">
      <w:start w:val="1"/>
      <w:numFmt w:val="decimal"/>
      <w:lvlText w:val=""/>
      <w:lvlJc w:val="left"/>
    </w:lvl>
    <w:lvl w:ilvl="2" w:tentative="1">
      <w:start w:val="1"/>
      <w:numFmt w:val="decimal"/>
      <w:lvlText w:val=""/>
      <w:lvlJc w:val="left"/>
    </w:lvl>
    <w:lvl w:ilvl="3" w:tentative="1">
      <w:start w:val="1"/>
      <w:numFmt w:val="decimal"/>
      <w:lvlText w:val=""/>
      <w:lvlJc w:val="left"/>
    </w:lvl>
    <w:lvl w:ilvl="4" w:tentative="1">
      <w:start w:val="1"/>
      <w:numFmt w:val="decimal"/>
      <w:lvlText w:val=""/>
      <w:lvlJc w:val="left"/>
    </w:lvl>
    <w:lvl w:ilvl="5" w:tentative="1">
      <w:start w:val="1"/>
      <w:numFmt w:val="decimal"/>
      <w:lvlText w:val=""/>
      <w:lvlJc w:val="left"/>
    </w:lvl>
    <w:lvl w:ilvl="6" w:tentative="1">
      <w:start w:val="1"/>
      <w:numFmt w:val="decimal"/>
      <w:lvlText w:val=""/>
      <w:lvlJc w:val="left"/>
    </w:lvl>
    <w:lvl w:ilvl="7" w:tentative="1">
      <w:start w:val="1"/>
      <w:numFmt w:val="decimal"/>
      <w:lvlText w:val=""/>
      <w:lvlJc w:val="left"/>
    </w:lvl>
    <w:lvl w:ilvl="8" w:tentative="1">
      <w:start w:val="1"/>
      <w:numFmt w:val="decimal"/>
      <w:lvlText w:val=""/>
      <w:lvlJc w:val="left"/>
    </w:lvl>
  </w:abstractNum>
  <w:abstractNum w:abstractNumId="2" w15:restartNumberingAfterBreak="0">
    <w:nsid w:val="0000000D"/>
    <w:multiLevelType w:val="singleLevel"/>
    <w:tmpl w:val="86CEFC64"/>
    <w:lvl w:ilvl="0">
      <w:start w:val="2"/>
      <w:numFmt w:val="decimal"/>
      <w:suff w:val="nothing"/>
      <w:lvlText w:val="%1."/>
      <w:lvlJc w:val="left"/>
      <w:rPr>
        <w:sz w:val="21"/>
        <w:szCs w:val="21"/>
      </w:rPr>
    </w:lvl>
  </w:abstractNum>
  <w:abstractNum w:abstractNumId="3" w15:restartNumberingAfterBreak="0">
    <w:nsid w:val="0000000E"/>
    <w:multiLevelType w:val="multilevel"/>
    <w:tmpl w:val="0000000E"/>
    <w:lvl w:ilvl="0">
      <w:start w:val="1"/>
      <w:numFmt w:val="chineseCountingThousand"/>
      <w:lvlText w:val="第%1部分"/>
      <w:lvlJc w:val="left"/>
      <w:pPr>
        <w:ind w:left="420" w:hanging="420"/>
      </w:pPr>
      <w:rPr>
        <w:rFonts w:hint="default"/>
      </w:rPr>
    </w:lvl>
    <w:lvl w:ilvl="1" w:tentative="1">
      <w:start w:val="1"/>
      <w:numFmt w:val="lowerLetter"/>
      <w:lvlText w:val="%2)"/>
      <w:lvlJc w:val="left"/>
      <w:pPr>
        <w:ind w:left="1044" w:hanging="420"/>
      </w:pPr>
    </w:lvl>
    <w:lvl w:ilvl="2" w:tentative="1">
      <w:start w:val="1"/>
      <w:numFmt w:val="lowerRoman"/>
      <w:lvlText w:val="%3."/>
      <w:lvlJc w:val="right"/>
      <w:pPr>
        <w:ind w:left="1464" w:hanging="420"/>
      </w:pPr>
    </w:lvl>
    <w:lvl w:ilvl="3" w:tentative="1">
      <w:start w:val="1"/>
      <w:numFmt w:val="decimal"/>
      <w:lvlText w:val="%4."/>
      <w:lvlJc w:val="left"/>
      <w:pPr>
        <w:ind w:left="1884" w:hanging="420"/>
      </w:pPr>
    </w:lvl>
    <w:lvl w:ilvl="4" w:tentative="1">
      <w:start w:val="1"/>
      <w:numFmt w:val="lowerLetter"/>
      <w:lvlText w:val="%5)"/>
      <w:lvlJc w:val="left"/>
      <w:pPr>
        <w:ind w:left="2304" w:hanging="420"/>
      </w:pPr>
    </w:lvl>
    <w:lvl w:ilvl="5" w:tentative="1">
      <w:start w:val="1"/>
      <w:numFmt w:val="lowerRoman"/>
      <w:lvlText w:val="%6."/>
      <w:lvlJc w:val="right"/>
      <w:pPr>
        <w:ind w:left="2724" w:hanging="420"/>
      </w:pPr>
    </w:lvl>
    <w:lvl w:ilvl="6" w:tentative="1">
      <w:start w:val="1"/>
      <w:numFmt w:val="decimal"/>
      <w:lvlText w:val="%7."/>
      <w:lvlJc w:val="left"/>
      <w:pPr>
        <w:ind w:left="3144" w:hanging="420"/>
      </w:pPr>
    </w:lvl>
    <w:lvl w:ilvl="7" w:tentative="1">
      <w:start w:val="1"/>
      <w:numFmt w:val="lowerLetter"/>
      <w:lvlText w:val="%8)"/>
      <w:lvlJc w:val="left"/>
      <w:pPr>
        <w:ind w:left="3564" w:hanging="420"/>
      </w:pPr>
    </w:lvl>
    <w:lvl w:ilvl="8" w:tentative="1">
      <w:start w:val="1"/>
      <w:numFmt w:val="lowerRoman"/>
      <w:lvlText w:val="%9."/>
      <w:lvlJc w:val="right"/>
      <w:pPr>
        <w:ind w:left="3984" w:hanging="420"/>
      </w:pPr>
    </w:lvl>
  </w:abstractNum>
  <w:abstractNum w:abstractNumId="4" w15:restartNumberingAfterBreak="0">
    <w:nsid w:val="45300416"/>
    <w:multiLevelType w:val="hybridMultilevel"/>
    <w:tmpl w:val="A81A7346"/>
    <w:lvl w:ilvl="0" w:tplc="802A52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623"/>
    <w:rsid w:val="005624AC"/>
    <w:rsid w:val="006810B6"/>
    <w:rsid w:val="00940946"/>
    <w:rsid w:val="00A44C99"/>
    <w:rsid w:val="00B97623"/>
    <w:rsid w:val="00CA024B"/>
    <w:rsid w:val="00DF76AF"/>
    <w:rsid w:val="00E5180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AC8A3C"/>
  <w15:docId w15:val="{03A35C8F-42C2-44FC-8F47-68BF6FD83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Arial"/>
        <w:kern w:val="2"/>
        <w:sz w:val="21"/>
        <w:szCs w:val="22"/>
        <w:lang w:val="en-US" w:eastAsia="zh-CN"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810B6"/>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6810B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6810B6"/>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6810B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10B6"/>
    <w:rPr>
      <w:b/>
      <w:bCs/>
      <w:kern w:val="44"/>
      <w:sz w:val="44"/>
      <w:szCs w:val="44"/>
    </w:rPr>
  </w:style>
  <w:style w:type="character" w:customStyle="1" w:styleId="20">
    <w:name w:val="标题 2 字符"/>
    <w:basedOn w:val="a0"/>
    <w:link w:val="2"/>
    <w:uiPriority w:val="9"/>
    <w:rsid w:val="006810B6"/>
    <w:rPr>
      <w:rFonts w:asciiTheme="majorHAnsi" w:eastAsiaTheme="majorEastAsia" w:hAnsiTheme="majorHAnsi" w:cstheme="majorBidi"/>
      <w:b/>
      <w:bCs/>
      <w:sz w:val="32"/>
      <w:szCs w:val="32"/>
    </w:rPr>
  </w:style>
  <w:style w:type="character" w:customStyle="1" w:styleId="30">
    <w:name w:val="标题 3 字符"/>
    <w:basedOn w:val="a0"/>
    <w:link w:val="3"/>
    <w:uiPriority w:val="9"/>
    <w:rsid w:val="006810B6"/>
    <w:rPr>
      <w:b/>
      <w:bCs/>
      <w:sz w:val="32"/>
      <w:szCs w:val="32"/>
    </w:rPr>
  </w:style>
  <w:style w:type="character" w:customStyle="1" w:styleId="40">
    <w:name w:val="标题 4 字符"/>
    <w:basedOn w:val="a0"/>
    <w:link w:val="4"/>
    <w:uiPriority w:val="9"/>
    <w:rsid w:val="006810B6"/>
    <w:rPr>
      <w:rFonts w:asciiTheme="majorHAnsi" w:eastAsiaTheme="majorEastAsia" w:hAnsiTheme="majorHAnsi" w:cstheme="majorBidi"/>
      <w:b/>
      <w:bCs/>
      <w:sz w:val="28"/>
      <w:szCs w:val="28"/>
    </w:rPr>
  </w:style>
  <w:style w:type="paragraph" w:styleId="a3">
    <w:name w:val="header"/>
    <w:basedOn w:val="a"/>
    <w:link w:val="a4"/>
    <w:uiPriority w:val="99"/>
    <w:unhideWhenUsed/>
    <w:rsid w:val="00CA024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A024B"/>
    <w:rPr>
      <w:sz w:val="18"/>
      <w:szCs w:val="18"/>
    </w:rPr>
  </w:style>
  <w:style w:type="paragraph" w:styleId="a5">
    <w:name w:val="footer"/>
    <w:basedOn w:val="a"/>
    <w:link w:val="a6"/>
    <w:uiPriority w:val="99"/>
    <w:unhideWhenUsed/>
    <w:rsid w:val="00CA024B"/>
    <w:pPr>
      <w:tabs>
        <w:tab w:val="center" w:pos="4153"/>
        <w:tab w:val="right" w:pos="8306"/>
      </w:tabs>
      <w:snapToGrid w:val="0"/>
      <w:jc w:val="left"/>
    </w:pPr>
    <w:rPr>
      <w:sz w:val="18"/>
      <w:szCs w:val="18"/>
    </w:rPr>
  </w:style>
  <w:style w:type="character" w:customStyle="1" w:styleId="a6">
    <w:name w:val="页脚 字符"/>
    <w:basedOn w:val="a0"/>
    <w:link w:val="a5"/>
    <w:uiPriority w:val="99"/>
    <w:rsid w:val="00CA024B"/>
    <w:rPr>
      <w:sz w:val="18"/>
      <w:szCs w:val="18"/>
    </w:rPr>
  </w:style>
  <w:style w:type="character" w:styleId="a7">
    <w:name w:val="Hyperlink"/>
    <w:basedOn w:val="a0"/>
    <w:uiPriority w:val="99"/>
    <w:unhideWhenUsed/>
    <w:rsid w:val="00CA024B"/>
    <w:rPr>
      <w:color w:val="0000FF" w:themeColor="hyperlink"/>
      <w:u w:val="single"/>
    </w:rPr>
  </w:style>
  <w:style w:type="character" w:styleId="a8">
    <w:name w:val="Unresolved Mention"/>
    <w:basedOn w:val="a0"/>
    <w:uiPriority w:val="99"/>
    <w:semiHidden/>
    <w:unhideWhenUsed/>
    <w:rsid w:val="00CA024B"/>
    <w:rPr>
      <w:color w:val="605E5C"/>
      <w:shd w:val="clear" w:color="auto" w:fill="E1DFDD"/>
    </w:rPr>
  </w:style>
  <w:style w:type="paragraph" w:styleId="TOC">
    <w:name w:val="TOC Heading"/>
    <w:basedOn w:val="1"/>
    <w:next w:val="a"/>
    <w:uiPriority w:val="39"/>
    <w:unhideWhenUsed/>
    <w:qFormat/>
    <w:rsid w:val="00CA024B"/>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TOC1">
    <w:name w:val="toc 1"/>
    <w:basedOn w:val="a"/>
    <w:next w:val="a"/>
    <w:autoRedefine/>
    <w:uiPriority w:val="39"/>
    <w:unhideWhenUsed/>
    <w:rsid w:val="00CA024B"/>
  </w:style>
  <w:style w:type="table" w:customStyle="1" w:styleId="-11">
    <w:name w:val="浅色列表 - 着色 11"/>
    <w:basedOn w:val="a1"/>
    <w:uiPriority w:val="61"/>
    <w:rsid w:val="005624AC"/>
    <w:pPr>
      <w:widowControl/>
      <w:jc w:val="left"/>
    </w:pPr>
    <w:rPr>
      <w:rFonts w:ascii="Times New Roman" w:hAnsi="Times New Roman"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CCE8C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BC9B6-9701-45FF-BEC2-54EAA3B68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21</Pages>
  <Words>1779</Words>
  <Characters>10143</Characters>
  <Application>Microsoft Office Word</Application>
  <DocSecurity>0</DocSecurity>
  <Lines>84</Lines>
  <Paragraphs>23</Paragraphs>
  <ScaleCrop>false</ScaleCrop>
  <Company/>
  <LinksUpToDate>false</LinksUpToDate>
  <CharactersWithSpaces>11899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PCAM10</dc:creator>
  <cp:lastModifiedBy>车厘子</cp:lastModifiedBy>
  <cp:revision>4</cp:revision>
  <dcterms:created xsi:type="dcterms:W3CDTF">2021-06-08T00:48:00Z</dcterms:created>
  <dcterms:modified xsi:type="dcterms:W3CDTF">2021-06-08T03:28:00Z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ea52e917f2d7453c8a9483be8de796a8</vt:lpwstr>
  </property>
</Properties>
</file>