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5E5" w:rsidRDefault="00977592">
      <w:pPr>
        <w:spacing w:line="520" w:lineRule="exact"/>
        <w:jc w:val="center"/>
        <w:rPr>
          <w:rFonts w:ascii="黑体" w:eastAsia="黑体" w:hAnsi="黑体"/>
          <w:sz w:val="32"/>
          <w:szCs w:val="32"/>
        </w:rPr>
      </w:pPr>
      <w:r>
        <w:rPr>
          <w:rFonts w:ascii="黑体" w:eastAsia="黑体" w:hAnsi="黑体" w:hint="eastAsia"/>
          <w:sz w:val="32"/>
          <w:szCs w:val="32"/>
        </w:rPr>
        <w:t>关于公布</w:t>
      </w:r>
      <w:r>
        <w:rPr>
          <w:rFonts w:ascii="黑体" w:eastAsia="黑体" w:hAnsi="黑体"/>
          <w:sz w:val="32"/>
          <w:szCs w:val="32"/>
        </w:rPr>
        <w:t>第七届</w:t>
      </w:r>
      <w:r>
        <w:rPr>
          <w:rFonts w:ascii="黑体" w:eastAsia="黑体" w:hAnsi="黑体"/>
          <w:sz w:val="32"/>
          <w:szCs w:val="32"/>
        </w:rPr>
        <w:t>吉首大学</w:t>
      </w:r>
      <w:r>
        <w:rPr>
          <w:rFonts w:ascii="黑体" w:eastAsia="黑体" w:hAnsi="黑体"/>
          <w:sz w:val="32"/>
          <w:szCs w:val="32"/>
        </w:rPr>
        <w:t>研究</w:t>
      </w:r>
      <w:r>
        <w:rPr>
          <w:rFonts w:ascii="黑体" w:eastAsia="黑体" w:hAnsi="黑体" w:hint="eastAsia"/>
          <w:sz w:val="32"/>
          <w:szCs w:val="32"/>
        </w:rPr>
        <w:t>生</w:t>
      </w:r>
      <w:proofErr w:type="spellStart"/>
      <w:r>
        <w:rPr>
          <w:rFonts w:ascii="黑体" w:eastAsia="黑体" w:hAnsi="黑体"/>
          <w:sz w:val="32"/>
          <w:szCs w:val="32"/>
        </w:rPr>
        <w:t>MPAcc</w:t>
      </w:r>
      <w:proofErr w:type="spellEnd"/>
      <w:r>
        <w:rPr>
          <w:rFonts w:ascii="黑体" w:eastAsia="黑体" w:hAnsi="黑体"/>
          <w:sz w:val="32"/>
          <w:szCs w:val="32"/>
        </w:rPr>
        <w:t>企业案例大赛</w:t>
      </w:r>
      <w:r>
        <w:rPr>
          <w:rFonts w:ascii="黑体" w:eastAsia="黑体" w:hAnsi="黑体" w:hint="eastAsia"/>
          <w:sz w:val="32"/>
          <w:szCs w:val="32"/>
        </w:rPr>
        <w:t>结果的</w:t>
      </w:r>
      <w:r>
        <w:rPr>
          <w:rFonts w:ascii="黑体" w:eastAsia="黑体" w:hAnsi="黑体" w:hint="eastAsia"/>
          <w:sz w:val="32"/>
          <w:szCs w:val="32"/>
        </w:rPr>
        <w:t>通知</w:t>
      </w:r>
    </w:p>
    <w:p w:rsidR="00977592" w:rsidRDefault="00977592">
      <w:pPr>
        <w:spacing w:line="500" w:lineRule="exact"/>
        <w:ind w:firstLineChars="200" w:firstLine="480"/>
        <w:rPr>
          <w:rFonts w:ascii="Times New Roman" w:eastAsia="仿宋" w:hAnsi="Times New Roman" w:hint="eastAsia"/>
        </w:rPr>
      </w:pPr>
      <w:bookmarkStart w:id="0" w:name="_GoBack"/>
    </w:p>
    <w:p w:rsidR="00F205E5" w:rsidRPr="00977592" w:rsidRDefault="00977592" w:rsidP="00977592">
      <w:pPr>
        <w:spacing w:line="500" w:lineRule="exact"/>
        <w:ind w:firstLineChars="200" w:firstLine="600"/>
        <w:rPr>
          <w:rFonts w:ascii="仿宋" w:eastAsia="仿宋" w:hAnsi="仿宋"/>
          <w:sz w:val="30"/>
          <w:szCs w:val="30"/>
        </w:rPr>
      </w:pPr>
      <w:r w:rsidRPr="00977592">
        <w:rPr>
          <w:rFonts w:ascii="仿宋" w:eastAsia="仿宋" w:hAnsi="仿宋"/>
          <w:sz w:val="30"/>
          <w:szCs w:val="30"/>
        </w:rPr>
        <w:t>根据湖南省教育厅</w:t>
      </w:r>
      <w:r w:rsidRPr="00977592">
        <w:rPr>
          <w:rFonts w:ascii="仿宋" w:eastAsia="仿宋" w:hAnsi="仿宋" w:hint="eastAsia"/>
          <w:sz w:val="30"/>
          <w:szCs w:val="30"/>
        </w:rPr>
        <w:t>“</w:t>
      </w:r>
      <w:r w:rsidRPr="00977592">
        <w:rPr>
          <w:rFonts w:ascii="仿宋" w:eastAsia="仿宋" w:hAnsi="仿宋"/>
          <w:sz w:val="30"/>
          <w:szCs w:val="30"/>
        </w:rPr>
        <w:t>关于举办第十届湖南省研究生</w:t>
      </w:r>
      <w:proofErr w:type="spellStart"/>
      <w:r w:rsidRPr="00977592">
        <w:rPr>
          <w:rFonts w:ascii="仿宋" w:eastAsia="仿宋" w:hAnsi="仿宋"/>
          <w:sz w:val="30"/>
          <w:szCs w:val="30"/>
        </w:rPr>
        <w:t>MPAcc</w:t>
      </w:r>
      <w:proofErr w:type="spellEnd"/>
      <w:r w:rsidRPr="00977592">
        <w:rPr>
          <w:rFonts w:ascii="仿宋" w:eastAsia="仿宋" w:hAnsi="仿宋"/>
          <w:sz w:val="30"/>
          <w:szCs w:val="30"/>
        </w:rPr>
        <w:t>企业案例大赛的通知</w:t>
      </w:r>
      <w:r w:rsidRPr="00977592">
        <w:rPr>
          <w:rFonts w:ascii="仿宋" w:eastAsia="仿宋" w:hAnsi="仿宋" w:hint="eastAsia"/>
          <w:sz w:val="30"/>
          <w:szCs w:val="30"/>
        </w:rPr>
        <w:t>”</w:t>
      </w:r>
      <w:r w:rsidRPr="00977592">
        <w:rPr>
          <w:rFonts w:ascii="仿宋" w:eastAsia="仿宋" w:hAnsi="仿宋"/>
          <w:sz w:val="30"/>
          <w:szCs w:val="30"/>
        </w:rPr>
        <w:t>相关规定，本着公平、公正的原则，吉首大学</w:t>
      </w:r>
      <w:proofErr w:type="spellStart"/>
      <w:r w:rsidRPr="00977592">
        <w:rPr>
          <w:rFonts w:ascii="仿宋" w:eastAsia="仿宋" w:hAnsi="仿宋"/>
          <w:sz w:val="30"/>
          <w:szCs w:val="30"/>
        </w:rPr>
        <w:t>MPAcc</w:t>
      </w:r>
      <w:proofErr w:type="spellEnd"/>
      <w:r w:rsidRPr="00977592">
        <w:rPr>
          <w:rFonts w:ascii="仿宋" w:eastAsia="仿宋" w:hAnsi="仿宋"/>
          <w:sz w:val="30"/>
          <w:szCs w:val="30"/>
        </w:rPr>
        <w:t>教育中心组织相关专家对有效参赛队伍提交的参赛案例文本进行了匿名评审，</w:t>
      </w:r>
      <w:r w:rsidRPr="00977592">
        <w:rPr>
          <w:rFonts w:ascii="仿宋" w:eastAsia="仿宋" w:hAnsi="仿宋" w:hint="eastAsia"/>
          <w:sz w:val="30"/>
          <w:szCs w:val="30"/>
        </w:rPr>
        <w:t>拟推选</w:t>
      </w:r>
      <w:r w:rsidRPr="00977592">
        <w:rPr>
          <w:rFonts w:ascii="仿宋" w:eastAsia="仿宋" w:hAnsi="仿宋" w:hint="eastAsia"/>
          <w:sz w:val="30"/>
          <w:szCs w:val="30"/>
        </w:rPr>
        <w:t>5</w:t>
      </w:r>
      <w:r w:rsidRPr="00977592">
        <w:rPr>
          <w:rFonts w:ascii="仿宋" w:eastAsia="仿宋" w:hAnsi="仿宋"/>
          <w:sz w:val="30"/>
          <w:szCs w:val="30"/>
        </w:rPr>
        <w:t>支队伍进入</w:t>
      </w:r>
      <w:r w:rsidRPr="00977592">
        <w:rPr>
          <w:rFonts w:ascii="仿宋" w:eastAsia="仿宋" w:hAnsi="仿宋" w:hint="eastAsia"/>
          <w:sz w:val="30"/>
          <w:szCs w:val="30"/>
        </w:rPr>
        <w:t>省</w:t>
      </w:r>
      <w:r w:rsidRPr="00977592">
        <w:rPr>
          <w:rFonts w:ascii="仿宋" w:eastAsia="仿宋" w:hAnsi="仿宋"/>
          <w:sz w:val="30"/>
          <w:szCs w:val="30"/>
        </w:rPr>
        <w:t>赛。现公布如下：</w:t>
      </w:r>
    </w:p>
    <w:tbl>
      <w:tblPr>
        <w:tblStyle w:val="a9"/>
        <w:tblW w:w="4998" w:type="pct"/>
        <w:jc w:val="center"/>
        <w:shd w:val="clear" w:color="auto" w:fill="FFFFFF" w:themeFill="background1"/>
        <w:tblLook w:val="04A0"/>
      </w:tblPr>
      <w:tblGrid>
        <w:gridCol w:w="594"/>
        <w:gridCol w:w="1222"/>
        <w:gridCol w:w="4228"/>
        <w:gridCol w:w="1226"/>
        <w:gridCol w:w="1255"/>
      </w:tblGrid>
      <w:tr w:rsidR="00F205E5" w:rsidTr="00977592">
        <w:trPr>
          <w:trHeight w:val="475"/>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序号</w:t>
            </w:r>
          </w:p>
        </w:tc>
        <w:tc>
          <w:tcPr>
            <w:tcW w:w="717"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队名</w:t>
            </w:r>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案例名称</w:t>
            </w:r>
          </w:p>
        </w:tc>
        <w:tc>
          <w:tcPr>
            <w:tcW w:w="719"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综合评分</w:t>
            </w:r>
          </w:p>
        </w:tc>
        <w:tc>
          <w:tcPr>
            <w:tcW w:w="736"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推选结果</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hint="eastAsia"/>
              </w:rPr>
              <w:t>1</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放马</w:t>
            </w:r>
            <w:proofErr w:type="gramStart"/>
            <w:r>
              <w:rPr>
                <w:rFonts w:ascii="Times New Roman" w:eastAsia="仿宋" w:hAnsi="Times New Roman" w:cs="宋体" w:hint="eastAsia"/>
              </w:rPr>
              <w:t>过来队</w:t>
            </w:r>
            <w:proofErr w:type="gramEnd"/>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“碳”路西行觅真经，绿映“时代”启新局</w:t>
            </w:r>
            <w:r>
              <w:rPr>
                <w:rFonts w:ascii="Times New Roman" w:eastAsia="仿宋" w:hAnsi="Times New Roman" w:cs="宋体"/>
              </w:rPr>
              <w:t>——</w:t>
            </w:r>
            <w:r>
              <w:rPr>
                <w:rFonts w:ascii="Times New Roman" w:eastAsia="仿宋" w:hAnsi="Times New Roman" w:cs="宋体" w:hint="eastAsia"/>
              </w:rPr>
              <w:t>时代新材管理会计赋能绿色高质量发展的创新实践</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88.67</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proofErr w:type="gramStart"/>
            <w:r w:rsidRPr="00977592">
              <w:rPr>
                <w:rFonts w:ascii="Times New Roman" w:eastAsia="仿宋" w:hAnsi="Times New Roman" w:cs="宋体" w:hint="eastAsia"/>
              </w:rPr>
              <w:t>推荐</w:t>
            </w:r>
            <w:r>
              <w:rPr>
                <w:rFonts w:ascii="Times New Roman" w:eastAsia="仿宋" w:hAnsi="Times New Roman" w:cs="宋体" w:hint="eastAsia"/>
              </w:rPr>
              <w:t>省</w:t>
            </w:r>
            <w:proofErr w:type="gramEnd"/>
            <w:r>
              <w:rPr>
                <w:rFonts w:ascii="Times New Roman" w:eastAsia="仿宋" w:hAnsi="Times New Roman" w:cs="宋体" w:hint="eastAsia"/>
              </w:rPr>
              <w:t>赛</w:t>
            </w:r>
          </w:p>
        </w:tc>
      </w:tr>
      <w:tr w:rsidR="00977592" w:rsidTr="00977592">
        <w:trPr>
          <w:trHeight w:val="477"/>
          <w:jc w:val="center"/>
        </w:trPr>
        <w:tc>
          <w:tcPr>
            <w:tcW w:w="348" w:type="pct"/>
            <w:shd w:val="clear" w:color="auto" w:fill="FFFFFF" w:themeFill="background1"/>
            <w:vAlign w:val="center"/>
          </w:tcPr>
          <w:p w:rsidR="00977592" w:rsidRDefault="00977592">
            <w:pPr>
              <w:spacing w:line="400" w:lineRule="atLeast"/>
              <w:jc w:val="center"/>
              <w:rPr>
                <w:rFonts w:ascii="Times New Roman" w:eastAsia="仿宋" w:hAnsi="Times New Roman"/>
              </w:rPr>
            </w:pPr>
            <w:r>
              <w:rPr>
                <w:rFonts w:ascii="Times New Roman" w:eastAsia="仿宋" w:hAnsi="Times New Roman" w:hint="eastAsia"/>
              </w:rPr>
              <w:t>2</w:t>
            </w:r>
          </w:p>
        </w:tc>
        <w:tc>
          <w:tcPr>
            <w:tcW w:w="717" w:type="pct"/>
            <w:shd w:val="clear" w:color="auto" w:fill="FFFFFF"/>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管会</w:t>
            </w:r>
            <w:proofErr w:type="gramStart"/>
            <w:r>
              <w:rPr>
                <w:rFonts w:ascii="Times New Roman" w:eastAsia="仿宋" w:hAnsi="Times New Roman" w:cs="宋体" w:hint="eastAsia"/>
              </w:rPr>
              <w:t>新思队</w:t>
            </w:r>
            <w:proofErr w:type="gramEnd"/>
          </w:p>
        </w:tc>
        <w:tc>
          <w:tcPr>
            <w:tcW w:w="2480" w:type="pct"/>
            <w:shd w:val="clear" w:color="auto" w:fill="FFFFFF" w:themeFill="background1"/>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疏</w:t>
            </w:r>
            <w:proofErr w:type="gramStart"/>
            <w:r>
              <w:rPr>
                <w:rFonts w:ascii="Times New Roman" w:eastAsia="仿宋" w:hAnsi="Times New Roman" w:cs="宋体" w:hint="eastAsia"/>
              </w:rPr>
              <w:t>川导治</w:t>
            </w:r>
            <w:r>
              <w:rPr>
                <w:rFonts w:ascii="Times New Roman" w:eastAsia="仿宋" w:hAnsi="Times New Roman" w:cs="宋体"/>
              </w:rPr>
              <w:t xml:space="preserve"> </w:t>
            </w:r>
            <w:r>
              <w:rPr>
                <w:rFonts w:ascii="Times New Roman" w:eastAsia="仿宋" w:hAnsi="Times New Roman" w:cs="宋体" w:hint="eastAsia"/>
              </w:rPr>
              <w:t>智控成本</w:t>
            </w:r>
            <w:proofErr w:type="gramEnd"/>
            <w:r>
              <w:rPr>
                <w:rFonts w:ascii="Times New Roman" w:eastAsia="仿宋" w:hAnsi="Times New Roman" w:cs="宋体"/>
              </w:rPr>
              <w:t>——</w:t>
            </w:r>
            <w:r>
              <w:rPr>
                <w:rFonts w:ascii="Times New Roman" w:eastAsia="仿宋" w:hAnsi="Times New Roman" w:cs="宋体" w:hint="eastAsia"/>
              </w:rPr>
              <w:t>时代新材供应</w:t>
            </w:r>
            <w:proofErr w:type="gramStart"/>
            <w:r>
              <w:rPr>
                <w:rFonts w:ascii="Times New Roman" w:eastAsia="仿宋" w:hAnsi="Times New Roman" w:cs="宋体" w:hint="eastAsia"/>
              </w:rPr>
              <w:t>链数智</w:t>
            </w:r>
            <w:proofErr w:type="gramEnd"/>
            <w:r>
              <w:rPr>
                <w:rFonts w:ascii="Times New Roman" w:eastAsia="仿宋" w:hAnsi="Times New Roman" w:cs="宋体" w:hint="eastAsia"/>
              </w:rPr>
              <w:t>化精益之路</w:t>
            </w:r>
          </w:p>
        </w:tc>
        <w:tc>
          <w:tcPr>
            <w:tcW w:w="719" w:type="pct"/>
            <w:shd w:val="clear" w:color="auto" w:fill="FFFFFF" w:themeFill="background1"/>
            <w:vAlign w:val="center"/>
          </w:tcPr>
          <w:p w:rsidR="00977592"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87.33</w:t>
            </w:r>
          </w:p>
        </w:tc>
        <w:tc>
          <w:tcPr>
            <w:tcW w:w="736" w:type="pct"/>
            <w:shd w:val="clear" w:color="auto" w:fill="FFFFFF" w:themeFill="background1"/>
            <w:vAlign w:val="center"/>
          </w:tcPr>
          <w:p w:rsidR="00977592" w:rsidRDefault="00977592" w:rsidP="00977592">
            <w:proofErr w:type="gramStart"/>
            <w:r w:rsidRPr="00B12F5F">
              <w:rPr>
                <w:rFonts w:ascii="Times New Roman" w:eastAsia="仿宋" w:hAnsi="Times New Roman" w:cs="宋体" w:hint="eastAsia"/>
              </w:rPr>
              <w:t>推荐省</w:t>
            </w:r>
            <w:proofErr w:type="gramEnd"/>
            <w:r w:rsidRPr="00B12F5F">
              <w:rPr>
                <w:rFonts w:ascii="Times New Roman" w:eastAsia="仿宋" w:hAnsi="Times New Roman" w:cs="宋体" w:hint="eastAsia"/>
              </w:rPr>
              <w:t>赛</w:t>
            </w:r>
          </w:p>
        </w:tc>
      </w:tr>
      <w:tr w:rsidR="00977592" w:rsidTr="00977592">
        <w:trPr>
          <w:trHeight w:val="477"/>
          <w:jc w:val="center"/>
        </w:trPr>
        <w:tc>
          <w:tcPr>
            <w:tcW w:w="348" w:type="pct"/>
            <w:shd w:val="clear" w:color="auto" w:fill="FFFFFF" w:themeFill="background1"/>
            <w:vAlign w:val="center"/>
          </w:tcPr>
          <w:p w:rsidR="00977592" w:rsidRDefault="00977592">
            <w:pPr>
              <w:spacing w:line="400" w:lineRule="atLeast"/>
              <w:jc w:val="center"/>
              <w:rPr>
                <w:rFonts w:ascii="Times New Roman" w:eastAsia="仿宋" w:hAnsi="Times New Roman"/>
              </w:rPr>
            </w:pPr>
            <w:r>
              <w:rPr>
                <w:rFonts w:ascii="Times New Roman" w:eastAsia="仿宋" w:hAnsi="Times New Roman" w:hint="eastAsia"/>
              </w:rPr>
              <w:t>3</w:t>
            </w:r>
          </w:p>
        </w:tc>
        <w:tc>
          <w:tcPr>
            <w:tcW w:w="717" w:type="pct"/>
            <w:shd w:val="clear" w:color="auto" w:fill="FFFFFF"/>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神马都对队</w:t>
            </w:r>
          </w:p>
        </w:tc>
        <w:tc>
          <w:tcPr>
            <w:tcW w:w="2480" w:type="pct"/>
            <w:shd w:val="clear" w:color="auto" w:fill="FFFFFF" w:themeFill="background1"/>
            <w:vAlign w:val="center"/>
          </w:tcPr>
          <w:p w:rsidR="00977592" w:rsidRDefault="00977592">
            <w:pPr>
              <w:spacing w:line="400" w:lineRule="atLeast"/>
              <w:jc w:val="center"/>
              <w:rPr>
                <w:rFonts w:ascii="Times New Roman" w:eastAsia="仿宋" w:hAnsi="Times New Roman" w:cs="宋体"/>
              </w:rPr>
            </w:pPr>
            <w:proofErr w:type="gramStart"/>
            <w:r>
              <w:rPr>
                <w:rFonts w:ascii="Times New Roman" w:eastAsia="仿宋" w:hAnsi="Times New Roman" w:cs="宋体" w:hint="eastAsia"/>
              </w:rPr>
              <w:t>植此青绿</w:t>
            </w:r>
            <w:proofErr w:type="gramEnd"/>
            <w:r>
              <w:rPr>
                <w:rFonts w:ascii="Times New Roman" w:eastAsia="仿宋" w:hAnsi="Times New Roman" w:cs="宋体" w:hint="eastAsia"/>
              </w:rPr>
              <w:t>，</w:t>
            </w:r>
            <w:proofErr w:type="gramStart"/>
            <w:r>
              <w:rPr>
                <w:rFonts w:ascii="Times New Roman" w:eastAsia="仿宋" w:hAnsi="Times New Roman" w:cs="宋体" w:hint="eastAsia"/>
              </w:rPr>
              <w:t>智绿领航</w:t>
            </w:r>
            <w:proofErr w:type="gramEnd"/>
            <w:r>
              <w:rPr>
                <w:rFonts w:ascii="Times New Roman" w:eastAsia="仿宋" w:hAnsi="Times New Roman" w:cs="宋体"/>
              </w:rPr>
              <w:t>——</w:t>
            </w:r>
            <w:r>
              <w:rPr>
                <w:rFonts w:ascii="Times New Roman" w:eastAsia="仿宋" w:hAnsi="Times New Roman" w:cs="宋体" w:hint="eastAsia"/>
              </w:rPr>
              <w:t>中联重科绿色转型下管理会计创新赋能高质量发展实践录</w:t>
            </w:r>
          </w:p>
        </w:tc>
        <w:tc>
          <w:tcPr>
            <w:tcW w:w="719" w:type="pct"/>
            <w:shd w:val="clear" w:color="auto" w:fill="FFFFFF" w:themeFill="background1"/>
            <w:vAlign w:val="center"/>
          </w:tcPr>
          <w:p w:rsidR="00977592"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87.33</w:t>
            </w:r>
          </w:p>
        </w:tc>
        <w:tc>
          <w:tcPr>
            <w:tcW w:w="736" w:type="pct"/>
            <w:shd w:val="clear" w:color="auto" w:fill="FFFFFF" w:themeFill="background1"/>
            <w:vAlign w:val="center"/>
          </w:tcPr>
          <w:p w:rsidR="00977592" w:rsidRDefault="00977592" w:rsidP="00977592">
            <w:proofErr w:type="gramStart"/>
            <w:r w:rsidRPr="00B12F5F">
              <w:rPr>
                <w:rFonts w:ascii="Times New Roman" w:eastAsia="仿宋" w:hAnsi="Times New Roman" w:cs="宋体" w:hint="eastAsia"/>
              </w:rPr>
              <w:t>推荐省</w:t>
            </w:r>
            <w:proofErr w:type="gramEnd"/>
            <w:r w:rsidRPr="00B12F5F">
              <w:rPr>
                <w:rFonts w:ascii="Times New Roman" w:eastAsia="仿宋" w:hAnsi="Times New Roman" w:cs="宋体" w:hint="eastAsia"/>
              </w:rPr>
              <w:t>赛</w:t>
            </w:r>
          </w:p>
        </w:tc>
      </w:tr>
      <w:tr w:rsidR="00977592" w:rsidTr="00977592">
        <w:trPr>
          <w:trHeight w:val="477"/>
          <w:jc w:val="center"/>
        </w:trPr>
        <w:tc>
          <w:tcPr>
            <w:tcW w:w="348" w:type="pct"/>
            <w:shd w:val="clear" w:color="auto" w:fill="FFFFFF" w:themeFill="background1"/>
            <w:vAlign w:val="center"/>
          </w:tcPr>
          <w:p w:rsidR="00977592" w:rsidRDefault="00977592">
            <w:pPr>
              <w:spacing w:line="400" w:lineRule="atLeast"/>
              <w:jc w:val="center"/>
              <w:rPr>
                <w:rFonts w:ascii="Times New Roman" w:eastAsia="仿宋" w:hAnsi="Times New Roman"/>
              </w:rPr>
            </w:pPr>
            <w:r>
              <w:rPr>
                <w:rFonts w:ascii="Times New Roman" w:eastAsia="仿宋" w:hAnsi="Times New Roman" w:hint="eastAsia"/>
              </w:rPr>
              <w:t>4</w:t>
            </w:r>
          </w:p>
        </w:tc>
        <w:tc>
          <w:tcPr>
            <w:tcW w:w="717" w:type="pct"/>
            <w:shd w:val="clear" w:color="auto" w:fill="FFFFFF"/>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大魔王战队</w:t>
            </w:r>
          </w:p>
        </w:tc>
        <w:tc>
          <w:tcPr>
            <w:tcW w:w="2480" w:type="pct"/>
            <w:shd w:val="clear" w:color="auto" w:fill="FFFFFF" w:themeFill="background1"/>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以本为基，</w:t>
            </w:r>
            <w:proofErr w:type="gramStart"/>
            <w:r>
              <w:rPr>
                <w:rFonts w:ascii="Times New Roman" w:eastAsia="仿宋" w:hAnsi="Times New Roman" w:cs="宋体" w:hint="eastAsia"/>
              </w:rPr>
              <w:t>以值为</w:t>
            </w:r>
            <w:proofErr w:type="gramEnd"/>
            <w:r>
              <w:rPr>
                <w:rFonts w:ascii="Times New Roman" w:eastAsia="仿宋" w:hAnsi="Times New Roman" w:cs="宋体" w:hint="eastAsia"/>
              </w:rPr>
              <w:t>向：盐津铺子成本管控驱动价值创造研究</w:t>
            </w:r>
          </w:p>
        </w:tc>
        <w:tc>
          <w:tcPr>
            <w:tcW w:w="719" w:type="pct"/>
            <w:shd w:val="clear" w:color="auto" w:fill="FFFFFF" w:themeFill="background1"/>
            <w:vAlign w:val="center"/>
          </w:tcPr>
          <w:p w:rsidR="00977592"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85.33</w:t>
            </w:r>
          </w:p>
        </w:tc>
        <w:tc>
          <w:tcPr>
            <w:tcW w:w="736" w:type="pct"/>
            <w:shd w:val="clear" w:color="auto" w:fill="FFFFFF" w:themeFill="background1"/>
            <w:vAlign w:val="center"/>
          </w:tcPr>
          <w:p w:rsidR="00977592" w:rsidRDefault="00977592" w:rsidP="00977592">
            <w:proofErr w:type="gramStart"/>
            <w:r w:rsidRPr="00B12F5F">
              <w:rPr>
                <w:rFonts w:ascii="Times New Roman" w:eastAsia="仿宋" w:hAnsi="Times New Roman" w:cs="宋体" w:hint="eastAsia"/>
              </w:rPr>
              <w:t>推荐省</w:t>
            </w:r>
            <w:proofErr w:type="gramEnd"/>
            <w:r w:rsidRPr="00B12F5F">
              <w:rPr>
                <w:rFonts w:ascii="Times New Roman" w:eastAsia="仿宋" w:hAnsi="Times New Roman" w:cs="宋体" w:hint="eastAsia"/>
              </w:rPr>
              <w:t>赛</w:t>
            </w:r>
          </w:p>
        </w:tc>
      </w:tr>
      <w:tr w:rsidR="00977592" w:rsidTr="00977592">
        <w:trPr>
          <w:trHeight w:val="477"/>
          <w:jc w:val="center"/>
        </w:trPr>
        <w:tc>
          <w:tcPr>
            <w:tcW w:w="348" w:type="pct"/>
            <w:shd w:val="clear" w:color="auto" w:fill="FFFFFF" w:themeFill="background1"/>
            <w:vAlign w:val="center"/>
          </w:tcPr>
          <w:p w:rsidR="00977592" w:rsidRDefault="00977592">
            <w:pPr>
              <w:spacing w:line="400" w:lineRule="atLeast"/>
              <w:jc w:val="center"/>
              <w:rPr>
                <w:rFonts w:ascii="Times New Roman" w:eastAsia="仿宋" w:hAnsi="Times New Roman"/>
              </w:rPr>
            </w:pPr>
            <w:r>
              <w:rPr>
                <w:rFonts w:ascii="Times New Roman" w:eastAsia="仿宋" w:hAnsi="Times New Roman"/>
              </w:rPr>
              <w:t>5</w:t>
            </w:r>
          </w:p>
        </w:tc>
        <w:tc>
          <w:tcPr>
            <w:tcW w:w="717" w:type="pct"/>
            <w:shd w:val="clear" w:color="auto" w:fill="FFFFFF"/>
            <w:vAlign w:val="center"/>
          </w:tcPr>
          <w:p w:rsidR="00977592" w:rsidRDefault="00977592">
            <w:pPr>
              <w:spacing w:line="400" w:lineRule="atLeast"/>
              <w:jc w:val="center"/>
              <w:rPr>
                <w:rFonts w:ascii="Times New Roman" w:eastAsia="仿宋" w:hAnsi="Times New Roman" w:cs="宋体"/>
              </w:rPr>
            </w:pPr>
            <w:proofErr w:type="gramStart"/>
            <w:r>
              <w:rPr>
                <w:rFonts w:ascii="Times New Roman" w:eastAsia="仿宋" w:hAnsi="Times New Roman" w:cs="宋体" w:hint="eastAsia"/>
              </w:rPr>
              <w:t>她山之</w:t>
            </w:r>
            <w:proofErr w:type="gramEnd"/>
            <w:r>
              <w:rPr>
                <w:rFonts w:ascii="Times New Roman" w:eastAsia="仿宋" w:hAnsi="Times New Roman" w:cs="宋体" w:hint="eastAsia"/>
              </w:rPr>
              <w:t>石队</w:t>
            </w:r>
          </w:p>
        </w:tc>
        <w:tc>
          <w:tcPr>
            <w:tcW w:w="2480" w:type="pct"/>
            <w:shd w:val="clear" w:color="auto" w:fill="FFFFFF" w:themeFill="background1"/>
            <w:vAlign w:val="center"/>
          </w:tcPr>
          <w:p w:rsidR="00977592" w:rsidRDefault="00977592">
            <w:pPr>
              <w:spacing w:line="400" w:lineRule="atLeast"/>
              <w:jc w:val="center"/>
              <w:rPr>
                <w:rFonts w:ascii="Times New Roman" w:eastAsia="仿宋" w:hAnsi="Times New Roman" w:cs="宋体"/>
              </w:rPr>
            </w:pPr>
            <w:r>
              <w:rPr>
                <w:rFonts w:ascii="Times New Roman" w:eastAsia="仿宋" w:hAnsi="Times New Roman" w:cs="宋体" w:hint="eastAsia"/>
              </w:rPr>
              <w:t>拒“孤”于门外，以“数”</w:t>
            </w:r>
            <w:proofErr w:type="gramStart"/>
            <w:r>
              <w:rPr>
                <w:rFonts w:ascii="Times New Roman" w:eastAsia="仿宋" w:hAnsi="Times New Roman" w:cs="宋体" w:hint="eastAsia"/>
              </w:rPr>
              <w:t>通鲜链</w:t>
            </w:r>
            <w:proofErr w:type="gramEnd"/>
            <w:r>
              <w:rPr>
                <w:rFonts w:ascii="Times New Roman" w:eastAsia="仿宋" w:hAnsi="Times New Roman" w:cs="宋体" w:hint="eastAsia"/>
              </w:rPr>
              <w:t>——管理会计赋能鲜又好高质量发展案例研究</w:t>
            </w:r>
          </w:p>
        </w:tc>
        <w:tc>
          <w:tcPr>
            <w:tcW w:w="719" w:type="pct"/>
            <w:shd w:val="clear" w:color="auto" w:fill="FFFFFF" w:themeFill="background1"/>
            <w:vAlign w:val="center"/>
          </w:tcPr>
          <w:p w:rsidR="00977592"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85.00</w:t>
            </w:r>
          </w:p>
        </w:tc>
        <w:tc>
          <w:tcPr>
            <w:tcW w:w="736" w:type="pct"/>
            <w:shd w:val="clear" w:color="auto" w:fill="FFFFFF" w:themeFill="background1"/>
            <w:vAlign w:val="center"/>
          </w:tcPr>
          <w:p w:rsidR="00977592" w:rsidRDefault="00977592" w:rsidP="00977592">
            <w:proofErr w:type="gramStart"/>
            <w:r w:rsidRPr="00B12F5F">
              <w:rPr>
                <w:rFonts w:ascii="Times New Roman" w:eastAsia="仿宋" w:hAnsi="Times New Roman" w:cs="宋体" w:hint="eastAsia"/>
              </w:rPr>
              <w:t>推荐省</w:t>
            </w:r>
            <w:proofErr w:type="gramEnd"/>
            <w:r w:rsidRPr="00B12F5F">
              <w:rPr>
                <w:rFonts w:ascii="Times New Roman" w:eastAsia="仿宋" w:hAnsi="Times New Roman" w:cs="宋体" w:hint="eastAsia"/>
              </w:rPr>
              <w:t>赛</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rPr>
              <w:t>6</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杠杆</w:t>
            </w:r>
            <w:proofErr w:type="gramStart"/>
            <w:r>
              <w:rPr>
                <w:rFonts w:ascii="Times New Roman" w:eastAsia="仿宋" w:hAnsi="Times New Roman" w:cs="宋体" w:hint="eastAsia"/>
              </w:rPr>
              <w:t>跃迁队</w:t>
            </w:r>
            <w:proofErr w:type="gramEnd"/>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成本为骨，</w:t>
            </w:r>
            <w:proofErr w:type="gramStart"/>
            <w:r>
              <w:rPr>
                <w:rFonts w:ascii="Times New Roman" w:eastAsia="仿宋" w:hAnsi="Times New Roman" w:cs="宋体" w:hint="eastAsia"/>
              </w:rPr>
              <w:t>杠杆做帆</w:t>
            </w:r>
            <w:proofErr w:type="gramEnd"/>
            <w:r>
              <w:rPr>
                <w:rFonts w:ascii="Times New Roman" w:eastAsia="仿宋" w:hAnsi="Times New Roman" w:cs="宋体"/>
              </w:rPr>
              <w:t>——</w:t>
            </w:r>
            <w:r>
              <w:rPr>
                <w:rFonts w:ascii="Times New Roman" w:eastAsia="仿宋" w:hAnsi="Times New Roman" w:cs="宋体" w:hint="eastAsia"/>
              </w:rPr>
              <w:t>寒武纪盈利跃迁的管理会计解构</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81.67</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未进入排名</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rPr>
              <w:t>7</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海底小纵队</w:t>
            </w:r>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《“芯”路成本：中芯国际产能爬坡期的管理会计创新与高质量发展》</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80.00</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未进入排名</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rPr>
              <w:t>8</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好运小分队</w:t>
            </w:r>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价值创造视角下管理会计创新</w:t>
            </w:r>
            <w:proofErr w:type="gramStart"/>
            <w:r>
              <w:rPr>
                <w:rFonts w:ascii="Times New Roman" w:eastAsia="仿宋" w:hAnsi="Times New Roman" w:cs="宋体" w:hint="eastAsia"/>
              </w:rPr>
              <w:t>赋能药企高质量</w:t>
            </w:r>
            <w:proofErr w:type="gramEnd"/>
            <w:r>
              <w:rPr>
                <w:rFonts w:ascii="Times New Roman" w:eastAsia="仿宋" w:hAnsi="Times New Roman" w:cs="宋体" w:hint="eastAsia"/>
              </w:rPr>
              <w:t>发展路径研究</w:t>
            </w:r>
            <w:r>
              <w:rPr>
                <w:rFonts w:ascii="Times New Roman" w:eastAsia="仿宋" w:hAnsi="Times New Roman" w:cs="宋体"/>
              </w:rPr>
              <w:t>——</w:t>
            </w:r>
            <w:r>
              <w:rPr>
                <w:rFonts w:ascii="Times New Roman" w:eastAsia="仿宋" w:hAnsi="Times New Roman" w:cs="宋体" w:hint="eastAsia"/>
              </w:rPr>
              <w:t>以</w:t>
            </w:r>
            <w:r>
              <w:rPr>
                <w:rFonts w:ascii="Times New Roman" w:eastAsia="仿宋" w:hAnsi="Times New Roman" w:cs="宋体"/>
              </w:rPr>
              <w:t>A</w:t>
            </w:r>
            <w:r>
              <w:rPr>
                <w:rFonts w:ascii="Times New Roman" w:eastAsia="仿宋" w:hAnsi="Times New Roman" w:cs="宋体" w:hint="eastAsia"/>
              </w:rPr>
              <w:t>公司为例</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77.67</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未进入排名</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rPr>
              <w:t>9</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rPr>
              <w:t>KFC</w:t>
            </w:r>
            <w:r>
              <w:rPr>
                <w:rFonts w:ascii="Times New Roman" w:eastAsia="仿宋" w:hAnsi="Times New Roman" w:cs="宋体" w:hint="eastAsia"/>
              </w:rPr>
              <w:t>不想排队</w:t>
            </w:r>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从“龙头”到“困兽”？</w:t>
            </w:r>
            <w:r>
              <w:rPr>
                <w:rFonts w:ascii="Times New Roman" w:eastAsia="仿宋" w:hAnsi="Times New Roman" w:cs="宋体"/>
              </w:rPr>
              <w:t>—</w:t>
            </w:r>
            <w:r>
              <w:rPr>
                <w:rFonts w:ascii="Times New Roman" w:eastAsia="仿宋" w:hAnsi="Times New Roman" w:cs="宋体" w:hint="eastAsia"/>
              </w:rPr>
              <w:t>老爹农业产业化路径的财务绩效与可持续发展研究</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73.33</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未进入排名</w:t>
            </w:r>
          </w:p>
        </w:tc>
      </w:tr>
      <w:tr w:rsidR="00F205E5" w:rsidTr="00977592">
        <w:trPr>
          <w:trHeight w:val="477"/>
          <w:jc w:val="center"/>
        </w:trPr>
        <w:tc>
          <w:tcPr>
            <w:tcW w:w="348" w:type="pct"/>
            <w:shd w:val="clear" w:color="auto" w:fill="FFFFFF" w:themeFill="background1"/>
            <w:vAlign w:val="center"/>
          </w:tcPr>
          <w:p w:rsidR="00F205E5" w:rsidRDefault="00977592">
            <w:pPr>
              <w:spacing w:line="400" w:lineRule="atLeast"/>
              <w:jc w:val="center"/>
              <w:rPr>
                <w:rFonts w:ascii="Times New Roman" w:eastAsia="仿宋" w:hAnsi="Times New Roman"/>
              </w:rPr>
            </w:pPr>
            <w:r>
              <w:rPr>
                <w:rFonts w:ascii="Times New Roman" w:eastAsia="仿宋" w:hAnsi="Times New Roman"/>
              </w:rPr>
              <w:t>10</w:t>
            </w:r>
          </w:p>
        </w:tc>
        <w:tc>
          <w:tcPr>
            <w:tcW w:w="717" w:type="pct"/>
            <w:shd w:val="clear" w:color="auto" w:fill="FFFFFF"/>
            <w:vAlign w:val="center"/>
          </w:tcPr>
          <w:p w:rsidR="00F205E5" w:rsidRDefault="00977592">
            <w:pPr>
              <w:spacing w:line="400" w:lineRule="atLeast"/>
              <w:jc w:val="center"/>
              <w:rPr>
                <w:rFonts w:ascii="Times New Roman" w:eastAsia="仿宋" w:hAnsi="Times New Roman" w:cs="宋体"/>
              </w:rPr>
            </w:pPr>
            <w:r>
              <w:rPr>
                <w:rFonts w:ascii="Times New Roman" w:eastAsia="仿宋" w:hAnsi="Times New Roman" w:cs="宋体" w:hint="eastAsia"/>
              </w:rPr>
              <w:t>亿想不到队</w:t>
            </w:r>
          </w:p>
        </w:tc>
        <w:tc>
          <w:tcPr>
            <w:tcW w:w="2480" w:type="pct"/>
            <w:shd w:val="clear" w:color="auto" w:fill="FFFFFF" w:themeFill="background1"/>
            <w:vAlign w:val="center"/>
          </w:tcPr>
          <w:p w:rsidR="00F205E5" w:rsidRDefault="00977592">
            <w:pPr>
              <w:spacing w:line="400" w:lineRule="atLeast"/>
              <w:jc w:val="center"/>
              <w:rPr>
                <w:rFonts w:ascii="Times New Roman" w:eastAsia="仿宋" w:hAnsi="Times New Roman" w:cs="宋体"/>
              </w:rPr>
            </w:pPr>
            <w:proofErr w:type="gramStart"/>
            <w:r>
              <w:rPr>
                <w:rFonts w:ascii="Times New Roman" w:eastAsia="仿宋" w:hAnsi="Times New Roman" w:cs="宋体" w:hint="eastAsia"/>
              </w:rPr>
              <w:t>福饰其表</w:t>
            </w:r>
            <w:proofErr w:type="gramEnd"/>
            <w:r>
              <w:rPr>
                <w:rFonts w:ascii="Times New Roman" w:eastAsia="仿宋" w:hAnsi="Times New Roman" w:cs="宋体" w:hint="eastAsia"/>
              </w:rPr>
              <w:t xml:space="preserve"> </w:t>
            </w:r>
            <w:r>
              <w:rPr>
                <w:rFonts w:ascii="Times New Roman" w:eastAsia="仿宋" w:hAnsi="Times New Roman" w:cs="宋体" w:hint="eastAsia"/>
              </w:rPr>
              <w:t>智堪其真——</w:t>
            </w:r>
            <w:proofErr w:type="gramStart"/>
            <w:r>
              <w:rPr>
                <w:rFonts w:ascii="Times New Roman" w:eastAsia="仿宋" w:hAnsi="Times New Roman" w:cs="宋体" w:hint="eastAsia"/>
              </w:rPr>
              <w:t>数智化</w:t>
            </w:r>
            <w:proofErr w:type="gramEnd"/>
            <w:r>
              <w:rPr>
                <w:rFonts w:ascii="Times New Roman" w:eastAsia="仿宋" w:hAnsi="Times New Roman" w:cs="宋体" w:hint="eastAsia"/>
              </w:rPr>
              <w:t>破解人福医药</w:t>
            </w:r>
            <w:r>
              <w:rPr>
                <w:rFonts w:ascii="Times New Roman" w:eastAsia="仿宋" w:hAnsi="Times New Roman" w:cs="宋体" w:hint="eastAsia"/>
              </w:rPr>
              <w:t xml:space="preserve"> </w:t>
            </w:r>
            <w:r>
              <w:rPr>
                <w:rFonts w:ascii="Times New Roman" w:eastAsia="仿宋" w:hAnsi="Times New Roman" w:cs="宋体"/>
              </w:rPr>
              <w:t xml:space="preserve">ESG </w:t>
            </w:r>
            <w:r>
              <w:rPr>
                <w:rFonts w:ascii="Times New Roman" w:eastAsia="仿宋" w:hAnsi="Times New Roman" w:cs="宋体" w:hint="eastAsia"/>
              </w:rPr>
              <w:t>披露困境</w:t>
            </w:r>
          </w:p>
        </w:tc>
        <w:tc>
          <w:tcPr>
            <w:tcW w:w="719"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72.67</w:t>
            </w:r>
          </w:p>
        </w:tc>
        <w:tc>
          <w:tcPr>
            <w:tcW w:w="736" w:type="pct"/>
            <w:shd w:val="clear" w:color="auto" w:fill="FFFFFF" w:themeFill="background1"/>
            <w:vAlign w:val="center"/>
          </w:tcPr>
          <w:p w:rsidR="00F205E5" w:rsidRPr="00977592" w:rsidRDefault="00977592" w:rsidP="00977592">
            <w:pPr>
              <w:spacing w:line="400" w:lineRule="atLeast"/>
              <w:jc w:val="center"/>
              <w:rPr>
                <w:rFonts w:ascii="Times New Roman" w:eastAsia="仿宋" w:hAnsi="Times New Roman" w:cs="宋体"/>
              </w:rPr>
            </w:pPr>
            <w:r w:rsidRPr="00977592">
              <w:rPr>
                <w:rFonts w:ascii="Times New Roman" w:eastAsia="仿宋" w:hAnsi="Times New Roman" w:cs="宋体" w:hint="eastAsia"/>
              </w:rPr>
              <w:t>未进入排名</w:t>
            </w:r>
          </w:p>
        </w:tc>
      </w:tr>
    </w:tbl>
    <w:p w:rsidR="00F205E5" w:rsidRPr="00977592" w:rsidRDefault="00977592" w:rsidP="00977592">
      <w:pPr>
        <w:spacing w:line="500" w:lineRule="exact"/>
        <w:ind w:firstLineChars="200" w:firstLine="600"/>
        <w:rPr>
          <w:rFonts w:ascii="仿宋" w:eastAsia="仿宋" w:hAnsi="仿宋"/>
          <w:sz w:val="30"/>
          <w:szCs w:val="30"/>
        </w:rPr>
      </w:pPr>
      <w:r w:rsidRPr="00977592">
        <w:rPr>
          <w:rFonts w:ascii="仿宋" w:eastAsia="仿宋" w:hAnsi="仿宋" w:hint="eastAsia"/>
          <w:sz w:val="30"/>
          <w:szCs w:val="30"/>
        </w:rPr>
        <w:lastRenderedPageBreak/>
        <w:t>请</w:t>
      </w:r>
      <w:proofErr w:type="gramStart"/>
      <w:r w:rsidRPr="00977592">
        <w:rPr>
          <w:rFonts w:ascii="仿宋" w:eastAsia="仿宋" w:hAnsi="仿宋" w:hint="eastAsia"/>
          <w:sz w:val="30"/>
          <w:szCs w:val="30"/>
        </w:rPr>
        <w:t>入围</w:t>
      </w:r>
      <w:r w:rsidRPr="00977592">
        <w:rPr>
          <w:rFonts w:ascii="仿宋" w:eastAsia="仿宋" w:hAnsi="仿宋" w:hint="eastAsia"/>
          <w:sz w:val="30"/>
          <w:szCs w:val="30"/>
        </w:rPr>
        <w:t>省</w:t>
      </w:r>
      <w:proofErr w:type="gramEnd"/>
      <w:r w:rsidRPr="00977592">
        <w:rPr>
          <w:rFonts w:ascii="仿宋" w:eastAsia="仿宋" w:hAnsi="仿宋" w:hint="eastAsia"/>
          <w:sz w:val="30"/>
          <w:szCs w:val="30"/>
        </w:rPr>
        <w:t>赛</w:t>
      </w:r>
      <w:r w:rsidRPr="00977592">
        <w:rPr>
          <w:rFonts w:ascii="仿宋" w:eastAsia="仿宋" w:hAnsi="仿宋" w:hint="eastAsia"/>
          <w:sz w:val="30"/>
          <w:szCs w:val="30"/>
        </w:rPr>
        <w:t>的队长加入复赛工作交流群，入群名片要求为：队伍名</w:t>
      </w:r>
      <w:r w:rsidRPr="00977592">
        <w:rPr>
          <w:rFonts w:ascii="仿宋" w:eastAsia="仿宋" w:hAnsi="仿宋" w:hint="eastAsia"/>
          <w:sz w:val="30"/>
          <w:szCs w:val="30"/>
        </w:rPr>
        <w:t>+</w:t>
      </w:r>
      <w:r w:rsidRPr="00977592">
        <w:rPr>
          <w:rFonts w:ascii="仿宋" w:eastAsia="仿宋" w:hAnsi="仿宋" w:hint="eastAsia"/>
          <w:sz w:val="30"/>
          <w:szCs w:val="30"/>
        </w:rPr>
        <w:t>姓名</w:t>
      </w:r>
      <w:r w:rsidRPr="00977592">
        <w:rPr>
          <w:rFonts w:ascii="仿宋" w:eastAsia="仿宋" w:hAnsi="仿宋" w:hint="eastAsia"/>
          <w:sz w:val="30"/>
          <w:szCs w:val="30"/>
        </w:rPr>
        <w:t>+</w:t>
      </w:r>
      <w:r w:rsidRPr="00977592">
        <w:rPr>
          <w:rFonts w:ascii="仿宋" w:eastAsia="仿宋" w:hAnsi="仿宋" w:hint="eastAsia"/>
          <w:sz w:val="30"/>
          <w:szCs w:val="30"/>
        </w:rPr>
        <w:t>联系电话！</w:t>
      </w:r>
    </w:p>
    <w:p w:rsidR="00F205E5" w:rsidRDefault="00977592">
      <w:pPr>
        <w:spacing w:line="500" w:lineRule="exact"/>
        <w:ind w:firstLineChars="200" w:firstLine="600"/>
        <w:rPr>
          <w:rFonts w:ascii="仿宋" w:eastAsia="仿宋" w:hAnsi="仿宋"/>
        </w:rPr>
      </w:pPr>
      <w:r>
        <w:rPr>
          <w:rFonts w:hint="eastAsia"/>
          <w:noProof/>
          <w:sz w:val="30"/>
          <w:szCs w:val="30"/>
        </w:rPr>
        <w:drawing>
          <wp:anchor distT="0" distB="0" distL="114300" distR="114300" simplePos="0" relativeHeight="251659264" behindDoc="0" locked="0" layoutInCell="1" allowOverlap="1">
            <wp:simplePos x="0" y="0"/>
            <wp:positionH relativeFrom="column">
              <wp:posOffset>1919605</wp:posOffset>
            </wp:positionH>
            <wp:positionV relativeFrom="paragraph">
              <wp:posOffset>214630</wp:posOffset>
            </wp:positionV>
            <wp:extent cx="1398905" cy="2149475"/>
            <wp:effectExtent l="0" t="0" r="1270" b="3175"/>
            <wp:wrapSquare wrapText="bothSides"/>
            <wp:docPr id="1" name="图片 1" descr="1f70bac5d6a73fb545a45483ac31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f70bac5d6a73fb545a45483ac31eac"/>
                    <pic:cNvPicPr>
                      <a:picLocks noChangeAspect="1"/>
                    </pic:cNvPicPr>
                  </pic:nvPicPr>
                  <pic:blipFill>
                    <a:blip r:embed="rId5" cstate="print"/>
                    <a:stretch>
                      <a:fillRect/>
                    </a:stretch>
                  </pic:blipFill>
                  <pic:spPr>
                    <a:xfrm>
                      <a:off x="0" y="0"/>
                      <a:ext cx="1398905" cy="2149475"/>
                    </a:xfrm>
                    <a:prstGeom prst="rect">
                      <a:avLst/>
                    </a:prstGeom>
                  </pic:spPr>
                </pic:pic>
              </a:graphicData>
            </a:graphic>
          </wp:anchor>
        </w:drawing>
      </w:r>
    </w:p>
    <w:p w:rsidR="00F205E5" w:rsidRDefault="00F205E5">
      <w:pPr>
        <w:spacing w:line="500" w:lineRule="exact"/>
        <w:ind w:firstLineChars="200" w:firstLine="480"/>
        <w:rPr>
          <w:rFonts w:ascii="仿宋" w:eastAsia="仿宋" w:hAnsi="仿宋"/>
        </w:rPr>
      </w:pPr>
    </w:p>
    <w:p w:rsidR="00F205E5" w:rsidRDefault="00F205E5">
      <w:pPr>
        <w:spacing w:line="500" w:lineRule="exact"/>
        <w:ind w:firstLineChars="200" w:firstLine="480"/>
        <w:rPr>
          <w:rFonts w:ascii="仿宋" w:eastAsia="仿宋" w:hAnsi="仿宋"/>
        </w:rPr>
      </w:pPr>
    </w:p>
    <w:p w:rsidR="00F205E5" w:rsidRDefault="00F205E5">
      <w:pPr>
        <w:spacing w:line="500" w:lineRule="exact"/>
        <w:ind w:firstLineChars="200" w:firstLine="480"/>
        <w:rPr>
          <w:rFonts w:ascii="仿宋" w:eastAsia="仿宋" w:hAnsi="仿宋"/>
        </w:rPr>
      </w:pPr>
    </w:p>
    <w:p w:rsidR="00F205E5" w:rsidRDefault="00F205E5">
      <w:pPr>
        <w:spacing w:line="500" w:lineRule="exact"/>
        <w:ind w:firstLineChars="200" w:firstLine="480"/>
        <w:rPr>
          <w:rFonts w:ascii="仿宋" w:eastAsia="仿宋" w:hAnsi="仿宋"/>
        </w:rPr>
      </w:pPr>
    </w:p>
    <w:p w:rsidR="00F205E5" w:rsidRDefault="00F205E5">
      <w:pPr>
        <w:spacing w:line="500" w:lineRule="exact"/>
        <w:ind w:firstLineChars="200" w:firstLine="480"/>
        <w:rPr>
          <w:rFonts w:ascii="仿宋" w:eastAsia="仿宋" w:hAnsi="仿宋"/>
        </w:rPr>
      </w:pPr>
    </w:p>
    <w:p w:rsidR="00F205E5" w:rsidRDefault="00F205E5">
      <w:pPr>
        <w:spacing w:line="500" w:lineRule="exact"/>
        <w:ind w:firstLineChars="200" w:firstLine="480"/>
        <w:rPr>
          <w:rFonts w:ascii="仿宋" w:eastAsia="仿宋" w:hAnsi="仿宋"/>
        </w:rPr>
      </w:pPr>
    </w:p>
    <w:p w:rsidR="00F205E5" w:rsidRDefault="00F205E5">
      <w:pPr>
        <w:spacing w:line="480" w:lineRule="exact"/>
        <w:rPr>
          <w:sz w:val="30"/>
          <w:szCs w:val="30"/>
        </w:rPr>
      </w:pPr>
    </w:p>
    <w:p w:rsidR="00977592" w:rsidRDefault="00977592" w:rsidP="00977592">
      <w:pPr>
        <w:spacing w:line="480" w:lineRule="exact"/>
        <w:jc w:val="right"/>
        <w:rPr>
          <w:rFonts w:ascii="仿宋" w:eastAsia="仿宋" w:hAnsi="仿宋" w:hint="eastAsia"/>
          <w:sz w:val="30"/>
          <w:szCs w:val="30"/>
        </w:rPr>
      </w:pPr>
      <w:r>
        <w:rPr>
          <w:rFonts w:hint="eastAsia"/>
          <w:sz w:val="30"/>
          <w:szCs w:val="30"/>
        </w:rPr>
        <w:t xml:space="preserve">  </w:t>
      </w:r>
      <w:r w:rsidRPr="00977592">
        <w:rPr>
          <w:rFonts w:ascii="仿宋" w:eastAsia="仿宋" w:hAnsi="仿宋" w:hint="eastAsia"/>
          <w:sz w:val="30"/>
          <w:szCs w:val="30"/>
        </w:rPr>
        <w:t xml:space="preserve">    </w:t>
      </w:r>
      <w:r w:rsidRPr="00977592">
        <w:rPr>
          <w:rFonts w:ascii="仿宋" w:eastAsia="仿宋" w:hAnsi="仿宋"/>
          <w:sz w:val="30"/>
          <w:szCs w:val="30"/>
        </w:rPr>
        <w:t>第七届吉首大学研究生</w:t>
      </w:r>
      <w:proofErr w:type="spellStart"/>
      <w:r w:rsidRPr="00977592">
        <w:rPr>
          <w:rFonts w:ascii="仿宋" w:eastAsia="仿宋" w:hAnsi="仿宋"/>
          <w:sz w:val="30"/>
          <w:szCs w:val="30"/>
        </w:rPr>
        <w:t>MPAcc</w:t>
      </w:r>
      <w:proofErr w:type="spellEnd"/>
      <w:r w:rsidRPr="00977592">
        <w:rPr>
          <w:rFonts w:ascii="仿宋" w:eastAsia="仿宋" w:hAnsi="仿宋" w:hint="eastAsia"/>
          <w:sz w:val="30"/>
          <w:szCs w:val="30"/>
        </w:rPr>
        <w:t>企</w:t>
      </w:r>
      <w:r w:rsidRPr="00977592">
        <w:rPr>
          <w:rFonts w:ascii="仿宋" w:eastAsia="仿宋" w:hAnsi="仿宋"/>
          <w:sz w:val="30"/>
          <w:szCs w:val="30"/>
        </w:rPr>
        <w:t>业案例大赛组委会</w:t>
      </w:r>
      <w:bookmarkEnd w:id="0"/>
    </w:p>
    <w:p w:rsidR="00F205E5" w:rsidRPr="00977592" w:rsidRDefault="00977592" w:rsidP="00977592">
      <w:pPr>
        <w:spacing w:line="480" w:lineRule="exact"/>
        <w:ind w:right="600" w:firstLineChars="1400" w:firstLine="4200"/>
        <w:rPr>
          <w:rFonts w:ascii="仿宋" w:eastAsia="仿宋" w:hAnsi="仿宋"/>
          <w:sz w:val="30"/>
          <w:szCs w:val="30"/>
        </w:rPr>
      </w:pPr>
      <w:r w:rsidRPr="00977592">
        <w:rPr>
          <w:rFonts w:ascii="仿宋" w:eastAsia="仿宋" w:hAnsi="仿宋"/>
          <w:sz w:val="30"/>
          <w:szCs w:val="30"/>
        </w:rPr>
        <w:t>202</w:t>
      </w:r>
      <w:r w:rsidRPr="00977592">
        <w:rPr>
          <w:rFonts w:ascii="仿宋" w:eastAsia="仿宋" w:hAnsi="仿宋"/>
          <w:sz w:val="30"/>
          <w:szCs w:val="30"/>
        </w:rPr>
        <w:t>6</w:t>
      </w:r>
      <w:r w:rsidRPr="00977592">
        <w:rPr>
          <w:rFonts w:ascii="仿宋" w:eastAsia="仿宋" w:hAnsi="仿宋"/>
          <w:sz w:val="30"/>
          <w:szCs w:val="30"/>
        </w:rPr>
        <w:t>年</w:t>
      </w:r>
      <w:r w:rsidRPr="00977592">
        <w:rPr>
          <w:rFonts w:ascii="仿宋" w:eastAsia="仿宋" w:hAnsi="仿宋"/>
          <w:sz w:val="30"/>
          <w:szCs w:val="30"/>
        </w:rPr>
        <w:t>8</w:t>
      </w:r>
      <w:r w:rsidRPr="00977592">
        <w:rPr>
          <w:rFonts w:ascii="仿宋" w:eastAsia="仿宋" w:hAnsi="仿宋"/>
          <w:sz w:val="30"/>
          <w:szCs w:val="30"/>
        </w:rPr>
        <w:t>月</w:t>
      </w:r>
      <w:r w:rsidRPr="00977592">
        <w:rPr>
          <w:rFonts w:ascii="仿宋" w:eastAsia="仿宋" w:hAnsi="仿宋"/>
          <w:sz w:val="30"/>
          <w:szCs w:val="30"/>
        </w:rPr>
        <w:t>1</w:t>
      </w:r>
      <w:r w:rsidRPr="00977592">
        <w:rPr>
          <w:rFonts w:ascii="仿宋" w:eastAsia="仿宋" w:hAnsi="仿宋" w:hint="eastAsia"/>
          <w:sz w:val="30"/>
          <w:szCs w:val="30"/>
        </w:rPr>
        <w:t>3</w:t>
      </w:r>
      <w:r w:rsidRPr="00977592">
        <w:rPr>
          <w:rFonts w:ascii="仿宋" w:eastAsia="仿宋" w:hAnsi="仿宋"/>
          <w:sz w:val="30"/>
          <w:szCs w:val="30"/>
        </w:rPr>
        <w:t>日</w:t>
      </w:r>
    </w:p>
    <w:sectPr w:rsidR="00F205E5" w:rsidRPr="00977592" w:rsidSect="00F205E5">
      <w:pgSz w:w="11906" w:h="16838"/>
      <w:pgMar w:top="1134" w:right="1797" w:bottom="113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等线">
    <w:charset w:val="86"/>
    <w:family w:val="auto"/>
    <w:pitch w:val="default"/>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rsids>
    <w:rsidRoot w:val="00CB4605"/>
    <w:rsid w:val="0010321C"/>
    <w:rsid w:val="00112020"/>
    <w:rsid w:val="002A0705"/>
    <w:rsid w:val="00362F9C"/>
    <w:rsid w:val="005D467D"/>
    <w:rsid w:val="006121BA"/>
    <w:rsid w:val="00757EBA"/>
    <w:rsid w:val="007E7248"/>
    <w:rsid w:val="0084278C"/>
    <w:rsid w:val="00977592"/>
    <w:rsid w:val="00AA0A73"/>
    <w:rsid w:val="00B11B35"/>
    <w:rsid w:val="00BA23D9"/>
    <w:rsid w:val="00C77552"/>
    <w:rsid w:val="00CB4605"/>
    <w:rsid w:val="00E1470B"/>
    <w:rsid w:val="00F205E5"/>
    <w:rsid w:val="0394658D"/>
    <w:rsid w:val="07CF5DE6"/>
    <w:rsid w:val="09142AF4"/>
    <w:rsid w:val="0EDB77F0"/>
    <w:rsid w:val="151C63E2"/>
    <w:rsid w:val="16970970"/>
    <w:rsid w:val="175F3F8F"/>
    <w:rsid w:val="176C18A3"/>
    <w:rsid w:val="1FDF698A"/>
    <w:rsid w:val="21BA320B"/>
    <w:rsid w:val="24C745BD"/>
    <w:rsid w:val="258675AB"/>
    <w:rsid w:val="2E3F7B8D"/>
    <w:rsid w:val="32AF1C59"/>
    <w:rsid w:val="362A338F"/>
    <w:rsid w:val="39B27192"/>
    <w:rsid w:val="3B1B48C3"/>
    <w:rsid w:val="3E4457AF"/>
    <w:rsid w:val="3F2136B5"/>
    <w:rsid w:val="40B7326D"/>
    <w:rsid w:val="51340035"/>
    <w:rsid w:val="567809C3"/>
    <w:rsid w:val="5A8D7133"/>
    <w:rsid w:val="5C381AD7"/>
    <w:rsid w:val="6008725C"/>
    <w:rsid w:val="64B76A31"/>
    <w:rsid w:val="6B345A73"/>
    <w:rsid w:val="77FE6FE3"/>
    <w:rsid w:val="786646C8"/>
    <w:rsid w:val="78C064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5E5"/>
    <w:pPr>
      <w:widowControl w:val="0"/>
      <w:jc w:val="both"/>
    </w:pPr>
    <w:rPr>
      <w:rFonts w:ascii="宋体" w:hAnsi="宋体"/>
      <w:kern w:val="2"/>
      <w:sz w:val="24"/>
      <w:szCs w:val="24"/>
    </w:rPr>
  </w:style>
  <w:style w:type="paragraph" w:styleId="1">
    <w:name w:val="heading 1"/>
    <w:basedOn w:val="a"/>
    <w:next w:val="a"/>
    <w:link w:val="1Char"/>
    <w:uiPriority w:val="9"/>
    <w:qFormat/>
    <w:rsid w:val="00F205E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F205E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F205E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F205E5"/>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rsid w:val="00F205E5"/>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Char"/>
    <w:uiPriority w:val="9"/>
    <w:semiHidden/>
    <w:unhideWhenUsed/>
    <w:qFormat/>
    <w:rsid w:val="00F205E5"/>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rsid w:val="00F205E5"/>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rsid w:val="00F205E5"/>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rsid w:val="00F205E5"/>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F205E5"/>
    <w:pPr>
      <w:jc w:val="left"/>
    </w:pPr>
  </w:style>
  <w:style w:type="paragraph" w:styleId="a4">
    <w:name w:val="Balloon Text"/>
    <w:basedOn w:val="a"/>
    <w:link w:val="Char"/>
    <w:uiPriority w:val="99"/>
    <w:semiHidden/>
    <w:unhideWhenUsed/>
    <w:qFormat/>
    <w:rsid w:val="00F205E5"/>
    <w:rPr>
      <w:sz w:val="18"/>
      <w:szCs w:val="18"/>
    </w:rPr>
  </w:style>
  <w:style w:type="paragraph" w:styleId="a5">
    <w:name w:val="footer"/>
    <w:basedOn w:val="a"/>
    <w:link w:val="Char0"/>
    <w:uiPriority w:val="99"/>
    <w:unhideWhenUsed/>
    <w:qFormat/>
    <w:rsid w:val="00F205E5"/>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F205E5"/>
    <w:pPr>
      <w:tabs>
        <w:tab w:val="center" w:pos="4153"/>
        <w:tab w:val="right" w:pos="8306"/>
      </w:tabs>
      <w:snapToGrid w:val="0"/>
      <w:jc w:val="center"/>
    </w:pPr>
    <w:rPr>
      <w:sz w:val="18"/>
      <w:szCs w:val="18"/>
    </w:rPr>
  </w:style>
  <w:style w:type="paragraph" w:styleId="a7">
    <w:name w:val="Subtitle"/>
    <w:basedOn w:val="a"/>
    <w:next w:val="a"/>
    <w:link w:val="Char2"/>
    <w:uiPriority w:val="11"/>
    <w:qFormat/>
    <w:rsid w:val="00F205E5"/>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3"/>
    <w:uiPriority w:val="10"/>
    <w:qFormat/>
    <w:rsid w:val="00F205E5"/>
    <w:pPr>
      <w:spacing w:after="80"/>
      <w:contextualSpacing/>
      <w:jc w:val="center"/>
    </w:pPr>
    <w:rPr>
      <w:rFonts w:asciiTheme="majorHAnsi" w:eastAsiaTheme="majorEastAsia" w:hAnsiTheme="majorHAnsi" w:cstheme="majorBidi"/>
      <w:spacing w:val="-10"/>
      <w:kern w:val="28"/>
      <w:sz w:val="56"/>
      <w:szCs w:val="56"/>
    </w:rPr>
  </w:style>
  <w:style w:type="table" w:styleId="a9">
    <w:name w:val="Table Grid"/>
    <w:basedOn w:val="a1"/>
    <w:uiPriority w:val="39"/>
    <w:qFormat/>
    <w:rsid w:val="00F20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sid w:val="00F205E5"/>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sid w:val="00F205E5"/>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sid w:val="00F205E5"/>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sid w:val="00F205E5"/>
    <w:rPr>
      <w:rFonts w:asciiTheme="minorHAnsi" w:eastAsiaTheme="minorEastAsia" w:hAnsiTheme="minorHAnsi" w:cstheme="majorBidi"/>
      <w:color w:val="0F4761" w:themeColor="accent1" w:themeShade="BF"/>
      <w:sz w:val="28"/>
      <w:szCs w:val="28"/>
    </w:rPr>
  </w:style>
  <w:style w:type="character" w:customStyle="1" w:styleId="5Char">
    <w:name w:val="标题 5 Char"/>
    <w:basedOn w:val="a0"/>
    <w:link w:val="5"/>
    <w:uiPriority w:val="9"/>
    <w:semiHidden/>
    <w:qFormat/>
    <w:rsid w:val="00F205E5"/>
    <w:rPr>
      <w:rFonts w:asciiTheme="minorHAnsi" w:eastAsiaTheme="minorEastAsia" w:hAnsiTheme="minorHAnsi" w:cstheme="majorBidi"/>
      <w:color w:val="0F4761" w:themeColor="accent1" w:themeShade="BF"/>
    </w:rPr>
  </w:style>
  <w:style w:type="character" w:customStyle="1" w:styleId="6Char">
    <w:name w:val="标题 6 Char"/>
    <w:basedOn w:val="a0"/>
    <w:link w:val="6"/>
    <w:uiPriority w:val="9"/>
    <w:semiHidden/>
    <w:qFormat/>
    <w:rsid w:val="00F205E5"/>
    <w:rPr>
      <w:rFonts w:asciiTheme="minorHAnsi" w:eastAsiaTheme="minorEastAsia" w:hAnsiTheme="minorHAnsi" w:cstheme="majorBidi"/>
      <w:b/>
      <w:bCs/>
      <w:color w:val="0F4761" w:themeColor="accent1" w:themeShade="BF"/>
    </w:rPr>
  </w:style>
  <w:style w:type="character" w:customStyle="1" w:styleId="7Char">
    <w:name w:val="标题 7 Char"/>
    <w:basedOn w:val="a0"/>
    <w:link w:val="7"/>
    <w:uiPriority w:val="9"/>
    <w:semiHidden/>
    <w:qFormat/>
    <w:rsid w:val="00F205E5"/>
    <w:rPr>
      <w:rFonts w:asciiTheme="minorHAnsi" w:eastAsiaTheme="minorEastAsia" w:hAnsiTheme="minorHAnsi" w:cstheme="majorBidi"/>
      <w:b/>
      <w:bCs/>
      <w:color w:val="595959" w:themeColor="text1" w:themeTint="A6"/>
    </w:rPr>
  </w:style>
  <w:style w:type="character" w:customStyle="1" w:styleId="8Char">
    <w:name w:val="标题 8 Char"/>
    <w:basedOn w:val="a0"/>
    <w:link w:val="8"/>
    <w:uiPriority w:val="9"/>
    <w:semiHidden/>
    <w:qFormat/>
    <w:rsid w:val="00F205E5"/>
    <w:rPr>
      <w:rFonts w:asciiTheme="minorHAnsi" w:eastAsiaTheme="minorEastAsia" w:hAnsiTheme="minorHAnsi" w:cstheme="majorBidi"/>
      <w:color w:val="595959" w:themeColor="text1" w:themeTint="A6"/>
    </w:rPr>
  </w:style>
  <w:style w:type="character" w:customStyle="1" w:styleId="9Char">
    <w:name w:val="标题 9 Char"/>
    <w:basedOn w:val="a0"/>
    <w:link w:val="9"/>
    <w:uiPriority w:val="9"/>
    <w:semiHidden/>
    <w:qFormat/>
    <w:rsid w:val="00F205E5"/>
    <w:rPr>
      <w:rFonts w:asciiTheme="minorHAnsi" w:eastAsiaTheme="majorEastAsia" w:hAnsiTheme="minorHAnsi" w:cstheme="majorBidi"/>
      <w:color w:val="595959" w:themeColor="text1" w:themeTint="A6"/>
    </w:rPr>
  </w:style>
  <w:style w:type="character" w:customStyle="1" w:styleId="Char3">
    <w:name w:val="标题 Char"/>
    <w:basedOn w:val="a0"/>
    <w:link w:val="a8"/>
    <w:uiPriority w:val="10"/>
    <w:qFormat/>
    <w:rsid w:val="00F205E5"/>
    <w:rPr>
      <w:rFonts w:asciiTheme="majorHAnsi" w:eastAsiaTheme="majorEastAsia" w:hAnsiTheme="majorHAnsi" w:cstheme="majorBidi"/>
      <w:spacing w:val="-10"/>
      <w:kern w:val="28"/>
      <w:sz w:val="56"/>
      <w:szCs w:val="56"/>
    </w:rPr>
  </w:style>
  <w:style w:type="character" w:customStyle="1" w:styleId="Char2">
    <w:name w:val="副标题 Char"/>
    <w:basedOn w:val="a0"/>
    <w:link w:val="a7"/>
    <w:uiPriority w:val="11"/>
    <w:qFormat/>
    <w:rsid w:val="00F205E5"/>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4"/>
    <w:uiPriority w:val="29"/>
    <w:qFormat/>
    <w:rsid w:val="00F205E5"/>
    <w:pPr>
      <w:spacing w:before="160" w:after="160"/>
      <w:jc w:val="center"/>
    </w:pPr>
    <w:rPr>
      <w:i/>
      <w:iCs/>
      <w:color w:val="404040" w:themeColor="text1" w:themeTint="BF"/>
    </w:rPr>
  </w:style>
  <w:style w:type="character" w:customStyle="1" w:styleId="Char4">
    <w:name w:val="引用 Char"/>
    <w:basedOn w:val="a0"/>
    <w:link w:val="aa"/>
    <w:uiPriority w:val="29"/>
    <w:qFormat/>
    <w:rsid w:val="00F205E5"/>
    <w:rPr>
      <w:i/>
      <w:iCs/>
      <w:color w:val="404040" w:themeColor="text1" w:themeTint="BF"/>
    </w:rPr>
  </w:style>
  <w:style w:type="paragraph" w:styleId="ab">
    <w:name w:val="List Paragraph"/>
    <w:basedOn w:val="a"/>
    <w:uiPriority w:val="34"/>
    <w:qFormat/>
    <w:rsid w:val="00F205E5"/>
    <w:pPr>
      <w:ind w:left="720"/>
      <w:contextualSpacing/>
    </w:pPr>
  </w:style>
  <w:style w:type="character" w:customStyle="1" w:styleId="10">
    <w:name w:val="明显强调1"/>
    <w:basedOn w:val="a0"/>
    <w:uiPriority w:val="21"/>
    <w:qFormat/>
    <w:rsid w:val="00F205E5"/>
    <w:rPr>
      <w:i/>
      <w:iCs/>
      <w:color w:val="0F4761" w:themeColor="accent1" w:themeShade="BF"/>
    </w:rPr>
  </w:style>
  <w:style w:type="paragraph" w:styleId="ac">
    <w:name w:val="Intense Quote"/>
    <w:basedOn w:val="a"/>
    <w:next w:val="a"/>
    <w:link w:val="Char5"/>
    <w:uiPriority w:val="30"/>
    <w:qFormat/>
    <w:rsid w:val="00F20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5">
    <w:name w:val="明显引用 Char"/>
    <w:basedOn w:val="a0"/>
    <w:link w:val="ac"/>
    <w:uiPriority w:val="30"/>
    <w:qFormat/>
    <w:rsid w:val="00F205E5"/>
    <w:rPr>
      <w:i/>
      <w:iCs/>
      <w:color w:val="0F4761" w:themeColor="accent1" w:themeShade="BF"/>
    </w:rPr>
  </w:style>
  <w:style w:type="character" w:customStyle="1" w:styleId="11">
    <w:name w:val="明显参考1"/>
    <w:basedOn w:val="a0"/>
    <w:uiPriority w:val="32"/>
    <w:qFormat/>
    <w:rsid w:val="00F205E5"/>
    <w:rPr>
      <w:b/>
      <w:bCs/>
      <w:smallCaps/>
      <w:color w:val="0F4761" w:themeColor="accent1" w:themeShade="BF"/>
      <w:spacing w:val="5"/>
    </w:rPr>
  </w:style>
  <w:style w:type="character" w:customStyle="1" w:styleId="Char1">
    <w:name w:val="页眉 Char"/>
    <w:basedOn w:val="a0"/>
    <w:link w:val="a6"/>
    <w:uiPriority w:val="99"/>
    <w:qFormat/>
    <w:rsid w:val="00F205E5"/>
    <w:rPr>
      <w:sz w:val="18"/>
      <w:szCs w:val="18"/>
    </w:rPr>
  </w:style>
  <w:style w:type="character" w:customStyle="1" w:styleId="Char0">
    <w:name w:val="页脚 Char"/>
    <w:basedOn w:val="a0"/>
    <w:link w:val="a5"/>
    <w:uiPriority w:val="99"/>
    <w:qFormat/>
    <w:rsid w:val="00F205E5"/>
    <w:rPr>
      <w:sz w:val="18"/>
      <w:szCs w:val="18"/>
    </w:rPr>
  </w:style>
  <w:style w:type="character" w:customStyle="1" w:styleId="font21">
    <w:name w:val="font21"/>
    <w:basedOn w:val="a0"/>
    <w:qFormat/>
    <w:rsid w:val="00F205E5"/>
    <w:rPr>
      <w:rFonts w:ascii="宋体" w:eastAsia="宋体" w:hAnsi="宋体" w:cs="宋体" w:hint="eastAsia"/>
      <w:color w:val="000000"/>
      <w:sz w:val="24"/>
      <w:szCs w:val="24"/>
      <w:u w:val="none"/>
    </w:rPr>
  </w:style>
  <w:style w:type="character" w:customStyle="1" w:styleId="font11">
    <w:name w:val="font11"/>
    <w:basedOn w:val="a0"/>
    <w:qFormat/>
    <w:rsid w:val="00F205E5"/>
    <w:rPr>
      <w:rFonts w:ascii="Times New Roman" w:hAnsi="Times New Roman" w:cs="Times New Roman" w:hint="default"/>
      <w:color w:val="000000"/>
      <w:sz w:val="24"/>
      <w:szCs w:val="24"/>
      <w:u w:val="none"/>
    </w:rPr>
  </w:style>
  <w:style w:type="character" w:customStyle="1" w:styleId="Char">
    <w:name w:val="批注框文本 Char"/>
    <w:basedOn w:val="a0"/>
    <w:link w:val="a4"/>
    <w:uiPriority w:val="99"/>
    <w:semiHidden/>
    <w:qFormat/>
    <w:rsid w:val="00F205E5"/>
    <w:rPr>
      <w:rFonts w:ascii="宋体" w:hAnsi="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D52C9-515D-4797-B2A2-4A757135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zhying1009@126.com</dc:creator>
  <cp:lastModifiedBy>good</cp:lastModifiedBy>
  <cp:revision>7</cp:revision>
  <dcterms:created xsi:type="dcterms:W3CDTF">2025-04-30T02:01:00Z</dcterms:created>
  <dcterms:modified xsi:type="dcterms:W3CDTF">2026-08-14T01:59:00Z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eyJoZGlkIjoiYjgyOGQyODI3NTAyMDJjYmRjZmFkZWE1NDI5Y2Q4NDIiLCJ1c2VySWQiOiIxODU1NDI5ODE3In0=</vt:lpwstr>
  </property>
  <property fmtid="{D5CDD505-2E9C-101B-9397-08002B2CF9AE}" pid="3" name="KSOProductBuildVer">
    <vt:lpwstr>2052-12.1.0.28043</vt:lpwstr>
  </property>
  <property fmtid="{D5CDD505-2E9C-101B-9397-08002B2CF9AE}" pid="4" name="ICV">
    <vt:lpwstr>AB8DB12D16F14F1A98A956562F9B7759_13</vt:lpwstr>
  </property>
</Properties>
</file>